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5F" w:rsidRPr="00B85B9A" w:rsidRDefault="00370F80" w:rsidP="00D65D5F">
      <w:pPr>
        <w:jc w:val="center"/>
        <w:rPr>
          <w:rFonts w:ascii="Times New Roman" w:hAnsi="Times New Roman" w:cs="Times New Roman"/>
          <w:b/>
          <w:sz w:val="28"/>
          <w:szCs w:val="32"/>
        </w:rPr>
      </w:pPr>
      <w:r>
        <w:rPr>
          <w:rFonts w:ascii="Times New Roman" w:hAnsi="Times New Roman" w:cs="Times New Roman"/>
          <w:b/>
          <w:sz w:val="28"/>
          <w:szCs w:val="32"/>
        </w:rPr>
        <w:t>Aksesibilitas Petani</w:t>
      </w:r>
      <w:r w:rsidR="00D65D5F" w:rsidRPr="00B85B9A">
        <w:rPr>
          <w:rFonts w:ascii="Times New Roman" w:hAnsi="Times New Roman" w:cs="Times New Roman"/>
          <w:b/>
          <w:sz w:val="28"/>
          <w:szCs w:val="32"/>
        </w:rPr>
        <w:t xml:space="preserve"> Terhadap Lembaga Keuangan Formal di Kabupaten Mempawah</w:t>
      </w:r>
    </w:p>
    <w:p w:rsidR="00C6185A" w:rsidRPr="00C6185A" w:rsidRDefault="00C6185A" w:rsidP="00C6185A">
      <w:pPr>
        <w:pStyle w:val="NoSpacing"/>
        <w:jc w:val="center"/>
        <w:rPr>
          <w:rFonts w:ascii="Times New Roman" w:hAnsi="Times New Roman"/>
          <w:b/>
          <w:sz w:val="28"/>
          <w:szCs w:val="32"/>
          <w:lang w:val="id-ID"/>
        </w:rPr>
      </w:pPr>
    </w:p>
    <w:p w:rsidR="00370CAF" w:rsidRDefault="00370F80" w:rsidP="00C6185A">
      <w:pPr>
        <w:spacing w:after="0" w:line="240" w:lineRule="auto"/>
        <w:jc w:val="center"/>
        <w:rPr>
          <w:rFonts w:ascii="Times New Roman" w:hAnsi="Times New Roman" w:cs="Times New Roman"/>
          <w:b/>
          <w:i/>
          <w:sz w:val="28"/>
        </w:rPr>
      </w:pPr>
      <w:r>
        <w:rPr>
          <w:rFonts w:ascii="Times New Roman" w:hAnsi="Times New Roman" w:cs="Times New Roman"/>
          <w:b/>
          <w:i/>
          <w:sz w:val="28"/>
        </w:rPr>
        <w:t>Accessibility</w:t>
      </w:r>
      <w:r w:rsidR="00CD4817">
        <w:rPr>
          <w:rFonts w:ascii="Times New Roman" w:hAnsi="Times New Roman" w:cs="Times New Roman"/>
          <w:b/>
          <w:i/>
          <w:sz w:val="28"/>
          <w:lang w:val="en-US"/>
        </w:rPr>
        <w:t xml:space="preserve">of </w:t>
      </w:r>
      <w:r w:rsidR="00D65D5F">
        <w:rPr>
          <w:rFonts w:ascii="Times New Roman" w:hAnsi="Times New Roman" w:cs="Times New Roman"/>
          <w:b/>
          <w:i/>
          <w:sz w:val="28"/>
        </w:rPr>
        <w:t>Farmers to Formal Financial Institutions</w:t>
      </w:r>
      <w:r w:rsidR="00370CAF" w:rsidRPr="00370CAF">
        <w:rPr>
          <w:rFonts w:ascii="Times New Roman" w:hAnsi="Times New Roman" w:cs="Times New Roman"/>
          <w:b/>
          <w:i/>
          <w:sz w:val="28"/>
        </w:rPr>
        <w:t xml:space="preserve"> In</w:t>
      </w:r>
    </w:p>
    <w:p w:rsidR="00370CAF" w:rsidRDefault="00EA1A3E" w:rsidP="00C6185A">
      <w:pPr>
        <w:spacing w:after="0" w:line="240" w:lineRule="auto"/>
        <w:jc w:val="center"/>
        <w:rPr>
          <w:rFonts w:ascii="Times New Roman" w:hAnsi="Times New Roman" w:cs="Times New Roman"/>
          <w:b/>
          <w:sz w:val="28"/>
          <w:szCs w:val="24"/>
        </w:rPr>
      </w:pPr>
      <w:r>
        <w:rPr>
          <w:rFonts w:ascii="Times New Roman" w:hAnsi="Times New Roman" w:cs="Times New Roman"/>
          <w:b/>
          <w:i/>
          <w:sz w:val="28"/>
          <w:lang w:val="en-US"/>
        </w:rPr>
        <w:t>District</w:t>
      </w:r>
      <w:r w:rsidR="00CB58AD">
        <w:rPr>
          <w:rFonts w:ascii="Times New Roman" w:hAnsi="Times New Roman" w:cs="Times New Roman"/>
          <w:b/>
          <w:i/>
          <w:sz w:val="28"/>
          <w:lang w:val="en-US"/>
        </w:rPr>
        <w:t xml:space="preserve"> </w:t>
      </w:r>
      <w:r w:rsidR="00D65D5F">
        <w:rPr>
          <w:rFonts w:ascii="Times New Roman" w:hAnsi="Times New Roman" w:cs="Times New Roman"/>
          <w:b/>
          <w:i/>
          <w:sz w:val="28"/>
        </w:rPr>
        <w:t>Mempawah</w:t>
      </w:r>
    </w:p>
    <w:p w:rsidR="00B650E7" w:rsidRPr="00370CAF" w:rsidRDefault="00B650E7" w:rsidP="00C6185A">
      <w:pPr>
        <w:spacing w:after="0" w:line="240" w:lineRule="auto"/>
        <w:jc w:val="center"/>
        <w:rPr>
          <w:rFonts w:ascii="Times New Roman" w:hAnsi="Times New Roman" w:cs="Times New Roman"/>
          <w:b/>
          <w:sz w:val="28"/>
          <w:szCs w:val="24"/>
        </w:rPr>
      </w:pPr>
    </w:p>
    <w:p w:rsidR="00C6185A" w:rsidRPr="00C6185A" w:rsidRDefault="00D65D5F" w:rsidP="00C618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Carla Veronica</w:t>
      </w:r>
    </w:p>
    <w:p w:rsidR="00C6185A" w:rsidRDefault="00C6185A" w:rsidP="00C6185A">
      <w:pPr>
        <w:spacing w:after="0" w:line="240" w:lineRule="auto"/>
        <w:jc w:val="center"/>
        <w:rPr>
          <w:rFonts w:ascii="Times New Roman" w:hAnsi="Times New Roman" w:cs="Times New Roman"/>
          <w:sz w:val="24"/>
          <w:szCs w:val="24"/>
        </w:rPr>
      </w:pPr>
      <w:r w:rsidRPr="00C6185A">
        <w:rPr>
          <w:rFonts w:ascii="Times New Roman" w:hAnsi="Times New Roman" w:cs="Times New Roman"/>
          <w:sz w:val="24"/>
          <w:szCs w:val="24"/>
        </w:rPr>
        <w:t xml:space="preserve">Email: </w:t>
      </w:r>
      <w:r w:rsidR="00393F38">
        <w:rPr>
          <w:rFonts w:ascii="Times New Roman" w:hAnsi="Times New Roman" w:cs="Times New Roman"/>
          <w:sz w:val="24"/>
          <w:szCs w:val="24"/>
        </w:rPr>
        <w:t>ara822043</w:t>
      </w:r>
      <w:r w:rsidR="00370CAF">
        <w:rPr>
          <w:rFonts w:ascii="Times New Roman" w:hAnsi="Times New Roman" w:cs="Times New Roman"/>
          <w:sz w:val="24"/>
          <w:szCs w:val="24"/>
        </w:rPr>
        <w:t>@gmail.com</w:t>
      </w:r>
    </w:p>
    <w:p w:rsidR="00C6185A" w:rsidRPr="00C6185A" w:rsidRDefault="00370CAF" w:rsidP="00C6185A">
      <w:pPr>
        <w:spacing w:after="0" w:line="240" w:lineRule="auto"/>
        <w:jc w:val="center"/>
        <w:rPr>
          <w:rFonts w:ascii="Times New Roman" w:hAnsi="Times New Roman" w:cs="Times New Roman"/>
          <w:sz w:val="24"/>
        </w:rPr>
      </w:pPr>
      <w:r>
        <w:rPr>
          <w:rFonts w:ascii="Times New Roman" w:hAnsi="Times New Roman" w:cs="Times New Roman"/>
          <w:sz w:val="24"/>
        </w:rPr>
        <w:t>Agribisnis/SosialEkonomiPertanian/Pertanian/Universitas</w:t>
      </w:r>
      <w:r w:rsidR="00C6185A" w:rsidRPr="00C6185A">
        <w:rPr>
          <w:rFonts w:ascii="Times New Roman" w:hAnsi="Times New Roman" w:cs="Times New Roman"/>
          <w:sz w:val="24"/>
        </w:rPr>
        <w:t>Tanjung</w:t>
      </w:r>
      <w:r w:rsidR="00370F80">
        <w:rPr>
          <w:rFonts w:ascii="Times New Roman" w:hAnsi="Times New Roman" w:cs="Times New Roman"/>
          <w:sz w:val="24"/>
        </w:rPr>
        <w:t>p</w:t>
      </w:r>
      <w:r>
        <w:rPr>
          <w:rFonts w:ascii="Times New Roman" w:hAnsi="Times New Roman" w:cs="Times New Roman"/>
          <w:sz w:val="24"/>
        </w:rPr>
        <w:t>ura</w:t>
      </w:r>
      <w:r w:rsidR="00C6185A" w:rsidRPr="00C6185A">
        <w:rPr>
          <w:rFonts w:ascii="Times New Roman" w:hAnsi="Times New Roman" w:cs="Times New Roman"/>
          <w:sz w:val="24"/>
        </w:rPr>
        <w:t>Pontianak</w:t>
      </w:r>
    </w:p>
    <w:p w:rsidR="00C6185A" w:rsidRDefault="00C6185A" w:rsidP="00C6185A">
      <w:pPr>
        <w:spacing w:after="0" w:line="240" w:lineRule="auto"/>
        <w:jc w:val="center"/>
        <w:rPr>
          <w:rFonts w:ascii="Times New Roman" w:hAnsi="Times New Roman" w:cs="Times New Roman"/>
          <w:sz w:val="24"/>
        </w:rPr>
      </w:pPr>
      <w:r w:rsidRPr="00C6185A">
        <w:rPr>
          <w:rFonts w:ascii="Times New Roman" w:hAnsi="Times New Roman" w:cs="Times New Roman"/>
          <w:sz w:val="24"/>
        </w:rPr>
        <w:t xml:space="preserve">Jalan </w:t>
      </w:r>
      <w:r w:rsidR="0087392C">
        <w:rPr>
          <w:rFonts w:ascii="Times New Roman" w:hAnsi="Times New Roman" w:cs="Times New Roman"/>
          <w:sz w:val="24"/>
        </w:rPr>
        <w:t xml:space="preserve">Prof. Hadari Nawawi </w:t>
      </w:r>
      <w:r w:rsidR="00370CAF">
        <w:rPr>
          <w:rFonts w:ascii="Times New Roman" w:hAnsi="Times New Roman" w:cs="Times New Roman"/>
          <w:sz w:val="24"/>
        </w:rPr>
        <w:t>Pontianak</w:t>
      </w:r>
      <w:r w:rsidR="0087392C">
        <w:rPr>
          <w:rFonts w:ascii="Times New Roman" w:hAnsi="Times New Roman" w:cs="Times New Roman"/>
          <w:sz w:val="24"/>
        </w:rPr>
        <w:t>,</w:t>
      </w:r>
      <w:r w:rsidR="00370CAF">
        <w:rPr>
          <w:rFonts w:ascii="Times New Roman" w:hAnsi="Times New Roman" w:cs="Times New Roman"/>
          <w:sz w:val="24"/>
        </w:rPr>
        <w:t xml:space="preserve"> Kalimanta</w:t>
      </w:r>
      <w:r w:rsidR="0087392C">
        <w:rPr>
          <w:rFonts w:ascii="Times New Roman" w:hAnsi="Times New Roman" w:cs="Times New Roman"/>
          <w:sz w:val="24"/>
        </w:rPr>
        <w:t>n</w:t>
      </w:r>
      <w:r w:rsidR="00370CAF">
        <w:rPr>
          <w:rFonts w:ascii="Times New Roman" w:hAnsi="Times New Roman" w:cs="Times New Roman"/>
          <w:sz w:val="24"/>
        </w:rPr>
        <w:t xml:space="preserve"> Barat</w:t>
      </w:r>
    </w:p>
    <w:p w:rsidR="00CD4817" w:rsidRDefault="00CD4817" w:rsidP="00C6185A">
      <w:pPr>
        <w:spacing w:after="0" w:line="240" w:lineRule="auto"/>
        <w:jc w:val="center"/>
        <w:rPr>
          <w:rFonts w:ascii="Times New Roman" w:hAnsi="Times New Roman" w:cs="Times New Roman"/>
          <w:b/>
          <w:bCs/>
          <w:sz w:val="24"/>
          <w:szCs w:val="24"/>
        </w:rPr>
      </w:pPr>
      <w:r w:rsidRPr="00B85B9A">
        <w:rPr>
          <w:rFonts w:ascii="Times New Roman" w:hAnsi="Times New Roman" w:cs="Times New Roman"/>
          <w:b/>
          <w:bCs/>
          <w:sz w:val="24"/>
          <w:szCs w:val="24"/>
        </w:rPr>
        <w:t xml:space="preserve">Dr.Ir.Adi Suyatno, </w:t>
      </w:r>
      <w:r>
        <w:rPr>
          <w:rFonts w:ascii="Times New Roman" w:hAnsi="Times New Roman" w:cs="Times New Roman"/>
          <w:b/>
          <w:bCs/>
          <w:sz w:val="24"/>
          <w:szCs w:val="24"/>
        </w:rPr>
        <w:t>MP</w:t>
      </w:r>
    </w:p>
    <w:p w:rsidR="00CD4817" w:rsidRPr="00CD4817" w:rsidRDefault="00CD4817" w:rsidP="00CD4817">
      <w:pPr>
        <w:spacing w:after="0" w:line="240" w:lineRule="auto"/>
        <w:jc w:val="center"/>
        <w:rPr>
          <w:rFonts w:ascii="Times New Roman" w:hAnsi="Times New Roman" w:cs="Times New Roman"/>
          <w:sz w:val="24"/>
          <w:szCs w:val="24"/>
          <w:lang w:val="en-US"/>
        </w:rPr>
      </w:pPr>
      <w:r w:rsidRPr="00C6185A">
        <w:rPr>
          <w:rFonts w:ascii="Times New Roman" w:hAnsi="Times New Roman" w:cs="Times New Roman"/>
          <w:sz w:val="24"/>
          <w:szCs w:val="24"/>
        </w:rPr>
        <w:t xml:space="preserve">Email: </w:t>
      </w:r>
      <w:r>
        <w:rPr>
          <w:rFonts w:ascii="Times New Roman" w:hAnsi="Times New Roman" w:cs="Times New Roman"/>
          <w:sz w:val="24"/>
          <w:szCs w:val="24"/>
        </w:rPr>
        <w:t>adi.suyatno</w:t>
      </w:r>
      <w:r>
        <w:rPr>
          <w:rFonts w:ascii="Times New Roman" w:hAnsi="Times New Roman" w:cs="Times New Roman"/>
          <w:sz w:val="24"/>
          <w:szCs w:val="24"/>
          <w:lang w:val="en-US"/>
        </w:rPr>
        <w:t>@faperta.untan.ac.id</w:t>
      </w:r>
    </w:p>
    <w:p w:rsidR="00CD4817" w:rsidRPr="00C6185A" w:rsidRDefault="00CD4817" w:rsidP="00CD4817">
      <w:pPr>
        <w:spacing w:after="0" w:line="240" w:lineRule="auto"/>
        <w:jc w:val="center"/>
        <w:rPr>
          <w:rFonts w:ascii="Times New Roman" w:hAnsi="Times New Roman" w:cs="Times New Roman"/>
          <w:sz w:val="24"/>
        </w:rPr>
      </w:pPr>
      <w:r>
        <w:rPr>
          <w:rFonts w:ascii="Times New Roman" w:hAnsi="Times New Roman" w:cs="Times New Roman"/>
          <w:sz w:val="24"/>
        </w:rPr>
        <w:t>Agribisnis/SosialEkonomiPertanian/Pertanian/Universitas</w:t>
      </w:r>
      <w:r w:rsidRPr="00C6185A">
        <w:rPr>
          <w:rFonts w:ascii="Times New Roman" w:hAnsi="Times New Roman" w:cs="Times New Roman"/>
          <w:sz w:val="24"/>
        </w:rPr>
        <w:t>Tanjung</w:t>
      </w:r>
      <w:r>
        <w:rPr>
          <w:rFonts w:ascii="Times New Roman" w:hAnsi="Times New Roman" w:cs="Times New Roman"/>
          <w:sz w:val="24"/>
        </w:rPr>
        <w:t>pura</w:t>
      </w:r>
      <w:r w:rsidRPr="00C6185A">
        <w:rPr>
          <w:rFonts w:ascii="Times New Roman" w:hAnsi="Times New Roman" w:cs="Times New Roman"/>
          <w:sz w:val="24"/>
        </w:rPr>
        <w:t>Pontianak</w:t>
      </w:r>
    </w:p>
    <w:p w:rsidR="00CD4817" w:rsidRPr="003C020B" w:rsidRDefault="00CD4817" w:rsidP="003C020B">
      <w:pPr>
        <w:spacing w:after="0" w:line="240" w:lineRule="auto"/>
        <w:jc w:val="center"/>
        <w:rPr>
          <w:rFonts w:ascii="Times New Roman" w:hAnsi="Times New Roman" w:cs="Times New Roman"/>
          <w:sz w:val="24"/>
        </w:rPr>
      </w:pPr>
      <w:r w:rsidRPr="00C6185A">
        <w:rPr>
          <w:rFonts w:ascii="Times New Roman" w:hAnsi="Times New Roman" w:cs="Times New Roman"/>
          <w:sz w:val="24"/>
        </w:rPr>
        <w:t xml:space="preserve">Jalan </w:t>
      </w:r>
      <w:r>
        <w:rPr>
          <w:rFonts w:ascii="Times New Roman" w:hAnsi="Times New Roman" w:cs="Times New Roman"/>
          <w:sz w:val="24"/>
        </w:rPr>
        <w:t>Prof. Hadari Nawawi Pontianak, Kalimantan Barat</w:t>
      </w:r>
    </w:p>
    <w:p w:rsidR="00CD4817" w:rsidRDefault="00CD4817" w:rsidP="00C6185A">
      <w:pPr>
        <w:spacing w:after="0" w:line="240" w:lineRule="auto"/>
        <w:jc w:val="center"/>
        <w:rPr>
          <w:rFonts w:ascii="Times New Roman" w:hAnsi="Times New Roman" w:cs="Times New Roman"/>
          <w:b/>
          <w:bCs/>
          <w:sz w:val="24"/>
          <w:szCs w:val="24"/>
        </w:rPr>
      </w:pPr>
      <w:r w:rsidRPr="00B85B9A">
        <w:rPr>
          <w:rFonts w:ascii="Times New Roman" w:hAnsi="Times New Roman" w:cs="Times New Roman"/>
          <w:b/>
          <w:bCs/>
          <w:sz w:val="24"/>
          <w:szCs w:val="24"/>
        </w:rPr>
        <w:t>Dr.</w:t>
      </w:r>
      <w:r>
        <w:rPr>
          <w:rFonts w:ascii="Times New Roman" w:hAnsi="Times New Roman" w:cs="Times New Roman"/>
          <w:b/>
          <w:bCs/>
          <w:sz w:val="24"/>
          <w:szCs w:val="24"/>
        </w:rPr>
        <w:t>Maswadi, SP.,M.Sc</w:t>
      </w:r>
    </w:p>
    <w:p w:rsidR="00CD4817" w:rsidRPr="00577E11" w:rsidRDefault="00CD4817" w:rsidP="00CD4817">
      <w:pPr>
        <w:spacing w:after="0" w:line="240" w:lineRule="auto"/>
        <w:jc w:val="center"/>
        <w:rPr>
          <w:rFonts w:ascii="Times New Roman" w:hAnsi="Times New Roman" w:cs="Times New Roman"/>
          <w:sz w:val="24"/>
          <w:szCs w:val="24"/>
          <w:lang w:val="en-US"/>
        </w:rPr>
      </w:pPr>
      <w:r w:rsidRPr="00C6185A">
        <w:rPr>
          <w:rFonts w:ascii="Times New Roman" w:hAnsi="Times New Roman" w:cs="Times New Roman"/>
          <w:sz w:val="24"/>
          <w:szCs w:val="24"/>
        </w:rPr>
        <w:t xml:space="preserve">Email: </w:t>
      </w:r>
      <w:r w:rsidR="00577E11">
        <w:rPr>
          <w:rFonts w:ascii="Times New Roman" w:hAnsi="Times New Roman" w:cs="Times New Roman"/>
          <w:sz w:val="24"/>
          <w:szCs w:val="24"/>
          <w:lang w:val="en-US"/>
        </w:rPr>
        <w:t>maswadi@faperta.untan.ac.id</w:t>
      </w:r>
    </w:p>
    <w:p w:rsidR="00CD4817" w:rsidRPr="00C6185A" w:rsidRDefault="00CD4817" w:rsidP="00CD4817">
      <w:pPr>
        <w:spacing w:after="0" w:line="240" w:lineRule="auto"/>
        <w:jc w:val="center"/>
        <w:rPr>
          <w:rFonts w:ascii="Times New Roman" w:hAnsi="Times New Roman" w:cs="Times New Roman"/>
          <w:sz w:val="24"/>
        </w:rPr>
      </w:pPr>
      <w:r>
        <w:rPr>
          <w:rFonts w:ascii="Times New Roman" w:hAnsi="Times New Roman" w:cs="Times New Roman"/>
          <w:sz w:val="24"/>
        </w:rPr>
        <w:t>Agribisnis/SosialEkonomiPertanian/Pertanian/Universitas</w:t>
      </w:r>
      <w:r w:rsidRPr="00C6185A">
        <w:rPr>
          <w:rFonts w:ascii="Times New Roman" w:hAnsi="Times New Roman" w:cs="Times New Roman"/>
          <w:sz w:val="24"/>
        </w:rPr>
        <w:t>Tanjung</w:t>
      </w:r>
      <w:r>
        <w:rPr>
          <w:rFonts w:ascii="Times New Roman" w:hAnsi="Times New Roman" w:cs="Times New Roman"/>
          <w:sz w:val="24"/>
        </w:rPr>
        <w:t>pura</w:t>
      </w:r>
      <w:r w:rsidRPr="00C6185A">
        <w:rPr>
          <w:rFonts w:ascii="Times New Roman" w:hAnsi="Times New Roman" w:cs="Times New Roman"/>
          <w:sz w:val="24"/>
        </w:rPr>
        <w:t>Pontianak</w:t>
      </w:r>
    </w:p>
    <w:p w:rsidR="00CD4817" w:rsidRDefault="00CD4817" w:rsidP="00CD4817">
      <w:pPr>
        <w:spacing w:after="0" w:line="240" w:lineRule="auto"/>
        <w:jc w:val="center"/>
        <w:rPr>
          <w:rFonts w:ascii="Times New Roman" w:hAnsi="Times New Roman" w:cs="Times New Roman"/>
          <w:sz w:val="24"/>
        </w:rPr>
      </w:pPr>
      <w:r w:rsidRPr="00C6185A">
        <w:rPr>
          <w:rFonts w:ascii="Times New Roman" w:hAnsi="Times New Roman" w:cs="Times New Roman"/>
          <w:sz w:val="24"/>
        </w:rPr>
        <w:t xml:space="preserve">Jalan </w:t>
      </w:r>
      <w:r>
        <w:rPr>
          <w:rFonts w:ascii="Times New Roman" w:hAnsi="Times New Roman" w:cs="Times New Roman"/>
          <w:sz w:val="24"/>
        </w:rPr>
        <w:t>Prof. Hadari Nawawi Pontianak, Kalimantan Barat</w:t>
      </w:r>
    </w:p>
    <w:p w:rsidR="00CD4817" w:rsidRDefault="00CD4817" w:rsidP="00C6185A">
      <w:pPr>
        <w:spacing w:after="0" w:line="240" w:lineRule="auto"/>
        <w:jc w:val="center"/>
        <w:rPr>
          <w:rStyle w:val="hps"/>
          <w:rFonts w:ascii="Times New Roman" w:hAnsi="Times New Roman" w:cs="Times New Roman"/>
          <w:sz w:val="24"/>
        </w:rPr>
      </w:pPr>
    </w:p>
    <w:p w:rsidR="00C6185A" w:rsidRPr="00C6185A" w:rsidRDefault="00C6185A" w:rsidP="00C6185A">
      <w:pPr>
        <w:spacing w:after="0" w:line="240" w:lineRule="auto"/>
        <w:jc w:val="center"/>
        <w:rPr>
          <w:rFonts w:ascii="Times New Roman" w:hAnsi="Times New Roman" w:cs="Times New Roman"/>
          <w:sz w:val="24"/>
        </w:rPr>
      </w:pPr>
    </w:p>
    <w:p w:rsidR="00C6185A" w:rsidRPr="00B85B9A" w:rsidRDefault="00C6185A" w:rsidP="00C6185A">
      <w:pPr>
        <w:pStyle w:val="NoSpacing"/>
        <w:jc w:val="center"/>
        <w:rPr>
          <w:rFonts w:ascii="Times New Roman" w:hAnsi="Times New Roman"/>
          <w:b/>
          <w:sz w:val="24"/>
          <w:szCs w:val="24"/>
          <w:lang w:val="id-ID"/>
        </w:rPr>
      </w:pPr>
      <w:r w:rsidRPr="00B85B9A">
        <w:rPr>
          <w:rFonts w:ascii="Times New Roman" w:hAnsi="Times New Roman"/>
          <w:b/>
          <w:sz w:val="24"/>
          <w:szCs w:val="24"/>
          <w:lang w:val="id-ID"/>
        </w:rPr>
        <w:t>ABSTRAK</w:t>
      </w:r>
    </w:p>
    <w:p w:rsidR="00FD710F" w:rsidRPr="00B85B9A" w:rsidRDefault="00FD710F" w:rsidP="00C6185A">
      <w:pPr>
        <w:pStyle w:val="NoSpacing"/>
        <w:jc w:val="center"/>
        <w:rPr>
          <w:rFonts w:ascii="Times New Roman" w:hAnsi="Times New Roman"/>
          <w:b/>
          <w:sz w:val="24"/>
          <w:szCs w:val="24"/>
          <w:lang w:val="id-ID"/>
        </w:rPr>
      </w:pPr>
    </w:p>
    <w:p w:rsidR="00CA36E8" w:rsidRPr="00CA36E8" w:rsidRDefault="00370F80" w:rsidP="00CA36E8">
      <w:pPr>
        <w:jc w:val="both"/>
        <w:rPr>
          <w:rFonts w:ascii="Times New Roman" w:hAnsi="Times New Roman" w:cs="Times New Roman"/>
          <w:sz w:val="24"/>
          <w:szCs w:val="24"/>
        </w:rPr>
      </w:pPr>
      <w:r w:rsidRPr="00CA36E8">
        <w:rPr>
          <w:rFonts w:ascii="Times New Roman" w:hAnsi="Times New Roman" w:cs="Times New Roman"/>
          <w:sz w:val="24"/>
          <w:szCs w:val="24"/>
        </w:rPr>
        <w:t>Carla Veronik</w:t>
      </w:r>
      <w:r w:rsidR="00D65D5F" w:rsidRPr="00CA36E8">
        <w:rPr>
          <w:rFonts w:ascii="Times New Roman" w:hAnsi="Times New Roman" w:cs="Times New Roman"/>
          <w:sz w:val="24"/>
          <w:szCs w:val="24"/>
        </w:rPr>
        <w:t>a</w:t>
      </w:r>
      <w:r w:rsidR="00037DC2" w:rsidRPr="00CA36E8">
        <w:rPr>
          <w:rFonts w:ascii="Times New Roman" w:hAnsi="Times New Roman" w:cs="Times New Roman"/>
          <w:sz w:val="24"/>
          <w:szCs w:val="24"/>
        </w:rPr>
        <w:t xml:space="preserve"> </w:t>
      </w:r>
      <w:r w:rsidR="00D65D5F" w:rsidRPr="00CA36E8">
        <w:rPr>
          <w:rFonts w:ascii="Times New Roman" w:hAnsi="Times New Roman" w:cs="Times New Roman"/>
          <w:sz w:val="24"/>
          <w:szCs w:val="24"/>
        </w:rPr>
        <w:t>dengan judul skripsi Aksesibilitas Petani Terhadap Lembaga Keuanga</w:t>
      </w:r>
      <w:r w:rsidR="00037DC2" w:rsidRPr="00CA36E8">
        <w:rPr>
          <w:rFonts w:ascii="Times New Roman" w:hAnsi="Times New Roman" w:cs="Times New Roman"/>
          <w:sz w:val="24"/>
          <w:szCs w:val="24"/>
        </w:rPr>
        <w:t>n Formal di Kabupaten Mempawah. Ada beberapa</w:t>
      </w:r>
      <w:r w:rsidR="00D65D5F" w:rsidRPr="00CA36E8">
        <w:rPr>
          <w:rFonts w:ascii="Times New Roman" w:hAnsi="Times New Roman" w:cs="Times New Roman"/>
          <w:sz w:val="24"/>
          <w:szCs w:val="24"/>
        </w:rPr>
        <w:t xml:space="preserve"> lembaga </w:t>
      </w:r>
      <w:r w:rsidR="00037DC2" w:rsidRPr="00CA36E8">
        <w:rPr>
          <w:rFonts w:ascii="Times New Roman" w:hAnsi="Times New Roman" w:cs="Times New Roman"/>
          <w:sz w:val="24"/>
          <w:szCs w:val="24"/>
        </w:rPr>
        <w:t>keuangan baik formal maupun</w:t>
      </w:r>
      <w:r w:rsidR="00D65D5F" w:rsidRPr="00CA36E8">
        <w:rPr>
          <w:rFonts w:ascii="Times New Roman" w:hAnsi="Times New Roman" w:cs="Times New Roman"/>
          <w:sz w:val="24"/>
          <w:szCs w:val="24"/>
        </w:rPr>
        <w:t xml:space="preserve"> non formal yang bisa diakses oleh </w:t>
      </w:r>
      <w:r w:rsidR="00037DC2" w:rsidRPr="00CA36E8">
        <w:rPr>
          <w:rFonts w:ascii="Times New Roman" w:hAnsi="Times New Roman" w:cs="Times New Roman"/>
          <w:sz w:val="24"/>
          <w:szCs w:val="24"/>
        </w:rPr>
        <w:t>masyarakat sekitar lokasi penelitian. Namun masih terdapat</w:t>
      </w:r>
      <w:r w:rsidR="00D65D5F" w:rsidRPr="00CA36E8">
        <w:rPr>
          <w:rFonts w:ascii="Times New Roman" w:hAnsi="Times New Roman" w:cs="Times New Roman"/>
          <w:sz w:val="24"/>
          <w:szCs w:val="24"/>
        </w:rPr>
        <w:t xml:space="preserve"> sebagian masyarakat yang tidak atau belum mau mengakses lembaga keuangan dengan berbagai macam alasan. Tujuan Penelitian ini adalah untuk</w:t>
      </w:r>
      <w:r w:rsidR="00037DC2" w:rsidRPr="00CA36E8">
        <w:rPr>
          <w:rFonts w:ascii="Times New Roman" w:hAnsi="Times New Roman" w:cs="Times New Roman"/>
          <w:sz w:val="24"/>
          <w:szCs w:val="24"/>
        </w:rPr>
        <w:t xml:space="preserve"> </w:t>
      </w:r>
      <w:r w:rsidR="00D65D5F" w:rsidRPr="00CA36E8">
        <w:rPr>
          <w:rFonts w:ascii="Times New Roman" w:hAnsi="Times New Roman" w:cs="Times New Roman"/>
          <w:sz w:val="24"/>
          <w:szCs w:val="24"/>
        </w:rPr>
        <w:t>mengetahui aksesibilitas petani padi sawah terhadap lembaga keuangan di Kabupaten Mempawah Data diperoleh</w:t>
      </w:r>
      <w:r w:rsidR="00037DC2" w:rsidRPr="00CA36E8">
        <w:rPr>
          <w:rFonts w:ascii="Times New Roman" w:hAnsi="Times New Roman" w:cs="Times New Roman"/>
          <w:sz w:val="24"/>
          <w:szCs w:val="24"/>
        </w:rPr>
        <w:t xml:space="preserve"> dari</w:t>
      </w:r>
      <w:r w:rsidR="00D65D5F" w:rsidRPr="00CA36E8">
        <w:rPr>
          <w:rFonts w:ascii="Times New Roman" w:hAnsi="Times New Roman" w:cs="Times New Roman"/>
          <w:sz w:val="24"/>
          <w:szCs w:val="24"/>
        </w:rPr>
        <w:t xml:space="preserve"> metode </w:t>
      </w:r>
      <w:r w:rsidR="00D65D5F" w:rsidRPr="00CA36E8">
        <w:rPr>
          <w:rFonts w:ascii="Times New Roman" w:hAnsi="Times New Roman" w:cs="Times New Roman"/>
          <w:i/>
          <w:sz w:val="24"/>
          <w:szCs w:val="24"/>
        </w:rPr>
        <w:t xml:space="preserve">random sampling </w:t>
      </w:r>
      <w:r w:rsidR="00037DC2" w:rsidRPr="00CA36E8">
        <w:rPr>
          <w:rFonts w:ascii="Times New Roman" w:hAnsi="Times New Roman" w:cs="Times New Roman"/>
          <w:sz w:val="24"/>
          <w:szCs w:val="24"/>
        </w:rPr>
        <w:t>melalui</w:t>
      </w:r>
      <w:r w:rsidR="00D65D5F" w:rsidRPr="00CA36E8">
        <w:rPr>
          <w:rFonts w:ascii="Times New Roman" w:hAnsi="Times New Roman" w:cs="Times New Roman"/>
          <w:sz w:val="24"/>
          <w:szCs w:val="24"/>
        </w:rPr>
        <w:t xml:space="preserve"> rumus</w:t>
      </w:r>
      <w:r w:rsidR="00D65D5F" w:rsidRPr="00CA36E8">
        <w:rPr>
          <w:rFonts w:ascii="Times New Roman" w:hAnsi="Times New Roman" w:cs="Times New Roman"/>
          <w:i/>
          <w:sz w:val="24"/>
          <w:szCs w:val="24"/>
        </w:rPr>
        <w:t xml:space="preserve"> slovin </w:t>
      </w:r>
      <w:r w:rsidR="00D65D5F" w:rsidRPr="00CA36E8">
        <w:rPr>
          <w:rFonts w:ascii="Times New Roman" w:hAnsi="Times New Roman" w:cs="Times New Roman"/>
          <w:sz w:val="24"/>
          <w:szCs w:val="24"/>
        </w:rPr>
        <w:t xml:space="preserve">dengan standar erorr </w:t>
      </w:r>
      <w:r w:rsidR="00D65D5F" w:rsidRPr="00CA36E8">
        <w:rPr>
          <w:rFonts w:ascii="Times New Roman" w:hAnsi="Times New Roman" w:cs="Times New Roman"/>
          <w:i/>
          <w:sz w:val="24"/>
          <w:szCs w:val="24"/>
        </w:rPr>
        <w:t>5%</w:t>
      </w:r>
      <w:r w:rsidR="00037DC2" w:rsidRPr="00CA36E8">
        <w:rPr>
          <w:rFonts w:ascii="Times New Roman" w:hAnsi="Times New Roman" w:cs="Times New Roman"/>
          <w:sz w:val="24"/>
          <w:szCs w:val="24"/>
        </w:rPr>
        <w:t xml:space="preserve">. </w:t>
      </w:r>
      <w:r w:rsidR="00D65D5F" w:rsidRPr="00CA36E8">
        <w:rPr>
          <w:rFonts w:ascii="Times New Roman" w:hAnsi="Times New Roman" w:cs="Times New Roman"/>
          <w:sz w:val="24"/>
          <w:szCs w:val="24"/>
        </w:rPr>
        <w:t>Selanjutnya data tersebut dianalisis dengan analisis</w:t>
      </w:r>
      <w:r w:rsidR="00037DC2" w:rsidRPr="00CA36E8">
        <w:rPr>
          <w:rFonts w:ascii="Times New Roman" w:hAnsi="Times New Roman" w:cs="Times New Roman"/>
          <w:sz w:val="24"/>
          <w:szCs w:val="24"/>
        </w:rPr>
        <w:t xml:space="preserve"> </w:t>
      </w:r>
      <w:r w:rsidR="00D65D5F" w:rsidRPr="00CA36E8">
        <w:rPr>
          <w:rFonts w:ascii="Times New Roman" w:hAnsi="Times New Roman" w:cs="Times New Roman"/>
          <w:sz w:val="24"/>
          <w:szCs w:val="24"/>
        </w:rPr>
        <w:t>regresi logistik melalui uji signifikansi model, uji param</w:t>
      </w:r>
      <w:r w:rsidR="00037DC2" w:rsidRPr="00CA36E8">
        <w:rPr>
          <w:rFonts w:ascii="Times New Roman" w:hAnsi="Times New Roman" w:cs="Times New Roman"/>
          <w:sz w:val="24"/>
          <w:szCs w:val="24"/>
        </w:rPr>
        <w:t>e</w:t>
      </w:r>
      <w:r w:rsidR="00D65D5F" w:rsidRPr="00CA36E8">
        <w:rPr>
          <w:rFonts w:ascii="Times New Roman" w:hAnsi="Times New Roman" w:cs="Times New Roman"/>
          <w:sz w:val="24"/>
          <w:szCs w:val="24"/>
        </w:rPr>
        <w:t xml:space="preserve">ter dan </w:t>
      </w:r>
      <w:r w:rsidR="00D65D5F" w:rsidRPr="00CA36E8">
        <w:rPr>
          <w:rFonts w:ascii="Times New Roman" w:hAnsi="Times New Roman" w:cs="Times New Roman"/>
          <w:i/>
          <w:sz w:val="24"/>
          <w:szCs w:val="24"/>
        </w:rPr>
        <w:t>odd ratio</w:t>
      </w:r>
      <w:r w:rsidR="00D65D5F" w:rsidRPr="00CA36E8">
        <w:rPr>
          <w:rFonts w:ascii="Times New Roman" w:hAnsi="Times New Roman" w:cs="Times New Roman"/>
          <w:sz w:val="24"/>
          <w:szCs w:val="24"/>
        </w:rPr>
        <w:t>. Hasil penelitian menu</w:t>
      </w:r>
      <w:r w:rsidR="00037DC2" w:rsidRPr="00CA36E8">
        <w:rPr>
          <w:rFonts w:ascii="Times New Roman" w:hAnsi="Times New Roman" w:cs="Times New Roman"/>
          <w:sz w:val="24"/>
          <w:szCs w:val="24"/>
        </w:rPr>
        <w:t>njukkan bahwa dari 100</w:t>
      </w:r>
      <w:r w:rsidR="00D65D5F" w:rsidRPr="00CA36E8">
        <w:rPr>
          <w:rFonts w:ascii="Times New Roman" w:hAnsi="Times New Roman" w:cs="Times New Roman"/>
          <w:sz w:val="24"/>
          <w:szCs w:val="24"/>
        </w:rPr>
        <w:t xml:space="preserve"> rumah tangga petani </w:t>
      </w:r>
      <w:r w:rsidR="00037DC2" w:rsidRPr="00CA36E8">
        <w:rPr>
          <w:rFonts w:ascii="Times New Roman" w:hAnsi="Times New Roman" w:cs="Times New Roman"/>
          <w:sz w:val="24"/>
          <w:szCs w:val="24"/>
        </w:rPr>
        <w:t xml:space="preserve">responden </w:t>
      </w:r>
      <w:r w:rsidR="00D65D5F" w:rsidRPr="00CA36E8">
        <w:rPr>
          <w:rFonts w:ascii="Times New Roman" w:hAnsi="Times New Roman" w:cs="Times New Roman"/>
          <w:spacing w:val="4"/>
          <w:sz w:val="24"/>
          <w:szCs w:val="24"/>
        </w:rPr>
        <w:t xml:space="preserve">di </w:t>
      </w:r>
      <w:r w:rsidR="00037DC2" w:rsidRPr="00CA36E8">
        <w:rPr>
          <w:rFonts w:ascii="Times New Roman" w:hAnsi="Times New Roman" w:cs="Times New Roman"/>
          <w:spacing w:val="4"/>
          <w:sz w:val="24"/>
          <w:szCs w:val="24"/>
        </w:rPr>
        <w:t xml:space="preserve">Desa Kepayan </w:t>
      </w:r>
      <w:r w:rsidR="00D65D5F" w:rsidRPr="00CA36E8">
        <w:rPr>
          <w:rFonts w:ascii="Times New Roman" w:hAnsi="Times New Roman" w:cs="Times New Roman"/>
          <w:sz w:val="24"/>
          <w:szCs w:val="24"/>
        </w:rPr>
        <w:t>Kecam</w:t>
      </w:r>
      <w:r w:rsidRPr="00CA36E8">
        <w:rPr>
          <w:rFonts w:ascii="Times New Roman" w:hAnsi="Times New Roman" w:cs="Times New Roman"/>
          <w:sz w:val="24"/>
          <w:szCs w:val="24"/>
        </w:rPr>
        <w:t>atan Anjo</w:t>
      </w:r>
      <w:r w:rsidR="00D65D5F" w:rsidRPr="00CA36E8">
        <w:rPr>
          <w:rFonts w:ascii="Times New Roman" w:hAnsi="Times New Roman" w:cs="Times New Roman"/>
          <w:sz w:val="24"/>
          <w:szCs w:val="24"/>
        </w:rPr>
        <w:t xml:space="preserve">ngan, terdapat 88 rumah tangga petani (88 persen) </w:t>
      </w:r>
      <w:r w:rsidR="00D65D5F" w:rsidRPr="00CA36E8">
        <w:rPr>
          <w:rFonts w:ascii="Times New Roman" w:hAnsi="Times New Roman" w:cs="Times New Roman"/>
          <w:spacing w:val="-3"/>
          <w:sz w:val="24"/>
          <w:szCs w:val="24"/>
        </w:rPr>
        <w:t xml:space="preserve">yang </w:t>
      </w:r>
      <w:r w:rsidR="00D65D5F" w:rsidRPr="00CA36E8">
        <w:rPr>
          <w:rFonts w:ascii="Times New Roman" w:hAnsi="Times New Roman" w:cs="Times New Roman"/>
          <w:sz w:val="24"/>
          <w:szCs w:val="24"/>
        </w:rPr>
        <w:t xml:space="preserve"> mengakses </w:t>
      </w:r>
      <w:r w:rsidR="00D65D5F" w:rsidRPr="00CA36E8">
        <w:rPr>
          <w:rFonts w:ascii="Times New Roman" w:hAnsi="Times New Roman" w:cs="Times New Roman"/>
          <w:spacing w:val="-3"/>
          <w:sz w:val="24"/>
          <w:szCs w:val="24"/>
        </w:rPr>
        <w:t xml:space="preserve">lembaga </w:t>
      </w:r>
      <w:r w:rsidR="00D65D5F" w:rsidRPr="00CA36E8">
        <w:rPr>
          <w:rFonts w:ascii="Times New Roman" w:hAnsi="Times New Roman" w:cs="Times New Roman"/>
          <w:sz w:val="24"/>
          <w:szCs w:val="24"/>
        </w:rPr>
        <w:t xml:space="preserve">keuangan </w:t>
      </w:r>
      <w:r w:rsidR="00D65D5F" w:rsidRPr="00CA36E8">
        <w:rPr>
          <w:rFonts w:ascii="Times New Roman" w:hAnsi="Times New Roman" w:cs="Times New Roman"/>
          <w:spacing w:val="-3"/>
          <w:sz w:val="24"/>
          <w:szCs w:val="24"/>
        </w:rPr>
        <w:t xml:space="preserve">formal. </w:t>
      </w:r>
      <w:r w:rsidR="00D65D5F" w:rsidRPr="00CA36E8">
        <w:rPr>
          <w:rFonts w:ascii="Times New Roman" w:hAnsi="Times New Roman" w:cs="Times New Roman"/>
          <w:sz w:val="24"/>
          <w:szCs w:val="24"/>
        </w:rPr>
        <w:t xml:space="preserve">Sementara itu, 12 </w:t>
      </w:r>
      <w:r w:rsidR="00037DC2" w:rsidRPr="00CA36E8">
        <w:rPr>
          <w:rFonts w:ascii="Times New Roman" w:hAnsi="Times New Roman" w:cs="Times New Roman"/>
          <w:sz w:val="24"/>
          <w:szCs w:val="24"/>
        </w:rPr>
        <w:t>rumah tangga petani lainnya (12</w:t>
      </w:r>
      <w:r w:rsidR="00D65D5F" w:rsidRPr="00CA36E8">
        <w:rPr>
          <w:rFonts w:ascii="Times New Roman" w:hAnsi="Times New Roman" w:cs="Times New Roman"/>
          <w:sz w:val="24"/>
          <w:szCs w:val="24"/>
        </w:rPr>
        <w:t>persen) tergolong tidak mengakses</w:t>
      </w:r>
      <w:r w:rsidR="00037DC2" w:rsidRPr="00CA36E8">
        <w:rPr>
          <w:rFonts w:ascii="Times New Roman" w:hAnsi="Times New Roman" w:cs="Times New Roman"/>
          <w:sz w:val="24"/>
          <w:szCs w:val="24"/>
        </w:rPr>
        <w:t xml:space="preserve"> </w:t>
      </w:r>
      <w:r w:rsidR="00D65D5F" w:rsidRPr="00CA36E8">
        <w:rPr>
          <w:rFonts w:ascii="Times New Roman" w:hAnsi="Times New Roman" w:cs="Times New Roman"/>
          <w:sz w:val="24"/>
          <w:szCs w:val="24"/>
        </w:rPr>
        <w:t>l</w:t>
      </w:r>
      <w:r w:rsidR="00037DC2" w:rsidRPr="00CA36E8">
        <w:rPr>
          <w:rFonts w:ascii="Times New Roman" w:hAnsi="Times New Roman" w:cs="Times New Roman"/>
          <w:sz w:val="24"/>
          <w:szCs w:val="24"/>
        </w:rPr>
        <w:t>embaga keuangan formal dengan berbagai pertimbangan. Sedangkan h</w:t>
      </w:r>
      <w:r w:rsidR="00D65D5F" w:rsidRPr="00CA36E8">
        <w:rPr>
          <w:rFonts w:ascii="Times New Roman" w:hAnsi="Times New Roman" w:cs="Times New Roman"/>
          <w:sz w:val="24"/>
          <w:szCs w:val="24"/>
        </w:rPr>
        <w:t>asi</w:t>
      </w:r>
      <w:r w:rsidR="00037DC2" w:rsidRPr="00CA36E8">
        <w:rPr>
          <w:rFonts w:ascii="Times New Roman" w:hAnsi="Times New Roman" w:cs="Times New Roman"/>
          <w:sz w:val="24"/>
          <w:szCs w:val="24"/>
        </w:rPr>
        <w:t xml:space="preserve">l analisis regresi logistik melalui </w:t>
      </w:r>
      <w:r w:rsidR="00D65D5F" w:rsidRPr="00CA36E8">
        <w:rPr>
          <w:rFonts w:ascii="Times New Roman" w:hAnsi="Times New Roman" w:cs="Times New Roman"/>
          <w:sz w:val="24"/>
          <w:szCs w:val="24"/>
        </w:rPr>
        <w:t xml:space="preserve">estimasi analisis faktor-faktor </w:t>
      </w:r>
      <w:r w:rsidR="00D65D5F" w:rsidRPr="00CA36E8">
        <w:rPr>
          <w:rFonts w:ascii="Times New Roman" w:hAnsi="Times New Roman" w:cs="Times New Roman"/>
          <w:spacing w:val="-3"/>
          <w:sz w:val="24"/>
          <w:szCs w:val="24"/>
        </w:rPr>
        <w:t xml:space="preserve">yang </w:t>
      </w:r>
      <w:r w:rsidR="00D65D5F" w:rsidRPr="00CA36E8">
        <w:rPr>
          <w:rFonts w:ascii="Times New Roman" w:hAnsi="Times New Roman" w:cs="Times New Roman"/>
          <w:sz w:val="24"/>
          <w:szCs w:val="24"/>
        </w:rPr>
        <w:t>mem</w:t>
      </w:r>
      <w:r w:rsidR="00037DC2" w:rsidRPr="00CA36E8">
        <w:rPr>
          <w:rFonts w:ascii="Times New Roman" w:hAnsi="Times New Roman" w:cs="Times New Roman"/>
          <w:sz w:val="24"/>
          <w:szCs w:val="24"/>
        </w:rPr>
        <w:t>p</w:t>
      </w:r>
      <w:r w:rsidR="00D65D5F" w:rsidRPr="00CA36E8">
        <w:rPr>
          <w:rFonts w:ascii="Times New Roman" w:hAnsi="Times New Roman" w:cs="Times New Roman"/>
          <w:sz w:val="24"/>
          <w:szCs w:val="24"/>
        </w:rPr>
        <w:t>engaruhi aksessibilitas keuangan formal bagi rumah tangga pe</w:t>
      </w:r>
      <w:r w:rsidRPr="00CA36E8">
        <w:rPr>
          <w:rFonts w:ascii="Times New Roman" w:hAnsi="Times New Roman" w:cs="Times New Roman"/>
          <w:sz w:val="24"/>
          <w:szCs w:val="24"/>
        </w:rPr>
        <w:t>tani</w:t>
      </w:r>
      <w:r w:rsidR="00037DC2" w:rsidRPr="00CA36E8">
        <w:rPr>
          <w:rFonts w:ascii="Times New Roman" w:hAnsi="Times New Roman" w:cs="Times New Roman"/>
          <w:sz w:val="24"/>
          <w:szCs w:val="24"/>
        </w:rPr>
        <w:t xml:space="preserve"> responden </w:t>
      </w:r>
      <w:r w:rsidR="00D65D5F" w:rsidRPr="00CA36E8">
        <w:rPr>
          <w:rFonts w:ascii="Times New Roman" w:hAnsi="Times New Roman" w:cs="Times New Roman"/>
          <w:sz w:val="24"/>
          <w:szCs w:val="24"/>
        </w:rPr>
        <w:t>adalah variabel usia dan pendapatan per kapita. Kedua variabel tersebut secara signifikan berpengaruh positif terhadap aksesibilitas petani pada lembaga keuangan</w:t>
      </w:r>
      <w:r w:rsidR="00CA36E8">
        <w:rPr>
          <w:rFonts w:ascii="Times New Roman" w:hAnsi="Times New Roman" w:cs="Times New Roman"/>
          <w:sz w:val="24"/>
          <w:szCs w:val="24"/>
        </w:rPr>
        <w:t xml:space="preserve"> </w:t>
      </w:r>
      <w:r w:rsidR="00CA36E8" w:rsidRPr="00CA36E8">
        <w:rPr>
          <w:rFonts w:ascii="Times New Roman" w:hAnsi="Times New Roman" w:cs="Times New Roman"/>
          <w:spacing w:val="-3"/>
          <w:sz w:val="24"/>
          <w:szCs w:val="24"/>
        </w:rPr>
        <w:t>formal</w:t>
      </w:r>
      <w:r w:rsidR="00CA36E8">
        <w:rPr>
          <w:rFonts w:ascii="Times New Roman" w:hAnsi="Times New Roman" w:cs="Times New Roman"/>
          <w:spacing w:val="-3"/>
          <w:sz w:val="24"/>
          <w:szCs w:val="24"/>
        </w:rPr>
        <w:t xml:space="preserve"> dengan n</w:t>
      </w:r>
      <w:r w:rsidR="00CA36E8" w:rsidRPr="00CA36E8">
        <w:rPr>
          <w:rFonts w:ascii="Times New Roman" w:hAnsi="Times New Roman" w:cs="Times New Roman"/>
          <w:sz w:val="24"/>
          <w:szCs w:val="24"/>
        </w:rPr>
        <w:t xml:space="preserve">ilai marginal efek bertanda positif </w:t>
      </w:r>
      <w:r w:rsidR="00CA36E8">
        <w:rPr>
          <w:rFonts w:ascii="Times New Roman" w:hAnsi="Times New Roman" w:cs="Times New Roman"/>
          <w:sz w:val="24"/>
          <w:szCs w:val="24"/>
        </w:rPr>
        <w:t>masing-masing sebesar</w:t>
      </w:r>
      <w:r w:rsidR="00CA36E8" w:rsidRPr="00CA36E8">
        <w:rPr>
          <w:rFonts w:ascii="Times New Roman" w:hAnsi="Times New Roman" w:cs="Times New Roman"/>
          <w:sz w:val="24"/>
          <w:szCs w:val="24"/>
        </w:rPr>
        <w:t xml:space="preserve"> 0,045</w:t>
      </w:r>
      <w:r w:rsidR="00CA36E8">
        <w:rPr>
          <w:rFonts w:ascii="Times New Roman" w:hAnsi="Times New Roman" w:cs="Times New Roman"/>
          <w:sz w:val="24"/>
          <w:szCs w:val="24"/>
        </w:rPr>
        <w:t xml:space="preserve"> dan 0,180 yang </w:t>
      </w:r>
      <w:r w:rsidR="00CA36E8" w:rsidRPr="00CA36E8">
        <w:rPr>
          <w:rFonts w:ascii="Times New Roman" w:hAnsi="Times New Roman" w:cs="Times New Roman"/>
          <w:sz w:val="24"/>
          <w:szCs w:val="24"/>
        </w:rPr>
        <w:t xml:space="preserve">berpengaruh signifikan pada taraf nyata 5 persen </w:t>
      </w:r>
    </w:p>
    <w:p w:rsidR="00EA1A3E" w:rsidRPr="00973C2B" w:rsidRDefault="00EA1A3E" w:rsidP="00D65D5F">
      <w:pPr>
        <w:spacing w:after="0"/>
        <w:jc w:val="both"/>
        <w:rPr>
          <w:rFonts w:ascii="Times New Roman" w:hAnsi="Times New Roman" w:cs="Times New Roman"/>
          <w:spacing w:val="-3"/>
          <w:sz w:val="24"/>
          <w:szCs w:val="24"/>
        </w:rPr>
      </w:pPr>
    </w:p>
    <w:p w:rsidR="00EA1A3E" w:rsidRPr="00EA1A3E" w:rsidRDefault="00EA1A3E" w:rsidP="00D65D5F">
      <w:pPr>
        <w:spacing w:after="0"/>
        <w:jc w:val="both"/>
        <w:rPr>
          <w:rFonts w:ascii="Times New Roman" w:hAnsi="Times New Roman" w:cs="Times New Roman"/>
          <w:b/>
          <w:sz w:val="24"/>
          <w:szCs w:val="24"/>
          <w:lang w:val="en-US"/>
        </w:rPr>
      </w:pPr>
      <w:r w:rsidRPr="00EA1A3E">
        <w:rPr>
          <w:rFonts w:ascii="Times New Roman" w:hAnsi="Times New Roman" w:cs="Times New Roman"/>
          <w:b/>
          <w:sz w:val="24"/>
          <w:szCs w:val="24"/>
          <w:lang w:val="en-US"/>
        </w:rPr>
        <w:t>Kata Kunci: A</w:t>
      </w:r>
      <w:r w:rsidR="00CA36E8">
        <w:rPr>
          <w:rFonts w:ascii="Times New Roman" w:hAnsi="Times New Roman" w:cs="Times New Roman"/>
          <w:b/>
          <w:sz w:val="24"/>
          <w:szCs w:val="24"/>
          <w:lang w:val="en-US"/>
        </w:rPr>
        <w:t>ksesibilitas, Lembaga Keuangan,</w:t>
      </w:r>
      <w:r w:rsidR="00CA36E8">
        <w:rPr>
          <w:rFonts w:ascii="Times New Roman" w:hAnsi="Times New Roman" w:cs="Times New Roman"/>
          <w:b/>
          <w:sz w:val="24"/>
          <w:szCs w:val="24"/>
        </w:rPr>
        <w:t xml:space="preserve"> Random Sampling,</w:t>
      </w:r>
      <w:r w:rsidRPr="00EA1A3E">
        <w:rPr>
          <w:rFonts w:ascii="Times New Roman" w:hAnsi="Times New Roman" w:cs="Times New Roman"/>
          <w:b/>
          <w:sz w:val="24"/>
          <w:szCs w:val="24"/>
          <w:lang w:val="en-US"/>
        </w:rPr>
        <w:t xml:space="preserve"> </w:t>
      </w:r>
      <w:r w:rsidR="00CA36E8">
        <w:rPr>
          <w:rFonts w:ascii="Times New Roman" w:hAnsi="Times New Roman" w:cs="Times New Roman"/>
          <w:b/>
          <w:sz w:val="24"/>
          <w:szCs w:val="24"/>
        </w:rPr>
        <w:t xml:space="preserve">Analisis </w:t>
      </w:r>
      <w:r w:rsidRPr="00EA1A3E">
        <w:rPr>
          <w:rFonts w:ascii="Times New Roman" w:hAnsi="Times New Roman" w:cs="Times New Roman"/>
          <w:b/>
          <w:sz w:val="24"/>
          <w:szCs w:val="24"/>
          <w:lang w:val="en-US"/>
        </w:rPr>
        <w:t>Regresi Logistik.</w:t>
      </w:r>
    </w:p>
    <w:p w:rsidR="00F76E6C" w:rsidRPr="00B85B9A" w:rsidRDefault="00F76E6C" w:rsidP="00F76E6C">
      <w:pPr>
        <w:pStyle w:val="NoSpacing"/>
        <w:jc w:val="both"/>
        <w:rPr>
          <w:rFonts w:ascii="Times New Roman" w:hAnsi="Times New Roman"/>
          <w:b/>
          <w:color w:val="000000"/>
          <w:sz w:val="24"/>
          <w:szCs w:val="24"/>
          <w:lang w:val="id-ID"/>
        </w:rPr>
      </w:pPr>
    </w:p>
    <w:p w:rsidR="00F76E6C" w:rsidRPr="00B85B9A" w:rsidRDefault="00F76E6C" w:rsidP="00D65D5F">
      <w:pPr>
        <w:jc w:val="center"/>
        <w:rPr>
          <w:rFonts w:ascii="Times New Roman" w:hAnsi="Times New Roman" w:cs="Times New Roman"/>
          <w:b/>
          <w:i/>
          <w:sz w:val="24"/>
          <w:szCs w:val="24"/>
        </w:rPr>
      </w:pPr>
      <w:r w:rsidRPr="00B85B9A">
        <w:rPr>
          <w:rFonts w:ascii="Times New Roman" w:hAnsi="Times New Roman" w:cs="Times New Roman"/>
          <w:b/>
          <w:i/>
          <w:sz w:val="24"/>
          <w:szCs w:val="24"/>
        </w:rPr>
        <w:t>ABSTRACT</w:t>
      </w:r>
    </w:p>
    <w:p w:rsidR="00CA36E8" w:rsidRPr="00CA36E8" w:rsidRDefault="00370F80" w:rsidP="00CA36E8">
      <w:pPr>
        <w:jc w:val="both"/>
        <w:rPr>
          <w:rFonts w:ascii="Times New Roman" w:hAnsi="Times New Roman" w:cs="Times New Roman"/>
          <w:sz w:val="24"/>
          <w:szCs w:val="24"/>
        </w:rPr>
      </w:pPr>
      <w:r w:rsidRPr="00973C2B">
        <w:rPr>
          <w:rFonts w:ascii="Times New Roman" w:hAnsi="Times New Roman"/>
          <w:i/>
          <w:sz w:val="24"/>
          <w:szCs w:val="24"/>
        </w:rPr>
        <w:t>Carla Veronik</w:t>
      </w:r>
      <w:r w:rsidR="00D65D5F" w:rsidRPr="00973C2B">
        <w:rPr>
          <w:rFonts w:ascii="Times New Roman" w:hAnsi="Times New Roman"/>
          <w:i/>
          <w:sz w:val="24"/>
          <w:szCs w:val="24"/>
        </w:rPr>
        <w:t xml:space="preserve">a </w:t>
      </w:r>
      <w:r w:rsidR="008B26D2" w:rsidRPr="00973C2B">
        <w:rPr>
          <w:rFonts w:ascii="Times New Roman" w:hAnsi="Times New Roman"/>
          <w:i/>
          <w:sz w:val="24"/>
          <w:szCs w:val="24"/>
        </w:rPr>
        <w:t xml:space="preserve">With a Thesis Title </w:t>
      </w:r>
      <w:r w:rsidR="00D65D5F" w:rsidRPr="00973C2B">
        <w:rPr>
          <w:rFonts w:ascii="Times New Roman" w:hAnsi="Times New Roman"/>
          <w:i/>
          <w:sz w:val="24"/>
          <w:szCs w:val="24"/>
        </w:rPr>
        <w:t>Accessibility Farmers to Formal FinancialInstitutions InKabupaten Mempawah</w:t>
      </w:r>
      <w:r w:rsidR="00EA1A3E" w:rsidRPr="00973C2B">
        <w:rPr>
          <w:rFonts w:ascii="Times New Roman" w:hAnsi="Times New Roman"/>
          <w:i/>
          <w:sz w:val="24"/>
          <w:szCs w:val="24"/>
        </w:rPr>
        <w:t>.</w:t>
      </w:r>
      <w:r w:rsidR="00166EB1" w:rsidRPr="00973C2B">
        <w:rPr>
          <w:rFonts w:ascii="Times New Roman" w:hAnsi="Times New Roman"/>
          <w:bCs/>
          <w:i/>
          <w:sz w:val="24"/>
          <w:szCs w:val="24"/>
        </w:rPr>
        <w:t xml:space="preserve">In the district, there are many financial institutions, both formal and non formal. That can be accessed by the surrounding community. However , there are also some people who do not want to access financial institutions for various reasons. The purpuse of this research is to find out. Data were obtained from 100 respondents  who were selected using the </w:t>
      </w:r>
      <w:r w:rsidR="005A45A0" w:rsidRPr="00973C2B">
        <w:rPr>
          <w:rFonts w:ascii="Times New Roman" w:hAnsi="Times New Roman"/>
          <w:bCs/>
          <w:i/>
          <w:sz w:val="24"/>
          <w:szCs w:val="24"/>
        </w:rPr>
        <w:t xml:space="preserve">randm sampling menthod with the slovin formula with a </w:t>
      </w:r>
      <w:r w:rsidR="00166EB1" w:rsidRPr="00973C2B">
        <w:rPr>
          <w:rFonts w:ascii="Times New Roman" w:hAnsi="Times New Roman"/>
          <w:bCs/>
          <w:i/>
          <w:sz w:val="24"/>
          <w:szCs w:val="24"/>
        </w:rPr>
        <w:t>standar</w:t>
      </w:r>
      <w:r w:rsidR="005A45A0" w:rsidRPr="00973C2B">
        <w:rPr>
          <w:rFonts w:ascii="Times New Roman" w:hAnsi="Times New Roman"/>
          <w:bCs/>
          <w:i/>
          <w:sz w:val="24"/>
          <w:szCs w:val="24"/>
        </w:rPr>
        <w:t xml:space="preserve"> error 5%.  Furthermore, the data werw anaylized using logistic regression analysis through the models significance test, parameter test and odd ratio test. The result show that out of 100 farmer household respondents, 88 farmer househld (88 percent) accsess formal financial institutions while 12 other farmer household (12 percent) do not accsses these formal financial institutions. The result of the analysis of the influencing factors were the variables of age and income per capita. Both of these variables have a significant p</w:t>
      </w:r>
      <w:r w:rsidR="00CA36E8">
        <w:rPr>
          <w:rFonts w:ascii="Times New Roman" w:hAnsi="Times New Roman"/>
          <w:bCs/>
          <w:i/>
          <w:sz w:val="24"/>
          <w:szCs w:val="24"/>
        </w:rPr>
        <w:t xml:space="preserve">ositive effect with marginal effect value likes each other </w:t>
      </w:r>
      <w:r w:rsidR="00CA36E8" w:rsidRPr="00CA36E8">
        <w:rPr>
          <w:rFonts w:ascii="Times New Roman" w:hAnsi="Times New Roman"/>
          <w:bCs/>
          <w:i/>
          <w:sz w:val="24"/>
          <w:szCs w:val="24"/>
        </w:rPr>
        <w:t>positive</w:t>
      </w:r>
      <w:r w:rsidR="00CA36E8" w:rsidRPr="00CA36E8">
        <w:rPr>
          <w:rFonts w:ascii="Times New Roman" w:hAnsi="Times New Roman" w:cs="Times New Roman"/>
          <w:i/>
          <w:sz w:val="24"/>
          <w:szCs w:val="24"/>
        </w:rPr>
        <w:t xml:space="preserve">  0,045 and 0,180 signifikan at standar 5 persen</w:t>
      </w:r>
      <w:r w:rsidR="00CA36E8" w:rsidRPr="00CA36E8">
        <w:rPr>
          <w:rFonts w:ascii="Times New Roman" w:hAnsi="Times New Roman" w:cs="Times New Roman"/>
          <w:sz w:val="24"/>
          <w:szCs w:val="24"/>
        </w:rPr>
        <w:t xml:space="preserve"> </w:t>
      </w:r>
    </w:p>
    <w:p w:rsidR="005A45A0" w:rsidRPr="00973C2B" w:rsidRDefault="005A45A0" w:rsidP="00D65D5F">
      <w:pPr>
        <w:pStyle w:val="NoSpacing"/>
        <w:jc w:val="both"/>
        <w:rPr>
          <w:rFonts w:ascii="Times New Roman" w:hAnsi="Times New Roman"/>
          <w:bCs/>
          <w:i/>
          <w:sz w:val="24"/>
          <w:szCs w:val="24"/>
          <w:lang w:val="id-ID"/>
        </w:rPr>
      </w:pPr>
    </w:p>
    <w:p w:rsidR="00EA1A3E" w:rsidRPr="003C020B" w:rsidRDefault="00EA1A3E" w:rsidP="00D65D5F">
      <w:pPr>
        <w:pStyle w:val="NoSpacing"/>
        <w:jc w:val="both"/>
        <w:rPr>
          <w:rFonts w:ascii="Times New Roman" w:hAnsi="Times New Roman"/>
          <w:b/>
          <w:bCs/>
          <w:i/>
          <w:sz w:val="24"/>
          <w:szCs w:val="24"/>
        </w:rPr>
      </w:pPr>
      <w:r>
        <w:rPr>
          <w:rFonts w:ascii="Times New Roman" w:hAnsi="Times New Roman"/>
          <w:b/>
          <w:bCs/>
          <w:i/>
          <w:sz w:val="24"/>
          <w:szCs w:val="24"/>
        </w:rPr>
        <w:t>Keywords:</w:t>
      </w:r>
      <w:r w:rsidR="00973C2B">
        <w:rPr>
          <w:rFonts w:ascii="Times New Roman" w:hAnsi="Times New Roman"/>
          <w:b/>
          <w:bCs/>
          <w:i/>
          <w:sz w:val="24"/>
          <w:szCs w:val="24"/>
        </w:rPr>
        <w:t xml:space="preserve"> A</w:t>
      </w:r>
      <w:r>
        <w:rPr>
          <w:rFonts w:ascii="Times New Roman" w:hAnsi="Times New Roman"/>
          <w:b/>
          <w:bCs/>
          <w:i/>
          <w:sz w:val="24"/>
          <w:szCs w:val="24"/>
        </w:rPr>
        <w:t xml:space="preserve">ccessibility, </w:t>
      </w:r>
      <w:r w:rsidR="00973C2B">
        <w:rPr>
          <w:rFonts w:ascii="Times New Roman" w:hAnsi="Times New Roman"/>
          <w:b/>
          <w:bCs/>
          <w:i/>
          <w:sz w:val="24"/>
          <w:szCs w:val="24"/>
        </w:rPr>
        <w:t xml:space="preserve">Financial Institution, </w:t>
      </w:r>
      <w:r w:rsidR="00CA36E8">
        <w:rPr>
          <w:rFonts w:ascii="Times New Roman" w:hAnsi="Times New Roman"/>
          <w:b/>
          <w:bCs/>
          <w:i/>
          <w:sz w:val="24"/>
          <w:szCs w:val="24"/>
          <w:lang w:val="id-ID"/>
        </w:rPr>
        <w:t xml:space="preserve">Random Sampling, </w:t>
      </w:r>
      <w:r w:rsidR="00973C2B">
        <w:rPr>
          <w:rFonts w:ascii="Times New Roman" w:hAnsi="Times New Roman"/>
          <w:b/>
          <w:bCs/>
          <w:i/>
          <w:sz w:val="24"/>
          <w:szCs w:val="24"/>
        </w:rPr>
        <w:t>Logistic Regression</w:t>
      </w:r>
      <w:r w:rsidR="00CA36E8">
        <w:rPr>
          <w:rFonts w:ascii="Times New Roman" w:hAnsi="Times New Roman"/>
          <w:b/>
          <w:bCs/>
          <w:i/>
          <w:sz w:val="24"/>
          <w:szCs w:val="24"/>
          <w:lang w:val="id-ID"/>
        </w:rPr>
        <w:t xml:space="preserve"> Analizys</w:t>
      </w:r>
      <w:r w:rsidR="003C020B">
        <w:rPr>
          <w:rFonts w:ascii="Times New Roman" w:hAnsi="Times New Roman"/>
          <w:b/>
          <w:bCs/>
          <w:i/>
          <w:sz w:val="24"/>
          <w:szCs w:val="24"/>
        </w:rPr>
        <w:t>.</w:t>
      </w:r>
    </w:p>
    <w:p w:rsidR="00CA36E8" w:rsidRPr="00CA36E8" w:rsidRDefault="00CA36E8" w:rsidP="00D65D5F">
      <w:pPr>
        <w:pStyle w:val="NoSpacing"/>
        <w:jc w:val="both"/>
        <w:rPr>
          <w:rFonts w:ascii="Times New Roman" w:hAnsi="Times New Roman"/>
          <w:b/>
          <w:bCs/>
          <w:i/>
          <w:sz w:val="24"/>
          <w:szCs w:val="24"/>
          <w:lang w:val="id-ID"/>
        </w:rPr>
      </w:pPr>
    </w:p>
    <w:p w:rsidR="00C6185A" w:rsidRDefault="00F76E6C" w:rsidP="00C6185A">
      <w:pPr>
        <w:spacing w:after="0" w:line="240" w:lineRule="auto"/>
        <w:jc w:val="center"/>
        <w:rPr>
          <w:rFonts w:ascii="Times New Roman" w:hAnsi="Times New Roman" w:cs="Times New Roman"/>
          <w:b/>
          <w:sz w:val="24"/>
          <w:szCs w:val="24"/>
        </w:rPr>
      </w:pPr>
      <w:r w:rsidRPr="00F76E6C">
        <w:rPr>
          <w:rFonts w:ascii="Times New Roman" w:hAnsi="Times New Roman" w:cs="Times New Roman"/>
          <w:b/>
          <w:sz w:val="24"/>
          <w:szCs w:val="24"/>
        </w:rPr>
        <w:t>PENDAHULUAN</w:t>
      </w:r>
    </w:p>
    <w:p w:rsidR="00FD710F" w:rsidRDefault="00FD710F" w:rsidP="00C6185A">
      <w:pPr>
        <w:spacing w:after="0" w:line="240" w:lineRule="auto"/>
        <w:jc w:val="center"/>
        <w:rPr>
          <w:rFonts w:ascii="Times New Roman" w:hAnsi="Times New Roman" w:cs="Times New Roman"/>
          <w:b/>
          <w:sz w:val="24"/>
          <w:szCs w:val="24"/>
        </w:rPr>
      </w:pPr>
    </w:p>
    <w:p w:rsidR="00C41179" w:rsidRDefault="00C41179" w:rsidP="00C41179">
      <w:pPr>
        <w:spacing w:after="0" w:line="240" w:lineRule="auto"/>
        <w:rPr>
          <w:rFonts w:ascii="Times New Roman" w:hAnsi="Times New Roman" w:cs="Times New Roman"/>
          <w:b/>
          <w:sz w:val="24"/>
          <w:szCs w:val="24"/>
        </w:rPr>
      </w:pPr>
      <w:r>
        <w:rPr>
          <w:rFonts w:ascii="Times New Roman" w:hAnsi="Times New Roman" w:cs="Times New Roman"/>
          <w:b/>
          <w:sz w:val="24"/>
          <w:szCs w:val="24"/>
        </w:rPr>
        <w:t>Latar Belakang</w:t>
      </w:r>
    </w:p>
    <w:p w:rsidR="00393F38" w:rsidRDefault="00393F38" w:rsidP="00393F38">
      <w:pPr>
        <w:pStyle w:val="ListParagraph"/>
        <w:spacing w:line="240" w:lineRule="auto"/>
        <w:ind w:left="0" w:firstLine="567"/>
        <w:jc w:val="both"/>
        <w:rPr>
          <w:rFonts w:ascii="Times New Roman" w:hAnsi="Times New Roman" w:cs="Times New Roman"/>
          <w:sz w:val="24"/>
          <w:szCs w:val="24"/>
        </w:rPr>
      </w:pPr>
      <w:r w:rsidRPr="0020761A">
        <w:rPr>
          <w:rFonts w:ascii="Times New Roman" w:hAnsi="Times New Roman" w:cs="Times New Roman"/>
          <w:sz w:val="24"/>
          <w:szCs w:val="24"/>
        </w:rPr>
        <w:t>Sebagai negara yang awalnya berangkat dari negara agraris, sektor pertanian menjadi sektor yang sangat vital bagi masyarakat karena merupakan sumber penghidupan bagi sebagian besar penduduk Indonesia. Salah satu permasalahan petanian di Indonesia adalah kemiskinan di tingkat petani, karena sebagian besar penduduk pedesaan bermata pencarian di sektor pertanian, maka tingkat kemiskinan di sektor pertanian kondisinya lebih banyak dibandingkan di sektor lainya.</w:t>
      </w:r>
    </w:p>
    <w:p w:rsidR="00370F80" w:rsidRDefault="00370F80" w:rsidP="00393F38">
      <w:pPr>
        <w:pStyle w:val="ListParagraph"/>
        <w:spacing w:line="240" w:lineRule="auto"/>
        <w:ind w:left="0" w:firstLine="567"/>
        <w:jc w:val="both"/>
        <w:rPr>
          <w:rFonts w:ascii="Times New Roman" w:hAnsi="Times New Roman" w:cs="Times New Roman"/>
          <w:sz w:val="24"/>
          <w:szCs w:val="24"/>
        </w:rPr>
      </w:pPr>
    </w:p>
    <w:p w:rsidR="00393F38" w:rsidRPr="00393F38" w:rsidRDefault="00393F38" w:rsidP="00393F38">
      <w:pPr>
        <w:pStyle w:val="ListParagraph"/>
        <w:spacing w:line="360" w:lineRule="auto"/>
        <w:ind w:left="0"/>
        <w:rPr>
          <w:rFonts w:ascii="Times New Roman" w:hAnsi="Times New Roman" w:cs="Times New Roman"/>
          <w:sz w:val="24"/>
          <w:szCs w:val="24"/>
        </w:rPr>
      </w:pPr>
      <w:r w:rsidRPr="0020761A">
        <w:rPr>
          <w:rFonts w:ascii="Times New Roman" w:hAnsi="Times New Roman" w:cs="Times New Roman"/>
          <w:b/>
          <w:sz w:val="24"/>
          <w:szCs w:val="24"/>
        </w:rPr>
        <w:t>Tabel 1.1</w:t>
      </w:r>
      <w:r w:rsidRPr="0020761A">
        <w:rPr>
          <w:rFonts w:ascii="Times New Roman" w:hAnsi="Times New Roman" w:cs="Times New Roman"/>
          <w:sz w:val="24"/>
          <w:szCs w:val="24"/>
        </w:rPr>
        <w:t xml:space="preserve"> Jumlah dan Presentase Penduduk Mi</w:t>
      </w:r>
      <w:r>
        <w:rPr>
          <w:rFonts w:ascii="Times New Roman" w:hAnsi="Times New Roman" w:cs="Times New Roman"/>
          <w:sz w:val="24"/>
          <w:szCs w:val="24"/>
        </w:rPr>
        <w:t>skin Menurut Daerah,</w:t>
      </w:r>
      <w:r w:rsidR="003C020B">
        <w:rPr>
          <w:rFonts w:ascii="Times New Roman" w:hAnsi="Times New Roman" w:cs="Times New Roman"/>
          <w:sz w:val="24"/>
          <w:szCs w:val="24"/>
          <w:lang w:val="en-US"/>
        </w:rPr>
        <w:t xml:space="preserve"> </w:t>
      </w:r>
      <w:r>
        <w:rPr>
          <w:rFonts w:ascii="Times New Roman" w:hAnsi="Times New Roman" w:cs="Times New Roman"/>
          <w:sz w:val="24"/>
          <w:szCs w:val="24"/>
        </w:rPr>
        <w:t>Maret</w:t>
      </w:r>
      <w:r w:rsidR="003C020B">
        <w:rPr>
          <w:rFonts w:ascii="Times New Roman" w:hAnsi="Times New Roman" w:cs="Times New Roman"/>
          <w:sz w:val="24"/>
          <w:szCs w:val="24"/>
          <w:lang w:val="en-US"/>
        </w:rPr>
        <w:t xml:space="preserve"> </w:t>
      </w:r>
      <w:r>
        <w:rPr>
          <w:rFonts w:ascii="Times New Roman" w:hAnsi="Times New Roman" w:cs="Times New Roman"/>
          <w:sz w:val="24"/>
          <w:szCs w:val="24"/>
        </w:rPr>
        <w:t>2018</w:t>
      </w:r>
      <w:r w:rsidR="00370F80">
        <w:rPr>
          <w:rFonts w:ascii="Times New Roman" w:hAnsi="Times New Roman" w:cs="Times New Roman"/>
          <w:sz w:val="24"/>
          <w:szCs w:val="24"/>
          <w:lang w:val="en-US"/>
        </w:rPr>
        <w:t>-</w:t>
      </w:r>
      <w:r w:rsidRPr="0020761A">
        <w:rPr>
          <w:rFonts w:ascii="Times New Roman" w:hAnsi="Times New Roman" w:cs="Times New Roman"/>
          <w:sz w:val="24"/>
          <w:szCs w:val="24"/>
        </w:rPr>
        <w:t>2019</w:t>
      </w:r>
    </w:p>
    <w:tbl>
      <w:tblPr>
        <w:tblStyle w:val="GridTable1Light1"/>
        <w:tblW w:w="0" w:type="auto"/>
        <w:tblInd w:w="108" w:type="dxa"/>
        <w:tblLook w:val="04A0" w:firstRow="1" w:lastRow="0" w:firstColumn="1" w:lastColumn="0" w:noHBand="0" w:noVBand="1"/>
      </w:tblPr>
      <w:tblGrid>
        <w:gridCol w:w="1843"/>
        <w:gridCol w:w="2693"/>
        <w:gridCol w:w="2694"/>
      </w:tblGrid>
      <w:tr w:rsidR="00393F38" w:rsidRPr="0020761A" w:rsidTr="00393F38">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43" w:type="dxa"/>
          </w:tcPr>
          <w:p w:rsidR="00393F38" w:rsidRPr="005A3DB0" w:rsidRDefault="00393F38" w:rsidP="00393F38">
            <w:pPr>
              <w:pStyle w:val="ListParagraph"/>
              <w:spacing w:line="360" w:lineRule="auto"/>
              <w:ind w:left="0"/>
              <w:jc w:val="center"/>
              <w:rPr>
                <w:rFonts w:ascii="Times New Roman" w:hAnsi="Times New Roman" w:cs="Times New Roman"/>
                <w:b w:val="0"/>
                <w:bCs w:val="0"/>
                <w:sz w:val="18"/>
                <w:szCs w:val="18"/>
              </w:rPr>
            </w:pPr>
            <w:r w:rsidRPr="00F9067E">
              <w:rPr>
                <w:rFonts w:ascii="Times New Roman" w:hAnsi="Times New Roman" w:cs="Times New Roman"/>
                <w:sz w:val="18"/>
                <w:szCs w:val="18"/>
              </w:rPr>
              <w:t>Daerah/Tahun(1)</w:t>
            </w:r>
          </w:p>
        </w:tc>
        <w:tc>
          <w:tcPr>
            <w:tcW w:w="2693" w:type="dxa"/>
          </w:tcPr>
          <w:p w:rsidR="00393F38" w:rsidRPr="005A3DB0" w:rsidRDefault="00393F38" w:rsidP="00393F38">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F9067E">
              <w:rPr>
                <w:rFonts w:ascii="Times New Roman" w:hAnsi="Times New Roman" w:cs="Times New Roman"/>
                <w:sz w:val="18"/>
                <w:szCs w:val="18"/>
              </w:rPr>
              <w:t>Jumlah Penduduk Miskin (Juta Orang)(2)</w:t>
            </w:r>
          </w:p>
        </w:tc>
        <w:tc>
          <w:tcPr>
            <w:tcW w:w="2694" w:type="dxa"/>
          </w:tcPr>
          <w:p w:rsidR="00393F38" w:rsidRPr="005A3DB0" w:rsidRDefault="00393F38" w:rsidP="00393F38">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F9067E">
              <w:rPr>
                <w:rFonts w:ascii="Times New Roman" w:hAnsi="Times New Roman" w:cs="Times New Roman"/>
                <w:sz w:val="18"/>
                <w:szCs w:val="18"/>
              </w:rPr>
              <w:t>Presentase Penduduk Miskin(3)</w:t>
            </w:r>
          </w:p>
        </w:tc>
      </w:tr>
      <w:tr w:rsidR="00393F38" w:rsidRPr="0020761A" w:rsidTr="00393F38">
        <w:trPr>
          <w:trHeight w:val="241"/>
        </w:trPr>
        <w:tc>
          <w:tcPr>
            <w:cnfStyle w:val="001000000000" w:firstRow="0" w:lastRow="0" w:firstColumn="1" w:lastColumn="0" w:oddVBand="0" w:evenVBand="0" w:oddHBand="0" w:evenHBand="0" w:firstRowFirstColumn="0" w:firstRowLastColumn="0" w:lastRowFirstColumn="0" w:lastRowLastColumn="0"/>
            <w:tcW w:w="1843" w:type="dxa"/>
          </w:tcPr>
          <w:p w:rsidR="00393F38" w:rsidRPr="00F9067E" w:rsidRDefault="00393F38" w:rsidP="00393F38">
            <w:pPr>
              <w:pStyle w:val="ListParagraph"/>
              <w:spacing w:line="360" w:lineRule="auto"/>
              <w:ind w:left="0"/>
              <w:rPr>
                <w:rFonts w:ascii="Times New Roman" w:hAnsi="Times New Roman" w:cs="Times New Roman"/>
                <w:sz w:val="18"/>
                <w:szCs w:val="18"/>
              </w:rPr>
            </w:pPr>
            <w:r w:rsidRPr="00F9067E">
              <w:rPr>
                <w:rFonts w:ascii="Times New Roman" w:hAnsi="Times New Roman" w:cs="Times New Roman"/>
                <w:sz w:val="18"/>
                <w:szCs w:val="18"/>
              </w:rPr>
              <w:t>Perkotaan</w:t>
            </w:r>
          </w:p>
        </w:tc>
        <w:tc>
          <w:tcPr>
            <w:tcW w:w="2693" w:type="dxa"/>
          </w:tcPr>
          <w:p w:rsidR="00393F38" w:rsidRPr="00F9067E" w:rsidRDefault="00393F38" w:rsidP="00393F38">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694" w:type="dxa"/>
          </w:tcPr>
          <w:p w:rsidR="00393F38" w:rsidRPr="00F9067E" w:rsidRDefault="00393F38" w:rsidP="00393F38">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393F38" w:rsidRPr="0020761A" w:rsidTr="00393F38">
        <w:trPr>
          <w:trHeight w:val="241"/>
        </w:trPr>
        <w:tc>
          <w:tcPr>
            <w:cnfStyle w:val="001000000000" w:firstRow="0" w:lastRow="0" w:firstColumn="1" w:lastColumn="0" w:oddVBand="0" w:evenVBand="0" w:oddHBand="0" w:evenHBand="0" w:firstRowFirstColumn="0" w:firstRowLastColumn="0" w:lastRowFirstColumn="0" w:lastRowLastColumn="0"/>
            <w:tcW w:w="1843" w:type="dxa"/>
          </w:tcPr>
          <w:p w:rsidR="00393F38" w:rsidRPr="00F9067E" w:rsidRDefault="00393F38" w:rsidP="00393F38">
            <w:pPr>
              <w:pStyle w:val="ListParagraph"/>
              <w:spacing w:line="360" w:lineRule="auto"/>
              <w:ind w:left="34"/>
              <w:rPr>
                <w:rFonts w:ascii="Times New Roman" w:hAnsi="Times New Roman" w:cs="Times New Roman"/>
                <w:b w:val="0"/>
                <w:sz w:val="18"/>
                <w:szCs w:val="18"/>
              </w:rPr>
            </w:pPr>
            <w:r w:rsidRPr="00F9067E">
              <w:rPr>
                <w:rFonts w:ascii="Times New Roman" w:hAnsi="Times New Roman" w:cs="Times New Roman"/>
                <w:b w:val="0"/>
                <w:sz w:val="18"/>
                <w:szCs w:val="18"/>
              </w:rPr>
              <w:t>Maret 2018</w:t>
            </w:r>
          </w:p>
        </w:tc>
        <w:tc>
          <w:tcPr>
            <w:tcW w:w="2693"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10.14</w:t>
            </w:r>
          </w:p>
        </w:tc>
        <w:tc>
          <w:tcPr>
            <w:tcW w:w="2694"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7.02</w:t>
            </w:r>
          </w:p>
        </w:tc>
      </w:tr>
      <w:tr w:rsidR="00393F38" w:rsidRPr="0020761A" w:rsidTr="00393F38">
        <w:trPr>
          <w:trHeight w:val="241"/>
        </w:trPr>
        <w:tc>
          <w:tcPr>
            <w:cnfStyle w:val="001000000000" w:firstRow="0" w:lastRow="0" w:firstColumn="1" w:lastColumn="0" w:oddVBand="0" w:evenVBand="0" w:oddHBand="0" w:evenHBand="0" w:firstRowFirstColumn="0" w:firstRowLastColumn="0" w:lastRowFirstColumn="0" w:lastRowLastColumn="0"/>
            <w:tcW w:w="1843" w:type="dxa"/>
          </w:tcPr>
          <w:p w:rsidR="00393F38" w:rsidRPr="005A3DB0" w:rsidRDefault="00393F38" w:rsidP="00393F38">
            <w:pPr>
              <w:spacing w:line="360" w:lineRule="auto"/>
              <w:rPr>
                <w:rFonts w:ascii="Times New Roman" w:hAnsi="Times New Roman" w:cs="Times New Roman"/>
                <w:sz w:val="18"/>
                <w:szCs w:val="18"/>
              </w:rPr>
            </w:pPr>
            <w:r w:rsidRPr="005A3DB0">
              <w:rPr>
                <w:rFonts w:ascii="Times New Roman" w:hAnsi="Times New Roman" w:cs="Times New Roman"/>
                <w:sz w:val="18"/>
                <w:szCs w:val="18"/>
              </w:rPr>
              <w:t>September 2018</w:t>
            </w:r>
          </w:p>
        </w:tc>
        <w:tc>
          <w:tcPr>
            <w:tcW w:w="2693"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10.13</w:t>
            </w:r>
          </w:p>
        </w:tc>
        <w:tc>
          <w:tcPr>
            <w:tcW w:w="2694"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6.89</w:t>
            </w:r>
          </w:p>
        </w:tc>
      </w:tr>
      <w:tr w:rsidR="00393F38" w:rsidRPr="0020761A" w:rsidTr="00393F38">
        <w:trPr>
          <w:trHeight w:val="221"/>
        </w:trPr>
        <w:tc>
          <w:tcPr>
            <w:cnfStyle w:val="001000000000" w:firstRow="0" w:lastRow="0" w:firstColumn="1" w:lastColumn="0" w:oddVBand="0" w:evenVBand="0" w:oddHBand="0" w:evenHBand="0" w:firstRowFirstColumn="0" w:firstRowLastColumn="0" w:lastRowFirstColumn="0" w:lastRowLastColumn="0"/>
            <w:tcW w:w="1843" w:type="dxa"/>
          </w:tcPr>
          <w:p w:rsidR="00393F38" w:rsidRPr="0063341B" w:rsidRDefault="00393F38" w:rsidP="00393F38">
            <w:pPr>
              <w:spacing w:line="360" w:lineRule="auto"/>
              <w:rPr>
                <w:rFonts w:ascii="Times New Roman" w:hAnsi="Times New Roman" w:cs="Times New Roman"/>
                <w:sz w:val="18"/>
                <w:szCs w:val="18"/>
              </w:rPr>
            </w:pPr>
            <w:r w:rsidRPr="0063341B">
              <w:rPr>
                <w:rFonts w:ascii="Times New Roman" w:hAnsi="Times New Roman" w:cs="Times New Roman"/>
                <w:sz w:val="18"/>
                <w:szCs w:val="18"/>
              </w:rPr>
              <w:t>Maret 2019</w:t>
            </w:r>
          </w:p>
        </w:tc>
        <w:tc>
          <w:tcPr>
            <w:tcW w:w="2693"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9.99</w:t>
            </w:r>
          </w:p>
        </w:tc>
        <w:tc>
          <w:tcPr>
            <w:tcW w:w="2694"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6.69</w:t>
            </w:r>
          </w:p>
        </w:tc>
      </w:tr>
      <w:tr w:rsidR="00393F38" w:rsidRPr="0020761A" w:rsidTr="00393F38">
        <w:trPr>
          <w:trHeight w:val="241"/>
        </w:trPr>
        <w:tc>
          <w:tcPr>
            <w:cnfStyle w:val="001000000000" w:firstRow="0" w:lastRow="0" w:firstColumn="1" w:lastColumn="0" w:oddVBand="0" w:evenVBand="0" w:oddHBand="0" w:evenHBand="0" w:firstRowFirstColumn="0" w:firstRowLastColumn="0" w:lastRowFirstColumn="0" w:lastRowLastColumn="0"/>
            <w:tcW w:w="1843" w:type="dxa"/>
          </w:tcPr>
          <w:p w:rsidR="00393F38" w:rsidRPr="00F9067E" w:rsidRDefault="00393F38" w:rsidP="00393F38">
            <w:pPr>
              <w:pStyle w:val="ListParagraph"/>
              <w:spacing w:line="360" w:lineRule="auto"/>
              <w:ind w:left="0"/>
              <w:rPr>
                <w:rFonts w:ascii="Times New Roman" w:hAnsi="Times New Roman" w:cs="Times New Roman"/>
                <w:sz w:val="18"/>
                <w:szCs w:val="18"/>
              </w:rPr>
            </w:pPr>
            <w:r w:rsidRPr="00F9067E">
              <w:rPr>
                <w:rFonts w:ascii="Times New Roman" w:hAnsi="Times New Roman" w:cs="Times New Roman"/>
                <w:sz w:val="18"/>
                <w:szCs w:val="18"/>
              </w:rPr>
              <w:lastRenderedPageBreak/>
              <w:t>Pedesaan</w:t>
            </w:r>
          </w:p>
        </w:tc>
        <w:tc>
          <w:tcPr>
            <w:tcW w:w="2693"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694"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393F38" w:rsidRPr="0020761A" w:rsidTr="00393F38">
        <w:trPr>
          <w:trHeight w:val="241"/>
        </w:trPr>
        <w:tc>
          <w:tcPr>
            <w:cnfStyle w:val="001000000000" w:firstRow="0" w:lastRow="0" w:firstColumn="1" w:lastColumn="0" w:oddVBand="0" w:evenVBand="0" w:oddHBand="0" w:evenHBand="0" w:firstRowFirstColumn="0" w:firstRowLastColumn="0" w:lastRowFirstColumn="0" w:lastRowLastColumn="0"/>
            <w:tcW w:w="1843" w:type="dxa"/>
          </w:tcPr>
          <w:p w:rsidR="00393F38" w:rsidRPr="0063341B" w:rsidRDefault="00393F38" w:rsidP="00393F38">
            <w:pPr>
              <w:spacing w:line="360" w:lineRule="auto"/>
              <w:rPr>
                <w:rFonts w:ascii="Times New Roman" w:hAnsi="Times New Roman" w:cs="Times New Roman"/>
                <w:sz w:val="18"/>
                <w:szCs w:val="18"/>
              </w:rPr>
            </w:pPr>
            <w:r w:rsidRPr="0063341B">
              <w:rPr>
                <w:rFonts w:ascii="Times New Roman" w:hAnsi="Times New Roman" w:cs="Times New Roman"/>
                <w:sz w:val="18"/>
                <w:szCs w:val="18"/>
              </w:rPr>
              <w:t>Maret 2018</w:t>
            </w:r>
          </w:p>
        </w:tc>
        <w:tc>
          <w:tcPr>
            <w:tcW w:w="2693"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15.81</w:t>
            </w:r>
          </w:p>
        </w:tc>
        <w:tc>
          <w:tcPr>
            <w:tcW w:w="2694"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13.20</w:t>
            </w:r>
          </w:p>
        </w:tc>
      </w:tr>
      <w:tr w:rsidR="00393F38" w:rsidRPr="0020761A" w:rsidTr="00393F38">
        <w:trPr>
          <w:trHeight w:val="241"/>
        </w:trPr>
        <w:tc>
          <w:tcPr>
            <w:cnfStyle w:val="001000000000" w:firstRow="0" w:lastRow="0" w:firstColumn="1" w:lastColumn="0" w:oddVBand="0" w:evenVBand="0" w:oddHBand="0" w:evenHBand="0" w:firstRowFirstColumn="0" w:firstRowLastColumn="0" w:lastRowFirstColumn="0" w:lastRowLastColumn="0"/>
            <w:tcW w:w="1843" w:type="dxa"/>
          </w:tcPr>
          <w:p w:rsidR="00393F38" w:rsidRPr="0063341B" w:rsidRDefault="00393F38" w:rsidP="00393F38">
            <w:pPr>
              <w:spacing w:line="360" w:lineRule="auto"/>
              <w:rPr>
                <w:rFonts w:ascii="Times New Roman" w:hAnsi="Times New Roman" w:cs="Times New Roman"/>
                <w:sz w:val="18"/>
                <w:szCs w:val="18"/>
              </w:rPr>
            </w:pPr>
            <w:r w:rsidRPr="0063341B">
              <w:rPr>
                <w:rFonts w:ascii="Times New Roman" w:hAnsi="Times New Roman" w:cs="Times New Roman"/>
                <w:sz w:val="18"/>
                <w:szCs w:val="18"/>
              </w:rPr>
              <w:t>September 2018</w:t>
            </w:r>
          </w:p>
        </w:tc>
        <w:tc>
          <w:tcPr>
            <w:tcW w:w="2693"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15.54</w:t>
            </w:r>
          </w:p>
        </w:tc>
        <w:tc>
          <w:tcPr>
            <w:tcW w:w="2694"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13.10</w:t>
            </w:r>
          </w:p>
        </w:tc>
      </w:tr>
      <w:tr w:rsidR="00393F38" w:rsidRPr="0020761A" w:rsidTr="00393F38">
        <w:trPr>
          <w:trHeight w:val="241"/>
        </w:trPr>
        <w:tc>
          <w:tcPr>
            <w:cnfStyle w:val="001000000000" w:firstRow="0" w:lastRow="0" w:firstColumn="1" w:lastColumn="0" w:oddVBand="0" w:evenVBand="0" w:oddHBand="0" w:evenHBand="0" w:firstRowFirstColumn="0" w:firstRowLastColumn="0" w:lastRowFirstColumn="0" w:lastRowLastColumn="0"/>
            <w:tcW w:w="1843" w:type="dxa"/>
          </w:tcPr>
          <w:p w:rsidR="00393F38" w:rsidRPr="0063341B" w:rsidRDefault="00393F38" w:rsidP="00393F38">
            <w:pPr>
              <w:spacing w:line="360" w:lineRule="auto"/>
              <w:rPr>
                <w:rFonts w:ascii="Times New Roman" w:hAnsi="Times New Roman" w:cs="Times New Roman"/>
                <w:sz w:val="18"/>
                <w:szCs w:val="18"/>
              </w:rPr>
            </w:pPr>
            <w:r w:rsidRPr="0063341B">
              <w:rPr>
                <w:rFonts w:ascii="Times New Roman" w:hAnsi="Times New Roman" w:cs="Times New Roman"/>
                <w:sz w:val="18"/>
                <w:szCs w:val="18"/>
              </w:rPr>
              <w:t>Maret 2019</w:t>
            </w:r>
          </w:p>
        </w:tc>
        <w:tc>
          <w:tcPr>
            <w:tcW w:w="2693"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15.15</w:t>
            </w:r>
          </w:p>
        </w:tc>
        <w:tc>
          <w:tcPr>
            <w:tcW w:w="2694"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12.85</w:t>
            </w:r>
          </w:p>
        </w:tc>
      </w:tr>
      <w:tr w:rsidR="00393F38" w:rsidRPr="0020761A" w:rsidTr="00393F38">
        <w:trPr>
          <w:trHeight w:val="241"/>
        </w:trPr>
        <w:tc>
          <w:tcPr>
            <w:cnfStyle w:val="001000000000" w:firstRow="0" w:lastRow="0" w:firstColumn="1" w:lastColumn="0" w:oddVBand="0" w:evenVBand="0" w:oddHBand="0" w:evenHBand="0" w:firstRowFirstColumn="0" w:firstRowLastColumn="0" w:lastRowFirstColumn="0" w:lastRowLastColumn="0"/>
            <w:tcW w:w="1843" w:type="dxa"/>
          </w:tcPr>
          <w:p w:rsidR="00393F38" w:rsidRPr="00F9067E" w:rsidRDefault="00393F38" w:rsidP="00393F38">
            <w:pPr>
              <w:pStyle w:val="ListParagraph"/>
              <w:spacing w:line="360" w:lineRule="auto"/>
              <w:ind w:left="0"/>
              <w:rPr>
                <w:rFonts w:ascii="Times New Roman" w:hAnsi="Times New Roman" w:cs="Times New Roman"/>
                <w:sz w:val="18"/>
                <w:szCs w:val="18"/>
              </w:rPr>
            </w:pPr>
            <w:r w:rsidRPr="00F9067E">
              <w:rPr>
                <w:rFonts w:ascii="Times New Roman" w:hAnsi="Times New Roman" w:cs="Times New Roman"/>
                <w:sz w:val="18"/>
                <w:szCs w:val="18"/>
              </w:rPr>
              <w:t>Total</w:t>
            </w:r>
          </w:p>
        </w:tc>
        <w:tc>
          <w:tcPr>
            <w:tcW w:w="2693"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694"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393F38" w:rsidRPr="0020761A" w:rsidTr="00393F38">
        <w:trPr>
          <w:trHeight w:val="221"/>
        </w:trPr>
        <w:tc>
          <w:tcPr>
            <w:cnfStyle w:val="001000000000" w:firstRow="0" w:lastRow="0" w:firstColumn="1" w:lastColumn="0" w:oddVBand="0" w:evenVBand="0" w:oddHBand="0" w:evenHBand="0" w:firstRowFirstColumn="0" w:firstRowLastColumn="0" w:lastRowFirstColumn="0" w:lastRowLastColumn="0"/>
            <w:tcW w:w="1843" w:type="dxa"/>
          </w:tcPr>
          <w:p w:rsidR="00393F38" w:rsidRPr="0063341B" w:rsidRDefault="00393F38" w:rsidP="00393F38">
            <w:pPr>
              <w:spacing w:line="360" w:lineRule="auto"/>
              <w:rPr>
                <w:rFonts w:ascii="Times New Roman" w:hAnsi="Times New Roman" w:cs="Times New Roman"/>
                <w:sz w:val="18"/>
                <w:szCs w:val="18"/>
              </w:rPr>
            </w:pPr>
            <w:r w:rsidRPr="0063341B">
              <w:rPr>
                <w:rFonts w:ascii="Times New Roman" w:hAnsi="Times New Roman" w:cs="Times New Roman"/>
                <w:sz w:val="18"/>
                <w:szCs w:val="18"/>
              </w:rPr>
              <w:t>Maret 2018</w:t>
            </w:r>
          </w:p>
        </w:tc>
        <w:tc>
          <w:tcPr>
            <w:tcW w:w="2693"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25.95</w:t>
            </w:r>
          </w:p>
        </w:tc>
        <w:tc>
          <w:tcPr>
            <w:tcW w:w="2694"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9.82</w:t>
            </w:r>
          </w:p>
        </w:tc>
      </w:tr>
      <w:tr w:rsidR="00393F38" w:rsidRPr="0020761A" w:rsidTr="00393F38">
        <w:trPr>
          <w:trHeight w:val="241"/>
        </w:trPr>
        <w:tc>
          <w:tcPr>
            <w:cnfStyle w:val="001000000000" w:firstRow="0" w:lastRow="0" w:firstColumn="1" w:lastColumn="0" w:oddVBand="0" w:evenVBand="0" w:oddHBand="0" w:evenHBand="0" w:firstRowFirstColumn="0" w:firstRowLastColumn="0" w:lastRowFirstColumn="0" w:lastRowLastColumn="0"/>
            <w:tcW w:w="1843" w:type="dxa"/>
          </w:tcPr>
          <w:p w:rsidR="00393F38" w:rsidRPr="0063341B" w:rsidRDefault="00393F38" w:rsidP="00393F38">
            <w:pPr>
              <w:spacing w:line="360" w:lineRule="auto"/>
              <w:rPr>
                <w:rFonts w:ascii="Times New Roman" w:hAnsi="Times New Roman" w:cs="Times New Roman"/>
                <w:sz w:val="18"/>
                <w:szCs w:val="18"/>
              </w:rPr>
            </w:pPr>
            <w:r w:rsidRPr="0063341B">
              <w:rPr>
                <w:rFonts w:ascii="Times New Roman" w:hAnsi="Times New Roman" w:cs="Times New Roman"/>
                <w:sz w:val="18"/>
                <w:szCs w:val="18"/>
              </w:rPr>
              <w:t>September 2018</w:t>
            </w:r>
          </w:p>
        </w:tc>
        <w:tc>
          <w:tcPr>
            <w:tcW w:w="2693"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25.67</w:t>
            </w:r>
          </w:p>
        </w:tc>
        <w:tc>
          <w:tcPr>
            <w:tcW w:w="2694"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9.66</w:t>
            </w:r>
          </w:p>
        </w:tc>
      </w:tr>
      <w:tr w:rsidR="00393F38" w:rsidRPr="0020761A" w:rsidTr="00393F38">
        <w:trPr>
          <w:trHeight w:val="241"/>
        </w:trPr>
        <w:tc>
          <w:tcPr>
            <w:cnfStyle w:val="001000000000" w:firstRow="0" w:lastRow="0" w:firstColumn="1" w:lastColumn="0" w:oddVBand="0" w:evenVBand="0" w:oddHBand="0" w:evenHBand="0" w:firstRowFirstColumn="0" w:firstRowLastColumn="0" w:lastRowFirstColumn="0" w:lastRowLastColumn="0"/>
            <w:tcW w:w="1843" w:type="dxa"/>
          </w:tcPr>
          <w:p w:rsidR="00393F38" w:rsidRPr="0063341B" w:rsidRDefault="00393F38" w:rsidP="00393F38">
            <w:pPr>
              <w:spacing w:line="360" w:lineRule="auto"/>
              <w:rPr>
                <w:rFonts w:ascii="Times New Roman" w:hAnsi="Times New Roman" w:cs="Times New Roman"/>
                <w:sz w:val="18"/>
                <w:szCs w:val="18"/>
              </w:rPr>
            </w:pPr>
            <w:r w:rsidRPr="0063341B">
              <w:rPr>
                <w:rFonts w:ascii="Times New Roman" w:hAnsi="Times New Roman" w:cs="Times New Roman"/>
                <w:sz w:val="18"/>
                <w:szCs w:val="18"/>
              </w:rPr>
              <w:t>Maret 2019</w:t>
            </w:r>
          </w:p>
        </w:tc>
        <w:tc>
          <w:tcPr>
            <w:tcW w:w="2693"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25.14</w:t>
            </w:r>
          </w:p>
        </w:tc>
        <w:tc>
          <w:tcPr>
            <w:tcW w:w="2694" w:type="dxa"/>
          </w:tcPr>
          <w:p w:rsidR="00393F38" w:rsidRPr="00F9067E" w:rsidRDefault="00393F38" w:rsidP="00393F38">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067E">
              <w:rPr>
                <w:rFonts w:ascii="Times New Roman" w:hAnsi="Times New Roman" w:cs="Times New Roman"/>
                <w:sz w:val="18"/>
                <w:szCs w:val="18"/>
              </w:rPr>
              <w:t>9.41</w:t>
            </w:r>
          </w:p>
        </w:tc>
      </w:tr>
    </w:tbl>
    <w:p w:rsidR="00370F80" w:rsidRPr="00973C2B" w:rsidRDefault="00973C2B" w:rsidP="00973C2B">
      <w:pPr>
        <w:spacing w:line="240" w:lineRule="auto"/>
        <w:jc w:val="both"/>
        <w:rPr>
          <w:rFonts w:ascii="Times New Roman" w:hAnsi="Times New Roman" w:cs="Times New Roman"/>
          <w:sz w:val="20"/>
          <w:szCs w:val="20"/>
          <w:lang w:val="en-US"/>
        </w:rPr>
      </w:pPr>
      <w:r w:rsidRPr="00973C2B">
        <w:rPr>
          <w:rFonts w:ascii="Times New Roman" w:hAnsi="Times New Roman" w:cs="Times New Roman"/>
          <w:sz w:val="20"/>
          <w:szCs w:val="20"/>
          <w:lang w:val="en-US"/>
        </w:rPr>
        <w:t>Sumber: Badan Pusat Statistik 2019</w:t>
      </w:r>
    </w:p>
    <w:p w:rsidR="00393F38" w:rsidRPr="0024030B" w:rsidRDefault="00393F38" w:rsidP="008D59F2">
      <w:pPr>
        <w:spacing w:line="240" w:lineRule="auto"/>
        <w:ind w:firstLine="567"/>
        <w:jc w:val="both"/>
        <w:rPr>
          <w:rFonts w:ascii="Times New Roman" w:hAnsi="Times New Roman" w:cs="Times New Roman"/>
          <w:sz w:val="24"/>
          <w:szCs w:val="24"/>
        </w:rPr>
      </w:pPr>
      <w:r w:rsidRPr="0024030B">
        <w:rPr>
          <w:rFonts w:ascii="Times New Roman" w:hAnsi="Times New Roman" w:cs="Times New Roman"/>
          <w:sz w:val="24"/>
          <w:szCs w:val="24"/>
        </w:rPr>
        <w:t>Lemahnya akses terhadap sumber permodalan, kepemilikan modal petani masih relatif kecil, petani yang tergolong miskin sering kali tidak memiliki tabungan untuk menutup kerugian usahataninya, mulai dari pembelian bibit, pupuk, pestisida, dan sarana produksi pertanian lainya, karena modal untuk usaha tani biasanya bersumber dari penyisihan pendapatan usahatani sebelumnya, dan  untuk memodali usahatani selanjutnya petani harus</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meminjam</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uang pada orang lain. Banyak lembaga</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permodalan</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dengan</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berbagai skim kreditnya</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ditawarkan</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kepetani. Tetapi pada kenyataanya sulitnya petani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mendapatkan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akses modal menyebabkan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keterpurukan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sektor</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pertani</w:t>
      </w:r>
      <w:r w:rsidR="008D59F2">
        <w:rPr>
          <w:rFonts w:ascii="Times New Roman" w:hAnsi="Times New Roman" w:cs="Times New Roman"/>
          <w:sz w:val="24"/>
          <w:szCs w:val="24"/>
        </w:rPr>
        <w:t>an</w:t>
      </w:r>
      <w:r w:rsidR="00B85B9A">
        <w:rPr>
          <w:rFonts w:ascii="Times New Roman" w:hAnsi="Times New Roman" w:cs="Times New Roman"/>
          <w:sz w:val="24"/>
          <w:szCs w:val="24"/>
        </w:rPr>
        <w:t xml:space="preserve"> ti</w:t>
      </w:r>
      <w:r w:rsidRPr="0024030B">
        <w:rPr>
          <w:rFonts w:ascii="Times New Roman" w:hAnsi="Times New Roman" w:cs="Times New Roman"/>
          <w:sz w:val="24"/>
          <w:szCs w:val="24"/>
        </w:rPr>
        <w:t>dak</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ada</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habisnya (Larasati, dkk. 2017)</w:t>
      </w:r>
    </w:p>
    <w:p w:rsidR="00393F38" w:rsidRPr="0024030B" w:rsidRDefault="00393F38" w:rsidP="008D59F2">
      <w:pPr>
        <w:spacing w:line="240" w:lineRule="auto"/>
        <w:ind w:firstLine="567"/>
        <w:jc w:val="both"/>
        <w:rPr>
          <w:rFonts w:ascii="Times New Roman" w:hAnsi="Times New Roman" w:cs="Times New Roman"/>
          <w:sz w:val="24"/>
          <w:szCs w:val="24"/>
        </w:rPr>
      </w:pPr>
      <w:r w:rsidRPr="0024030B">
        <w:rPr>
          <w:rFonts w:ascii="Times New Roman" w:hAnsi="Times New Roman" w:cs="Times New Roman"/>
          <w:sz w:val="24"/>
          <w:szCs w:val="24"/>
        </w:rPr>
        <w:t>Petani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membutuhkan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akses</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permodalan yang mudah dan cepat, petani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umumnya</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hanya</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memiliki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penghasilan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setelah masa panen, jika</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lahan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petani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mengalami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cuaca</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ekstrem</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maupun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serangan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hama dan penyakit</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sehingga</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gagal</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panen, maka</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harus</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ada</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langkah yang cepat agar petani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mendapatkan modal kembali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untuk</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memulai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usahataninya</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maupun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memulihkan</w:t>
      </w:r>
      <w:r w:rsidR="008D59F2">
        <w:rPr>
          <w:rFonts w:ascii="Times New Roman" w:hAnsi="Times New Roman" w:cs="Times New Roman"/>
          <w:sz w:val="24"/>
          <w:szCs w:val="24"/>
        </w:rPr>
        <w:t xml:space="preserve"> kondisi  la</w:t>
      </w:r>
      <w:r w:rsidRPr="0024030B">
        <w:rPr>
          <w:rFonts w:ascii="Times New Roman" w:hAnsi="Times New Roman" w:cs="Times New Roman"/>
          <w:sz w:val="24"/>
          <w:szCs w:val="24"/>
        </w:rPr>
        <w:t>ha</w:t>
      </w:r>
      <w:r w:rsidR="008D59F2">
        <w:rPr>
          <w:rFonts w:ascii="Times New Roman" w:hAnsi="Times New Roman" w:cs="Times New Roman"/>
          <w:sz w:val="24"/>
          <w:szCs w:val="24"/>
        </w:rPr>
        <w:t>n</w:t>
      </w:r>
      <w:r w:rsidRPr="0024030B">
        <w:rPr>
          <w:rFonts w:ascii="Times New Roman" w:hAnsi="Times New Roman" w:cs="Times New Roman"/>
          <w:sz w:val="24"/>
          <w:szCs w:val="24"/>
        </w:rPr>
        <w:t>nya. Sedangkan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sumbe</w:t>
      </w:r>
      <w:r w:rsidR="00B85B9A">
        <w:rPr>
          <w:rFonts w:ascii="Times New Roman" w:hAnsi="Times New Roman" w:cs="Times New Roman"/>
          <w:sz w:val="24"/>
          <w:szCs w:val="24"/>
        </w:rPr>
        <w:t xml:space="preserve">r </w:t>
      </w:r>
      <w:r w:rsidRPr="0024030B">
        <w:rPr>
          <w:rFonts w:ascii="Times New Roman" w:hAnsi="Times New Roman" w:cs="Times New Roman"/>
          <w:sz w:val="24"/>
          <w:szCs w:val="24"/>
        </w:rPr>
        <w:t>pembiayaan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dari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lembaga</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keuangan formal (perbankan) lebih</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diakses oleh golongan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petani yang menguasai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lahan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luas dan/atau</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pedagang</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secara individual. Sedangkan para petani yang menguasai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lahan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sempit</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mengalami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kesulitan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mengakses</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lembaga formal tersebut, hal</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ini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disebabkan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belum</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memiliki</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aset yang dapat</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dijadikan</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jaminan. Selain</w:t>
      </w:r>
      <w:r w:rsidR="008D59F2">
        <w:rPr>
          <w:rFonts w:ascii="Times New Roman" w:hAnsi="Times New Roman" w:cs="Times New Roman"/>
          <w:sz w:val="24"/>
          <w:szCs w:val="24"/>
        </w:rPr>
        <w:t xml:space="preserve"> </w:t>
      </w:r>
      <w:r w:rsidRPr="0024030B">
        <w:rPr>
          <w:rFonts w:ascii="Times New Roman" w:hAnsi="Times New Roman" w:cs="Times New Roman"/>
          <w:sz w:val="24"/>
          <w:szCs w:val="24"/>
        </w:rPr>
        <w:t>persyaratan yang ketat, prosedur</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administrasi</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dinilai</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rumit dan memerlukan</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waktu</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lebih lama. Akibatnya, saat</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petani</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membutuhkan dana yang bersifat</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segera, dana tersebut</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belum</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tersedia. </w:t>
      </w:r>
    </w:p>
    <w:p w:rsidR="00393F38" w:rsidRPr="0024030B" w:rsidRDefault="00393F38" w:rsidP="00393F38">
      <w:pPr>
        <w:spacing w:line="240" w:lineRule="auto"/>
        <w:ind w:firstLine="567"/>
        <w:jc w:val="both"/>
        <w:rPr>
          <w:rFonts w:ascii="Times New Roman" w:hAnsi="Times New Roman" w:cs="Times New Roman"/>
          <w:sz w:val="24"/>
          <w:szCs w:val="24"/>
        </w:rPr>
      </w:pPr>
      <w:r w:rsidRPr="0024030B">
        <w:rPr>
          <w:rFonts w:ascii="Times New Roman" w:hAnsi="Times New Roman" w:cs="Times New Roman"/>
          <w:sz w:val="24"/>
          <w:szCs w:val="24"/>
          <w:shd w:val="clear" w:color="auto" w:fill="FFFFFF"/>
        </w:rPr>
        <w:t>Kabupaten Mempawah adalah salah satu Kabupaten di Provinsi Kalimantan Barat yang sebagian besar penduduknya bermata pencarian sebagai petani. Terdapat beberapa lembaga keuangan formal di Kabupaten</w:t>
      </w:r>
      <w:r w:rsidR="003C020B">
        <w:rPr>
          <w:rFonts w:ascii="Times New Roman" w:hAnsi="Times New Roman" w:cs="Times New Roman"/>
          <w:sz w:val="24"/>
          <w:szCs w:val="24"/>
          <w:shd w:val="clear" w:color="auto" w:fill="FFFFFF"/>
          <w:lang w:val="en-US"/>
        </w:rPr>
        <w:t xml:space="preserve"> </w:t>
      </w:r>
      <w:r w:rsidRPr="0024030B">
        <w:rPr>
          <w:rFonts w:ascii="Times New Roman" w:hAnsi="Times New Roman" w:cs="Times New Roman"/>
          <w:sz w:val="24"/>
          <w:szCs w:val="24"/>
          <w:shd w:val="clear" w:color="auto" w:fill="FFFFFF"/>
        </w:rPr>
        <w:t>Mempawah, akan tetapi mayoritas</w:t>
      </w:r>
      <w:r w:rsidR="003C020B">
        <w:rPr>
          <w:rFonts w:ascii="Times New Roman" w:hAnsi="Times New Roman" w:cs="Times New Roman"/>
          <w:sz w:val="24"/>
          <w:szCs w:val="24"/>
          <w:shd w:val="clear" w:color="auto" w:fill="FFFFFF"/>
          <w:lang w:val="en-US"/>
        </w:rPr>
        <w:t xml:space="preserve"> </w:t>
      </w:r>
      <w:r w:rsidRPr="0024030B">
        <w:rPr>
          <w:rFonts w:ascii="Times New Roman" w:hAnsi="Times New Roman" w:cs="Times New Roman"/>
          <w:sz w:val="24"/>
          <w:szCs w:val="24"/>
          <w:shd w:val="clear" w:color="auto" w:fill="FFFFFF"/>
        </w:rPr>
        <w:t>petani</w:t>
      </w:r>
      <w:r w:rsidR="003C020B">
        <w:rPr>
          <w:rFonts w:ascii="Times New Roman" w:hAnsi="Times New Roman" w:cs="Times New Roman"/>
          <w:sz w:val="24"/>
          <w:szCs w:val="24"/>
          <w:shd w:val="clear" w:color="auto" w:fill="FFFFFF"/>
          <w:lang w:val="en-US"/>
        </w:rPr>
        <w:t xml:space="preserve"> </w:t>
      </w:r>
      <w:r w:rsidRPr="0024030B">
        <w:rPr>
          <w:rFonts w:ascii="Times New Roman" w:hAnsi="Times New Roman" w:cs="Times New Roman"/>
          <w:sz w:val="24"/>
          <w:szCs w:val="24"/>
          <w:shd w:val="clear" w:color="auto" w:fill="FFFFFF"/>
        </w:rPr>
        <w:t>khususnya petani padi masih mengandalkan modal kredit</w:t>
      </w:r>
      <w:r w:rsidR="003C020B">
        <w:rPr>
          <w:rFonts w:ascii="Times New Roman" w:hAnsi="Times New Roman" w:cs="Times New Roman"/>
          <w:sz w:val="24"/>
          <w:szCs w:val="24"/>
          <w:shd w:val="clear" w:color="auto" w:fill="FFFFFF"/>
          <w:lang w:val="en-US"/>
        </w:rPr>
        <w:t xml:space="preserve"> </w:t>
      </w:r>
      <w:r w:rsidRPr="0024030B">
        <w:rPr>
          <w:rFonts w:ascii="Times New Roman" w:hAnsi="Times New Roman" w:cs="Times New Roman"/>
          <w:sz w:val="24"/>
          <w:szCs w:val="24"/>
          <w:shd w:val="clear" w:color="auto" w:fill="FFFFFF"/>
        </w:rPr>
        <w:t>dari</w:t>
      </w:r>
      <w:r w:rsidR="003C020B">
        <w:rPr>
          <w:rFonts w:ascii="Times New Roman" w:hAnsi="Times New Roman" w:cs="Times New Roman"/>
          <w:sz w:val="24"/>
          <w:szCs w:val="24"/>
          <w:shd w:val="clear" w:color="auto" w:fill="FFFFFF"/>
          <w:lang w:val="en-US"/>
        </w:rPr>
        <w:t xml:space="preserve"> </w:t>
      </w:r>
      <w:r w:rsidRPr="0024030B">
        <w:rPr>
          <w:rFonts w:ascii="Times New Roman" w:hAnsi="Times New Roman" w:cs="Times New Roman"/>
          <w:sz w:val="24"/>
          <w:szCs w:val="24"/>
          <w:shd w:val="clear" w:color="auto" w:fill="FFFFFF"/>
        </w:rPr>
        <w:t>lembaga</w:t>
      </w:r>
      <w:r w:rsidR="003C020B">
        <w:rPr>
          <w:rFonts w:ascii="Times New Roman" w:hAnsi="Times New Roman" w:cs="Times New Roman"/>
          <w:sz w:val="24"/>
          <w:szCs w:val="24"/>
          <w:shd w:val="clear" w:color="auto" w:fill="FFFFFF"/>
          <w:lang w:val="en-US"/>
        </w:rPr>
        <w:t xml:space="preserve"> </w:t>
      </w:r>
      <w:r w:rsidRPr="0024030B">
        <w:rPr>
          <w:rFonts w:ascii="Times New Roman" w:hAnsi="Times New Roman" w:cs="Times New Roman"/>
          <w:sz w:val="24"/>
          <w:szCs w:val="24"/>
          <w:shd w:val="clear" w:color="auto" w:fill="FFFFFF"/>
        </w:rPr>
        <w:t xml:space="preserve">keuangan non bank. </w:t>
      </w:r>
      <w:r w:rsidRPr="0024030B">
        <w:rPr>
          <w:rFonts w:ascii="Times New Roman" w:hAnsi="Times New Roman" w:cs="Times New Roman"/>
          <w:sz w:val="24"/>
          <w:szCs w:val="24"/>
        </w:rPr>
        <w:t>Sebagian besar</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petani</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padi</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sawah di Kabupaten Mempawah masih memerlukan alternatif sumber pembiayaan yaitu</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dengan</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cara</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meminjam pada lembaga</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pembiayaan yang ada, dan juga dilakukan</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sesuai</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dengan</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aksesibilitasnya</w:t>
      </w:r>
      <w:r w:rsidR="003C020B">
        <w:rPr>
          <w:rFonts w:ascii="Times New Roman" w:hAnsi="Times New Roman" w:cs="Times New Roman"/>
          <w:sz w:val="24"/>
          <w:szCs w:val="24"/>
          <w:lang w:val="en-US"/>
        </w:rPr>
        <w:t xml:space="preserve"> </w:t>
      </w:r>
      <w:r w:rsidRPr="0024030B">
        <w:rPr>
          <w:rFonts w:ascii="Times New Roman" w:hAnsi="Times New Roman" w:cs="Times New Roman"/>
          <w:sz w:val="24"/>
          <w:szCs w:val="24"/>
        </w:rPr>
        <w:t>masing-masing</w:t>
      </w:r>
      <w:r w:rsidR="003C020B">
        <w:rPr>
          <w:rFonts w:ascii="Times New Roman" w:hAnsi="Times New Roman" w:cs="Times New Roman"/>
          <w:sz w:val="24"/>
          <w:szCs w:val="24"/>
          <w:lang w:val="en-US"/>
        </w:rPr>
        <w:t xml:space="preserve"> </w:t>
      </w:r>
      <w:r w:rsidR="00A616D3">
        <w:rPr>
          <w:rFonts w:ascii="Times New Roman" w:hAnsi="Times New Roman" w:cs="Times New Roman"/>
          <w:sz w:val="24"/>
          <w:szCs w:val="24"/>
        </w:rPr>
        <w:t>petani.</w:t>
      </w:r>
    </w:p>
    <w:p w:rsidR="00393F38" w:rsidRPr="0024030B" w:rsidRDefault="00393F38" w:rsidP="00A616D3">
      <w:pPr>
        <w:spacing w:after="0" w:line="240" w:lineRule="auto"/>
        <w:jc w:val="both"/>
        <w:rPr>
          <w:rFonts w:ascii="Times New Roman" w:hAnsi="Times New Roman" w:cs="Times New Roman"/>
          <w:sz w:val="24"/>
          <w:szCs w:val="24"/>
        </w:rPr>
      </w:pPr>
      <w:r w:rsidRPr="0024030B">
        <w:rPr>
          <w:rFonts w:ascii="Times New Roman" w:hAnsi="Times New Roman" w:cs="Times New Roman"/>
          <w:b/>
          <w:sz w:val="24"/>
          <w:szCs w:val="24"/>
        </w:rPr>
        <w:t>Tujuan Penelitian</w:t>
      </w:r>
    </w:p>
    <w:p w:rsidR="00C41179" w:rsidRPr="00A616D3" w:rsidRDefault="00393F38" w:rsidP="00A616D3">
      <w:pPr>
        <w:pStyle w:val="ListParagraph"/>
        <w:spacing w:after="0" w:line="240" w:lineRule="auto"/>
        <w:ind w:left="0" w:firstLine="720"/>
        <w:jc w:val="both"/>
        <w:rPr>
          <w:rFonts w:ascii="Times New Roman" w:hAnsi="Times New Roman" w:cs="Times New Roman"/>
          <w:sz w:val="24"/>
          <w:szCs w:val="24"/>
          <w:lang w:val="en-US"/>
        </w:rPr>
      </w:pPr>
      <w:r w:rsidRPr="0024030B">
        <w:rPr>
          <w:rFonts w:ascii="Times New Roman" w:hAnsi="Times New Roman" w:cs="Times New Roman"/>
          <w:sz w:val="24"/>
          <w:szCs w:val="24"/>
        </w:rPr>
        <w:t>Untuk mengetahui aksesibilitas petani padi sawah terhadap lembaga keuangan di Kabupaten</w:t>
      </w:r>
      <w:r w:rsidR="00A616D3">
        <w:rPr>
          <w:rFonts w:ascii="Times New Roman" w:hAnsi="Times New Roman" w:cs="Times New Roman"/>
          <w:sz w:val="24"/>
          <w:szCs w:val="24"/>
          <w:lang w:val="en-US"/>
        </w:rPr>
        <w:t xml:space="preserve"> </w:t>
      </w:r>
      <w:r w:rsidRPr="0024030B">
        <w:rPr>
          <w:rFonts w:ascii="Times New Roman" w:hAnsi="Times New Roman" w:cs="Times New Roman"/>
          <w:sz w:val="24"/>
          <w:szCs w:val="24"/>
        </w:rPr>
        <w:t>Mempawah</w:t>
      </w:r>
      <w:r w:rsidR="00A616D3">
        <w:rPr>
          <w:rFonts w:ascii="Times New Roman" w:hAnsi="Times New Roman" w:cs="Times New Roman"/>
          <w:sz w:val="24"/>
          <w:szCs w:val="24"/>
          <w:lang w:val="en-US"/>
        </w:rPr>
        <w:t xml:space="preserve">. </w:t>
      </w:r>
    </w:p>
    <w:p w:rsidR="00973C2B" w:rsidRDefault="00973C2B" w:rsidP="00393F38">
      <w:pPr>
        <w:pStyle w:val="ListParagraph"/>
        <w:spacing w:line="240" w:lineRule="auto"/>
        <w:ind w:left="0" w:firstLine="720"/>
        <w:jc w:val="both"/>
        <w:rPr>
          <w:rFonts w:ascii="Times New Roman" w:hAnsi="Times New Roman" w:cs="Times New Roman"/>
          <w:sz w:val="24"/>
          <w:szCs w:val="24"/>
        </w:rPr>
      </w:pPr>
    </w:p>
    <w:p w:rsidR="00973C2B" w:rsidRPr="0024030B" w:rsidRDefault="00973C2B" w:rsidP="00393F38">
      <w:pPr>
        <w:pStyle w:val="ListParagraph"/>
        <w:spacing w:line="240" w:lineRule="auto"/>
        <w:ind w:left="0" w:firstLine="720"/>
        <w:jc w:val="both"/>
        <w:rPr>
          <w:rFonts w:ascii="Times New Roman" w:hAnsi="Times New Roman" w:cs="Times New Roman"/>
          <w:sz w:val="24"/>
          <w:szCs w:val="24"/>
        </w:rPr>
      </w:pPr>
    </w:p>
    <w:p w:rsidR="00F76E6C" w:rsidRPr="0024030B" w:rsidRDefault="00F76E6C" w:rsidP="00C6185A">
      <w:pPr>
        <w:spacing w:after="0" w:line="240" w:lineRule="auto"/>
        <w:jc w:val="center"/>
        <w:rPr>
          <w:rFonts w:ascii="Times New Roman" w:hAnsi="Times New Roman" w:cs="Times New Roman"/>
          <w:b/>
          <w:sz w:val="24"/>
          <w:szCs w:val="24"/>
        </w:rPr>
      </w:pPr>
      <w:r w:rsidRPr="0024030B">
        <w:rPr>
          <w:rFonts w:ascii="Times New Roman" w:hAnsi="Times New Roman" w:cs="Times New Roman"/>
          <w:b/>
          <w:sz w:val="24"/>
          <w:szCs w:val="24"/>
        </w:rPr>
        <w:lastRenderedPageBreak/>
        <w:t>METODE PENELITIAN</w:t>
      </w:r>
    </w:p>
    <w:p w:rsidR="00FD710F" w:rsidRPr="0024030B" w:rsidRDefault="00FD710F" w:rsidP="00C6185A">
      <w:pPr>
        <w:spacing w:after="0" w:line="240" w:lineRule="auto"/>
        <w:jc w:val="center"/>
        <w:rPr>
          <w:rFonts w:ascii="Times New Roman" w:hAnsi="Times New Roman" w:cs="Times New Roman"/>
          <w:b/>
          <w:sz w:val="24"/>
          <w:szCs w:val="24"/>
        </w:rPr>
      </w:pPr>
    </w:p>
    <w:p w:rsidR="00C41179" w:rsidRPr="0024030B" w:rsidRDefault="00C41179" w:rsidP="00C41179">
      <w:pPr>
        <w:spacing w:after="0" w:line="240" w:lineRule="auto"/>
        <w:rPr>
          <w:rFonts w:ascii="Times New Roman" w:hAnsi="Times New Roman" w:cs="Times New Roman"/>
          <w:b/>
          <w:sz w:val="24"/>
          <w:szCs w:val="24"/>
        </w:rPr>
      </w:pPr>
      <w:r w:rsidRPr="0024030B">
        <w:rPr>
          <w:rFonts w:ascii="Times New Roman" w:hAnsi="Times New Roman" w:cs="Times New Roman"/>
          <w:b/>
          <w:sz w:val="24"/>
          <w:szCs w:val="24"/>
        </w:rPr>
        <w:t>Lokasi Penelitian</w:t>
      </w:r>
    </w:p>
    <w:p w:rsidR="00393F38" w:rsidRPr="0024030B" w:rsidRDefault="00C41179" w:rsidP="00393F38">
      <w:pPr>
        <w:autoSpaceDE w:val="0"/>
        <w:autoSpaceDN w:val="0"/>
        <w:adjustRightInd w:val="0"/>
        <w:spacing w:after="0" w:line="240" w:lineRule="auto"/>
        <w:ind w:firstLine="567"/>
        <w:jc w:val="both"/>
        <w:rPr>
          <w:rFonts w:ascii="Times New Roman" w:hAnsi="Times New Roman" w:cs="Times New Roman"/>
          <w:sz w:val="24"/>
          <w:szCs w:val="24"/>
        </w:rPr>
      </w:pPr>
      <w:r w:rsidRPr="0024030B">
        <w:rPr>
          <w:rFonts w:ascii="Times New Roman" w:hAnsi="Times New Roman" w:cs="Times New Roman"/>
          <w:sz w:val="24"/>
          <w:szCs w:val="24"/>
        </w:rPr>
        <w:t xml:space="preserve">Penelitian ini akan dilaksanakan di </w:t>
      </w:r>
      <w:r w:rsidR="00393F38" w:rsidRPr="0024030B">
        <w:rPr>
          <w:rFonts w:ascii="Times New Roman" w:hAnsi="Times New Roman" w:cs="Times New Roman"/>
          <w:sz w:val="24"/>
          <w:szCs w:val="24"/>
        </w:rPr>
        <w:t xml:space="preserve">Kecamatan Anjongan Kabupaten Mempawah. Pemilihan lokasi ini dilakukan secara </w:t>
      </w:r>
      <w:r w:rsidR="00393F38" w:rsidRPr="0024030B">
        <w:rPr>
          <w:rFonts w:ascii="Times New Roman" w:hAnsi="Times New Roman" w:cs="Times New Roman"/>
          <w:i/>
          <w:iCs/>
          <w:sz w:val="24"/>
          <w:szCs w:val="24"/>
        </w:rPr>
        <w:t xml:space="preserve">purposive </w:t>
      </w:r>
      <w:r w:rsidR="00393F38" w:rsidRPr="0024030B">
        <w:rPr>
          <w:rFonts w:ascii="Times New Roman" w:hAnsi="Times New Roman" w:cs="Times New Roman"/>
          <w:sz w:val="24"/>
          <w:szCs w:val="24"/>
        </w:rPr>
        <w:t>(sengaja) dengan pertimbangan bahwa di daerah tersebut mayoritas penduduk bermata pencarian sebagai petani. Penelitian ini dilaksanakan pada bulan juni 2020 hingga juli 2020, sedangkan upaya persiapan (pra</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penelitian) dilakukan pada bulan</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maret 2020. Penelitian ini akan</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dilakukan di satu desa di yaitu desa Kepayang kecamatan Anjongan Kabupaten Mempawah dengan luas wilayah 22,56 km2 dan dengan</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jumlah</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sebanyak</w:t>
      </w:r>
      <w:r w:rsidR="00A616D3">
        <w:rPr>
          <w:rFonts w:ascii="Times New Roman" w:hAnsi="Times New Roman" w:cs="Times New Roman"/>
          <w:sz w:val="24"/>
          <w:szCs w:val="24"/>
          <w:lang w:val="en-US"/>
        </w:rPr>
        <w:t xml:space="preserve"> </w:t>
      </w:r>
      <w:r w:rsidR="00370F80">
        <w:rPr>
          <w:rFonts w:ascii="Times New Roman" w:hAnsi="Times New Roman" w:cs="Times New Roman"/>
          <w:sz w:val="24"/>
          <w:szCs w:val="24"/>
        </w:rPr>
        <w:t xml:space="preserve">100 </w:t>
      </w:r>
      <w:r w:rsidR="00393F38" w:rsidRPr="0024030B">
        <w:rPr>
          <w:rFonts w:ascii="Times New Roman" w:hAnsi="Times New Roman" w:cs="Times New Roman"/>
          <w:sz w:val="24"/>
          <w:szCs w:val="24"/>
        </w:rPr>
        <w:t>petani</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dan terdapat</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beberapa</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lembaga</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keuangan yang berdiri</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tidak</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jauh</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dari</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lokasi</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tersebut</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sehingga</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lokasi</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ini</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cocok</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untuk</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penelitian</w:t>
      </w:r>
      <w:r w:rsidR="00A616D3">
        <w:rPr>
          <w:rFonts w:ascii="Times New Roman" w:hAnsi="Times New Roman" w:cs="Times New Roman"/>
          <w:sz w:val="24"/>
          <w:szCs w:val="24"/>
          <w:lang w:val="en-US"/>
        </w:rPr>
        <w:t xml:space="preserve"> </w:t>
      </w:r>
      <w:r w:rsidR="00393F38" w:rsidRPr="0024030B">
        <w:rPr>
          <w:rFonts w:ascii="Times New Roman" w:hAnsi="Times New Roman" w:cs="Times New Roman"/>
          <w:sz w:val="24"/>
          <w:szCs w:val="24"/>
        </w:rPr>
        <w:t xml:space="preserve">ini. </w:t>
      </w:r>
    </w:p>
    <w:p w:rsidR="00C41179" w:rsidRPr="0024030B" w:rsidRDefault="00C41179" w:rsidP="00C41179">
      <w:pPr>
        <w:spacing w:after="0" w:line="240" w:lineRule="auto"/>
        <w:ind w:firstLine="709"/>
        <w:jc w:val="both"/>
        <w:rPr>
          <w:rFonts w:ascii="Times New Roman" w:hAnsi="Times New Roman" w:cs="Times New Roman"/>
          <w:sz w:val="24"/>
          <w:szCs w:val="24"/>
        </w:rPr>
      </w:pPr>
    </w:p>
    <w:p w:rsidR="00C41179" w:rsidRPr="0024030B" w:rsidRDefault="00C41179" w:rsidP="00C41179">
      <w:pPr>
        <w:spacing w:after="0" w:line="240" w:lineRule="auto"/>
        <w:jc w:val="both"/>
        <w:rPr>
          <w:rFonts w:ascii="Times New Roman" w:hAnsi="Times New Roman" w:cs="Times New Roman"/>
          <w:b/>
          <w:sz w:val="24"/>
          <w:szCs w:val="24"/>
        </w:rPr>
      </w:pPr>
      <w:r w:rsidRPr="0024030B">
        <w:rPr>
          <w:rFonts w:ascii="Times New Roman" w:hAnsi="Times New Roman" w:cs="Times New Roman"/>
          <w:b/>
          <w:sz w:val="24"/>
          <w:szCs w:val="24"/>
        </w:rPr>
        <w:t>Teknis Pengumpulan Data</w:t>
      </w:r>
    </w:p>
    <w:p w:rsidR="00E5147D" w:rsidRPr="00C82269" w:rsidRDefault="00393F38" w:rsidP="00393F38">
      <w:pPr>
        <w:autoSpaceDE w:val="0"/>
        <w:autoSpaceDN w:val="0"/>
        <w:adjustRightInd w:val="0"/>
        <w:spacing w:after="0" w:line="240" w:lineRule="auto"/>
        <w:ind w:firstLine="567"/>
        <w:jc w:val="both"/>
        <w:rPr>
          <w:rFonts w:ascii="Times New Roman" w:hAnsi="Times New Roman" w:cs="Times New Roman"/>
          <w:sz w:val="24"/>
          <w:szCs w:val="24"/>
          <w:lang w:val="en-US"/>
        </w:rPr>
      </w:pPr>
      <w:r w:rsidRPr="0024030B">
        <w:rPr>
          <w:rFonts w:ascii="Times New Roman" w:hAnsi="Times New Roman" w:cs="Times New Roman"/>
          <w:sz w:val="24"/>
          <w:szCs w:val="24"/>
        </w:rPr>
        <w:t>Jenis data yang digunakan dalam penelitian ini adalah data primer dan data skunder. Data primer diperoleh</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dengan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melakukan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wawancara</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langsung</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dengan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responden. Data skunder yaitu data pendukung yang diperoleh dari instansi yang terkait</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dengan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penelitian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ini</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serta data hasil penelitian yang dipublikasikan (Sinaga, 2011). Penelitian ini menggunakan metode survei. Pengumpulan data menggunakan teknik wawancara pada responden rumah tangga petani padi sawah yang ada di Kecamatan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Anjongan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Kabuaten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Mempawah</w:t>
      </w:r>
      <w:r w:rsidR="00C82269">
        <w:rPr>
          <w:rFonts w:ascii="Times New Roman" w:hAnsi="Times New Roman" w:cs="Times New Roman"/>
          <w:sz w:val="24"/>
          <w:szCs w:val="24"/>
          <w:lang w:val="en-US"/>
        </w:rPr>
        <w:t>.</w:t>
      </w:r>
    </w:p>
    <w:p w:rsidR="00C41179" w:rsidRPr="0024030B" w:rsidRDefault="00C41179" w:rsidP="00E5147D">
      <w:pPr>
        <w:autoSpaceDE w:val="0"/>
        <w:autoSpaceDN w:val="0"/>
        <w:adjustRightInd w:val="0"/>
        <w:spacing w:after="0" w:line="240" w:lineRule="auto"/>
        <w:jc w:val="both"/>
        <w:rPr>
          <w:rFonts w:ascii="Times New Roman" w:hAnsi="Times New Roman" w:cs="Times New Roman"/>
          <w:b/>
          <w:sz w:val="24"/>
          <w:szCs w:val="24"/>
        </w:rPr>
      </w:pPr>
      <w:r w:rsidRPr="0024030B">
        <w:rPr>
          <w:rFonts w:ascii="Times New Roman" w:hAnsi="Times New Roman" w:cs="Times New Roman"/>
          <w:b/>
          <w:sz w:val="24"/>
          <w:szCs w:val="24"/>
        </w:rPr>
        <w:t>Populasi dan Sampel</w:t>
      </w:r>
    </w:p>
    <w:p w:rsidR="00E5147D" w:rsidRPr="0024030B" w:rsidRDefault="00E5147D" w:rsidP="00E5147D">
      <w:pPr>
        <w:spacing w:after="0" w:line="240" w:lineRule="auto"/>
        <w:ind w:firstLine="567"/>
        <w:jc w:val="both"/>
        <w:rPr>
          <w:rFonts w:ascii="Times New Roman" w:hAnsi="Times New Roman" w:cs="Times New Roman"/>
          <w:sz w:val="24"/>
          <w:szCs w:val="24"/>
        </w:rPr>
      </w:pPr>
      <w:r w:rsidRPr="0024030B">
        <w:rPr>
          <w:rFonts w:ascii="Times New Roman" w:hAnsi="Times New Roman" w:cs="Times New Roman"/>
          <w:sz w:val="24"/>
          <w:szCs w:val="24"/>
        </w:rPr>
        <w:t>.</w:t>
      </w:r>
      <w:sdt>
        <w:sdtPr>
          <w:rPr>
            <w:rFonts w:ascii="Times New Roman" w:hAnsi="Times New Roman" w:cs="Times New Roman"/>
            <w:sz w:val="24"/>
            <w:szCs w:val="24"/>
          </w:rPr>
          <w:id w:val="94204858"/>
        </w:sdtPr>
        <w:sdtContent>
          <w:r w:rsidR="00D727CF" w:rsidRPr="0024030B">
            <w:rPr>
              <w:rFonts w:ascii="Times New Roman" w:hAnsi="Times New Roman" w:cs="Times New Roman"/>
              <w:sz w:val="24"/>
              <w:szCs w:val="24"/>
            </w:rPr>
            <w:fldChar w:fldCharType="begin"/>
          </w:r>
          <w:r w:rsidRPr="0024030B">
            <w:rPr>
              <w:rFonts w:ascii="Times New Roman" w:hAnsi="Times New Roman" w:cs="Times New Roman"/>
              <w:sz w:val="24"/>
              <w:szCs w:val="24"/>
            </w:rPr>
            <w:instrText xml:space="preserve"> CITATION Sug06 \l 1033 </w:instrText>
          </w:r>
          <w:r w:rsidR="00D727CF" w:rsidRPr="0024030B">
            <w:rPr>
              <w:rFonts w:ascii="Times New Roman" w:hAnsi="Times New Roman" w:cs="Times New Roman"/>
              <w:sz w:val="24"/>
              <w:szCs w:val="24"/>
            </w:rPr>
            <w:fldChar w:fldCharType="separate"/>
          </w:r>
          <w:r w:rsidRPr="0024030B">
            <w:rPr>
              <w:rFonts w:ascii="Times New Roman" w:hAnsi="Times New Roman" w:cs="Times New Roman"/>
              <w:sz w:val="24"/>
              <w:szCs w:val="24"/>
            </w:rPr>
            <w:t>Sugiyono (2013)</w:t>
          </w:r>
          <w:r w:rsidR="00D727CF" w:rsidRPr="0024030B">
            <w:rPr>
              <w:rFonts w:ascii="Times New Roman" w:hAnsi="Times New Roman" w:cs="Times New Roman"/>
              <w:sz w:val="24"/>
              <w:szCs w:val="24"/>
            </w:rPr>
            <w:fldChar w:fldCharType="end"/>
          </w:r>
        </w:sdtContent>
      </w:sdt>
      <w:r w:rsidRPr="0024030B">
        <w:rPr>
          <w:rFonts w:ascii="Times New Roman" w:hAnsi="Times New Roman" w:cs="Times New Roman"/>
          <w:sz w:val="24"/>
          <w:szCs w:val="24"/>
        </w:rPr>
        <w:t>sampel adalah bagian dari jumlah dan karakteristik yang dimiliki oleh populasi. Menurut</w:t>
      </w:r>
      <w:r w:rsidR="00C82269">
        <w:rPr>
          <w:rFonts w:ascii="Times New Roman" w:hAnsi="Times New Roman" w:cs="Times New Roman"/>
          <w:sz w:val="24"/>
          <w:szCs w:val="24"/>
          <w:lang w:val="en-US"/>
        </w:rPr>
        <w:t xml:space="preserve"> </w:t>
      </w:r>
      <w:sdt>
        <w:sdtPr>
          <w:rPr>
            <w:rFonts w:ascii="Times New Roman" w:hAnsi="Times New Roman" w:cs="Times New Roman"/>
            <w:sz w:val="24"/>
            <w:szCs w:val="24"/>
          </w:rPr>
          <w:id w:val="94204857"/>
        </w:sdtPr>
        <w:sdtContent>
          <w:r w:rsidR="00D727CF" w:rsidRPr="0024030B">
            <w:rPr>
              <w:rFonts w:ascii="Times New Roman" w:hAnsi="Times New Roman" w:cs="Times New Roman"/>
              <w:sz w:val="24"/>
              <w:szCs w:val="24"/>
            </w:rPr>
            <w:fldChar w:fldCharType="begin"/>
          </w:r>
          <w:r w:rsidRPr="0024030B">
            <w:rPr>
              <w:rFonts w:ascii="Times New Roman" w:hAnsi="Times New Roman" w:cs="Times New Roman"/>
              <w:sz w:val="24"/>
              <w:szCs w:val="24"/>
            </w:rPr>
            <w:instrText xml:space="preserve"> CITATION Ari02 \l 1033 </w:instrText>
          </w:r>
          <w:r w:rsidR="00D727CF" w:rsidRPr="0024030B">
            <w:rPr>
              <w:rFonts w:ascii="Times New Roman" w:hAnsi="Times New Roman" w:cs="Times New Roman"/>
              <w:sz w:val="24"/>
              <w:szCs w:val="24"/>
            </w:rPr>
            <w:fldChar w:fldCharType="separate"/>
          </w:r>
          <w:r w:rsidRPr="0024030B">
            <w:rPr>
              <w:rFonts w:ascii="Times New Roman" w:hAnsi="Times New Roman" w:cs="Times New Roman"/>
              <w:sz w:val="24"/>
              <w:szCs w:val="24"/>
            </w:rPr>
            <w:t>Arikunto (2013)</w:t>
          </w:r>
          <w:r w:rsidR="00D727CF" w:rsidRPr="0024030B">
            <w:rPr>
              <w:rFonts w:ascii="Times New Roman" w:hAnsi="Times New Roman" w:cs="Times New Roman"/>
              <w:sz w:val="24"/>
              <w:szCs w:val="24"/>
            </w:rPr>
            <w:fldChar w:fldCharType="end"/>
          </w:r>
        </w:sdtContent>
      </w:sdt>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sampel adalah sebagian atau wakil daripopulasi yang diteliti. Sampel adalah sebagian dari jumlah dan karak</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teristik yang dimiliki oleh populasi (Sugiyono, 2008). Menurut Arikunto (2008) pengambilan sampel dapat ditentukan apabila kurang dari 100 lebih baik diambil semua hingga penelitianya merupakan penelitian populasi. Selain itu, apabila jumlah subjeknya besar maka sampel dapat diambil antar 10%-15% atau 20%-55% dari jumlah populasi dengan mempertimbangkan hal tertentu. Sedangkan menurut </w:t>
      </w:r>
      <w:sdt>
        <w:sdtPr>
          <w:rPr>
            <w:rFonts w:ascii="Times New Roman" w:hAnsi="Times New Roman" w:cs="Times New Roman"/>
            <w:sz w:val="24"/>
            <w:szCs w:val="24"/>
          </w:rPr>
          <w:id w:val="244694079"/>
          <w:citation/>
        </w:sdtPr>
        <w:sdtContent>
          <w:r w:rsidR="00D727CF" w:rsidRPr="0024030B">
            <w:rPr>
              <w:rFonts w:ascii="Times New Roman" w:hAnsi="Times New Roman" w:cs="Times New Roman"/>
              <w:sz w:val="24"/>
              <w:szCs w:val="24"/>
            </w:rPr>
            <w:fldChar w:fldCharType="begin"/>
          </w:r>
          <w:r w:rsidRPr="0024030B">
            <w:rPr>
              <w:rFonts w:ascii="Times New Roman" w:hAnsi="Times New Roman" w:cs="Times New Roman"/>
              <w:sz w:val="24"/>
              <w:szCs w:val="24"/>
            </w:rPr>
            <w:instrText xml:space="preserve"> CITATION Sup91 \l 1033 </w:instrText>
          </w:r>
          <w:r w:rsidR="00D727CF" w:rsidRPr="0024030B">
            <w:rPr>
              <w:rFonts w:ascii="Times New Roman" w:hAnsi="Times New Roman" w:cs="Times New Roman"/>
              <w:sz w:val="24"/>
              <w:szCs w:val="24"/>
            </w:rPr>
            <w:fldChar w:fldCharType="separate"/>
          </w:r>
          <w:r w:rsidRPr="0024030B">
            <w:rPr>
              <w:rFonts w:ascii="Times New Roman" w:hAnsi="Times New Roman" w:cs="Times New Roman"/>
              <w:noProof/>
              <w:sz w:val="24"/>
              <w:szCs w:val="24"/>
            </w:rPr>
            <w:t>(Suparmoko, 1991)</w:t>
          </w:r>
          <w:r w:rsidR="00D727CF" w:rsidRPr="0024030B">
            <w:rPr>
              <w:rFonts w:ascii="Times New Roman" w:hAnsi="Times New Roman" w:cs="Times New Roman"/>
              <w:sz w:val="24"/>
              <w:szCs w:val="24"/>
            </w:rPr>
            <w:fldChar w:fldCharType="end"/>
          </w:r>
        </w:sdtContent>
      </w:sdt>
      <w:r w:rsidRPr="0024030B">
        <w:rPr>
          <w:rFonts w:ascii="Times New Roman" w:hAnsi="Times New Roman" w:cs="Times New Roman"/>
          <w:sz w:val="24"/>
          <w:szCs w:val="24"/>
        </w:rPr>
        <w:t xml:space="preserve"> jika Populasi N besar maka ukuran sampel minimal 30 sampel dari jumlah petani tersebut. Adapun sampel dalam penelitian ini menggunakan rumus Slovin menurut</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Sugiyono (2011) karena dalam penarikan sampel jumlahnya harus representative agar hasil penelitian dapat digeneralisasikan dan perhitungannya pun tidak memerlukan tabel jumlah sampel, namun dapat dilakukan dengan rumus dan perhitungan sederhana. Rumus Slovin untuk menentukan sampel adalah sebagai berikut:</w:t>
      </w:r>
    </w:p>
    <w:p w:rsidR="00E5147D" w:rsidRPr="0024030B" w:rsidRDefault="00E5147D" w:rsidP="00E5147D">
      <w:pPr>
        <w:spacing w:after="0" w:line="240" w:lineRule="auto"/>
        <w:jc w:val="center"/>
        <w:rPr>
          <w:rFonts w:ascii="Times New Roman" w:hAnsi="Times New Roman" w:cs="Times New Roman"/>
          <w:sz w:val="24"/>
          <w:szCs w:val="24"/>
        </w:rPr>
      </w:pPr>
      <w:r w:rsidRPr="0024030B">
        <w:rPr>
          <w:rFonts w:ascii="Times New Roman" w:hAnsi="Times New Roman" w:cs="Times New Roman"/>
          <w:sz w:val="24"/>
          <w:szCs w:val="24"/>
        </w:rPr>
        <w:t xml:space="preserve">n = </w:t>
      </w:r>
      <m:oMath>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1+</m:t>
            </m:r>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e</m:t>
                </m:r>
              </m:e>
            </m:d>
            <m:r>
              <w:rPr>
                <w:rFonts w:ascii="Cambria Math" w:hAnsi="Times New Roman" w:cs="Times New Roman"/>
                <w:sz w:val="24"/>
                <w:szCs w:val="24"/>
              </w:rPr>
              <m:t>2</m:t>
            </m:r>
          </m:den>
        </m:f>
      </m:oMath>
    </w:p>
    <w:p w:rsidR="00E5147D" w:rsidRPr="0024030B" w:rsidRDefault="00E5147D" w:rsidP="00E5147D">
      <w:pPr>
        <w:spacing w:after="0" w:line="240" w:lineRule="auto"/>
        <w:jc w:val="both"/>
        <w:rPr>
          <w:rFonts w:ascii="Times New Roman" w:hAnsi="Times New Roman" w:cs="Times New Roman"/>
          <w:b/>
          <w:sz w:val="24"/>
          <w:szCs w:val="24"/>
        </w:rPr>
      </w:pPr>
      <w:r w:rsidRPr="0024030B">
        <w:rPr>
          <w:rFonts w:ascii="Times New Roman" w:hAnsi="Times New Roman" w:cs="Times New Roman"/>
          <w:b/>
          <w:sz w:val="24"/>
          <w:szCs w:val="24"/>
        </w:rPr>
        <w:t xml:space="preserve">Keterangan: </w:t>
      </w:r>
    </w:p>
    <w:p w:rsidR="00E5147D" w:rsidRPr="0024030B" w:rsidRDefault="00E5147D" w:rsidP="00E5147D">
      <w:pPr>
        <w:tabs>
          <w:tab w:val="left" w:pos="426"/>
        </w:tabs>
        <w:spacing w:after="0" w:line="240" w:lineRule="auto"/>
        <w:ind w:firstLine="426"/>
        <w:jc w:val="both"/>
        <w:rPr>
          <w:rFonts w:ascii="Times New Roman" w:hAnsi="Times New Roman" w:cs="Times New Roman"/>
          <w:sz w:val="24"/>
          <w:szCs w:val="24"/>
        </w:rPr>
      </w:pPr>
      <w:r w:rsidRPr="0024030B">
        <w:rPr>
          <w:rFonts w:ascii="Times New Roman" w:hAnsi="Times New Roman" w:cs="Times New Roman"/>
          <w:sz w:val="24"/>
          <w:szCs w:val="24"/>
        </w:rPr>
        <w:t xml:space="preserve">n </w:t>
      </w:r>
      <w:r w:rsidRPr="0024030B">
        <w:rPr>
          <w:rFonts w:ascii="Times New Roman" w:hAnsi="Times New Roman" w:cs="Times New Roman"/>
          <w:sz w:val="24"/>
          <w:szCs w:val="24"/>
        </w:rPr>
        <w:tab/>
        <w:t>= Ukuran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sampel/jumlah</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responden</w:t>
      </w:r>
    </w:p>
    <w:p w:rsidR="00E5147D" w:rsidRPr="0024030B" w:rsidRDefault="00E5147D" w:rsidP="00E5147D">
      <w:pPr>
        <w:tabs>
          <w:tab w:val="left" w:pos="426"/>
        </w:tabs>
        <w:spacing w:after="0" w:line="240" w:lineRule="auto"/>
        <w:ind w:firstLine="426"/>
        <w:jc w:val="both"/>
        <w:rPr>
          <w:rFonts w:ascii="Times New Roman" w:hAnsi="Times New Roman" w:cs="Times New Roman"/>
          <w:sz w:val="24"/>
          <w:szCs w:val="24"/>
        </w:rPr>
      </w:pPr>
      <w:r w:rsidRPr="0024030B">
        <w:rPr>
          <w:rFonts w:ascii="Times New Roman" w:hAnsi="Times New Roman" w:cs="Times New Roman"/>
          <w:sz w:val="24"/>
          <w:szCs w:val="24"/>
        </w:rPr>
        <w:t xml:space="preserve">N </w:t>
      </w:r>
      <w:r w:rsidRPr="0024030B">
        <w:rPr>
          <w:rFonts w:ascii="Times New Roman" w:hAnsi="Times New Roman" w:cs="Times New Roman"/>
          <w:sz w:val="24"/>
          <w:szCs w:val="24"/>
        </w:rPr>
        <w:tab/>
        <w:t>= Ukuran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populasi</w:t>
      </w:r>
    </w:p>
    <w:p w:rsidR="00E5147D" w:rsidRPr="0024030B" w:rsidRDefault="00E5147D" w:rsidP="00E5147D">
      <w:pPr>
        <w:tabs>
          <w:tab w:val="left" w:pos="426"/>
        </w:tabs>
        <w:spacing w:after="0" w:line="240" w:lineRule="auto"/>
        <w:ind w:left="709" w:hanging="283"/>
        <w:jc w:val="both"/>
        <w:rPr>
          <w:rFonts w:ascii="Times New Roman" w:hAnsi="Times New Roman" w:cs="Times New Roman"/>
          <w:sz w:val="24"/>
          <w:szCs w:val="24"/>
        </w:rPr>
      </w:pPr>
      <w:r w:rsidRPr="0024030B">
        <w:rPr>
          <w:rFonts w:ascii="Times New Roman" w:hAnsi="Times New Roman" w:cs="Times New Roman"/>
          <w:sz w:val="24"/>
          <w:szCs w:val="24"/>
        </w:rPr>
        <w:t xml:space="preserve">E </w:t>
      </w:r>
      <w:r w:rsidRPr="0024030B">
        <w:rPr>
          <w:rFonts w:ascii="Times New Roman" w:hAnsi="Times New Roman" w:cs="Times New Roman"/>
          <w:sz w:val="24"/>
          <w:szCs w:val="24"/>
        </w:rPr>
        <w:tab/>
        <w:t>=</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Presentase kelonggaran ketelitian kesalahan pengambilan sampel yang masih bisa ditolerir; e=0,1 </w:t>
      </w:r>
    </w:p>
    <w:p w:rsidR="00E5147D" w:rsidRPr="0024030B" w:rsidRDefault="00E5147D" w:rsidP="00E5147D">
      <w:pPr>
        <w:pStyle w:val="Default"/>
        <w:ind w:firstLine="567"/>
        <w:jc w:val="both"/>
      </w:pPr>
      <w:r w:rsidRPr="0024030B">
        <w:rPr>
          <w:color w:val="auto"/>
        </w:rPr>
        <w:t>Pemakaian rumus di atas mempunyai asumsi bahwa populasi berdistribusi normal. Persentase kelonggaran ketidak telitian yang dapat digunakan yaitu antara 1% - 20%.</w:t>
      </w:r>
      <w:r w:rsidR="00C82269">
        <w:rPr>
          <w:color w:val="auto"/>
        </w:rPr>
        <w:t xml:space="preserve"> </w:t>
      </w:r>
      <w:r w:rsidRPr="0024030B">
        <w:rPr>
          <w:color w:val="auto"/>
        </w:rPr>
        <w:t xml:space="preserve">Berdasarkan pendapat tersebut dan mempertimbangkan kemampuan tenaga, waktu dan dana maka penentuan ukuran sampel menggunakan rumus </w:t>
      </w:r>
      <w:r w:rsidRPr="0024030B">
        <w:rPr>
          <w:i/>
          <w:color w:val="auto"/>
        </w:rPr>
        <w:t xml:space="preserve">Slovin </w:t>
      </w:r>
      <w:r w:rsidRPr="0024030B">
        <w:rPr>
          <w:color w:val="auto"/>
        </w:rPr>
        <w:t xml:space="preserve">dengan memilih persentase kelonggaran sebesar 15 %. Hal ini didasarkan dari </w:t>
      </w:r>
      <w:r w:rsidRPr="0024030B">
        <w:rPr>
          <w:color w:val="auto"/>
        </w:rPr>
        <w:lastRenderedPageBreak/>
        <w:t xml:space="preserve">jumlah populasi petani padi di Desa Kepayang Kecamatan Anjongan Kabupaten Mempawah yaitu berjumlah 420 orang. </w:t>
      </w:r>
    </w:p>
    <w:p w:rsidR="00E5147D" w:rsidRPr="0024030B" w:rsidRDefault="00E5147D" w:rsidP="00E5147D">
      <w:pPr>
        <w:spacing w:after="0" w:line="240" w:lineRule="auto"/>
        <w:ind w:firstLine="567"/>
        <w:jc w:val="both"/>
        <w:rPr>
          <w:rFonts w:ascii="Times New Roman" w:hAnsi="Times New Roman" w:cs="Times New Roman"/>
          <w:sz w:val="24"/>
          <w:szCs w:val="24"/>
        </w:rPr>
      </w:pPr>
      <w:r w:rsidRPr="0024030B">
        <w:rPr>
          <w:rFonts w:ascii="Times New Roman" w:eastAsiaTheme="minorEastAsia" w:hAnsi="Times New Roman" w:cs="Times New Roman"/>
          <w:sz w:val="24"/>
          <w:szCs w:val="24"/>
        </w:rPr>
        <w:t>Jadi jumlah sampelpetani yang digunakan di Desa Kepayang adalah sebanyak 100</w:t>
      </w:r>
      <w:r w:rsidR="00B24215">
        <w:rPr>
          <w:rFonts w:ascii="Times New Roman" w:eastAsiaTheme="minorEastAsia" w:hAnsi="Times New Roman" w:cs="Times New Roman"/>
          <w:sz w:val="24"/>
          <w:szCs w:val="24"/>
          <w:lang w:val="en-US"/>
        </w:rPr>
        <w:t xml:space="preserve"> responden</w:t>
      </w:r>
      <w:r w:rsidRPr="0024030B">
        <w:rPr>
          <w:rFonts w:ascii="Times New Roman" w:eastAsiaTheme="minorEastAsia" w:hAnsi="Times New Roman" w:cs="Times New Roman"/>
          <w:sz w:val="24"/>
          <w:szCs w:val="24"/>
        </w:rPr>
        <w:t xml:space="preserve">. Responden dalam penelitian ini bersifat homogen, sehingga semua populasi memiliki kesempatan yang sama untuk dipilih menjadi sampel.  Petani responden dalam penelitian ini di pilih secara </w:t>
      </w:r>
      <w:r w:rsidRPr="0024030B">
        <w:rPr>
          <w:rFonts w:ascii="Times New Roman" w:eastAsiaTheme="minorEastAsia" w:hAnsi="Times New Roman" w:cs="Times New Roman"/>
          <w:i/>
          <w:sz w:val="24"/>
          <w:szCs w:val="24"/>
        </w:rPr>
        <w:t xml:space="preserve">simple random sampling </w:t>
      </w:r>
      <w:r w:rsidRPr="0024030B">
        <w:rPr>
          <w:rFonts w:ascii="Times New Roman" w:eastAsiaTheme="minorEastAsia" w:hAnsi="Times New Roman" w:cs="Times New Roman"/>
          <w:sz w:val="24"/>
          <w:szCs w:val="24"/>
        </w:rPr>
        <w:t>dengan maksud agar suatu sampel representatif yaitu memberikan kemungkinan bagi tiap unsur untuk dipilih sebagai sampel.</w:t>
      </w:r>
    </w:p>
    <w:p w:rsidR="00E5147D" w:rsidRPr="0024030B" w:rsidRDefault="00E5147D" w:rsidP="00E5147D">
      <w:pPr>
        <w:spacing w:after="0" w:line="240" w:lineRule="auto"/>
        <w:ind w:firstLine="567"/>
        <w:jc w:val="both"/>
        <w:rPr>
          <w:rFonts w:ascii="Times New Roman" w:hAnsi="Times New Roman" w:cs="Times New Roman"/>
          <w:sz w:val="24"/>
          <w:szCs w:val="24"/>
        </w:rPr>
      </w:pPr>
    </w:p>
    <w:p w:rsidR="00E5147D" w:rsidRPr="0024030B" w:rsidRDefault="00E5147D" w:rsidP="00E5147D">
      <w:pPr>
        <w:autoSpaceDE w:val="0"/>
        <w:autoSpaceDN w:val="0"/>
        <w:adjustRightInd w:val="0"/>
        <w:spacing w:after="0" w:line="240" w:lineRule="auto"/>
        <w:jc w:val="both"/>
        <w:rPr>
          <w:rFonts w:ascii="Times New Roman" w:hAnsi="Times New Roman" w:cs="Times New Roman"/>
          <w:b/>
          <w:sz w:val="24"/>
          <w:szCs w:val="24"/>
        </w:rPr>
      </w:pPr>
      <w:r w:rsidRPr="0024030B">
        <w:rPr>
          <w:rFonts w:ascii="Times New Roman" w:hAnsi="Times New Roman" w:cs="Times New Roman"/>
          <w:b/>
          <w:sz w:val="24"/>
          <w:szCs w:val="24"/>
        </w:rPr>
        <w:t>Metode Analisis Data</w:t>
      </w:r>
    </w:p>
    <w:p w:rsidR="00E5147D" w:rsidRPr="0024030B" w:rsidRDefault="00E5147D" w:rsidP="00E5147D">
      <w:pPr>
        <w:spacing w:after="0" w:line="240" w:lineRule="auto"/>
        <w:ind w:firstLine="709"/>
        <w:jc w:val="both"/>
        <w:rPr>
          <w:rFonts w:ascii="Times New Roman" w:hAnsi="Times New Roman" w:cs="Times New Roman"/>
          <w:sz w:val="24"/>
          <w:szCs w:val="24"/>
        </w:rPr>
      </w:pPr>
      <w:r w:rsidRPr="0024030B">
        <w:rPr>
          <w:rFonts w:ascii="Times New Roman" w:hAnsi="Times New Roman" w:cs="Times New Roman"/>
          <w:sz w:val="24"/>
          <w:szCs w:val="24"/>
        </w:rPr>
        <w:t xml:space="preserve">Analisis data merupakan bagian yang sangat penting dalam metode ilmiah, karena dengan analisis data tersebut dapat dan makna yang berguna dalam memecahkan masalah penelitian </w:t>
      </w:r>
      <w:sdt>
        <w:sdtPr>
          <w:rPr>
            <w:rFonts w:ascii="Times New Roman" w:hAnsi="Times New Roman" w:cs="Times New Roman"/>
            <w:sz w:val="24"/>
            <w:szCs w:val="24"/>
          </w:rPr>
          <w:id w:val="10429383"/>
          <w:citation/>
        </w:sdtPr>
        <w:sdtContent>
          <w:r w:rsidR="00D727CF" w:rsidRPr="0024030B">
            <w:rPr>
              <w:rFonts w:ascii="Times New Roman" w:hAnsi="Times New Roman" w:cs="Times New Roman"/>
              <w:sz w:val="24"/>
              <w:szCs w:val="24"/>
            </w:rPr>
            <w:fldChar w:fldCharType="begin"/>
          </w:r>
          <w:r w:rsidRPr="0024030B">
            <w:rPr>
              <w:rFonts w:ascii="Times New Roman" w:hAnsi="Times New Roman" w:cs="Times New Roman"/>
              <w:sz w:val="24"/>
              <w:szCs w:val="24"/>
            </w:rPr>
            <w:instrText xml:space="preserve"> CITATION Mor14 \l 1057 </w:instrText>
          </w:r>
          <w:r w:rsidR="00D727CF" w:rsidRPr="0024030B">
            <w:rPr>
              <w:rFonts w:ascii="Times New Roman" w:hAnsi="Times New Roman" w:cs="Times New Roman"/>
              <w:sz w:val="24"/>
              <w:szCs w:val="24"/>
            </w:rPr>
            <w:fldChar w:fldCharType="separate"/>
          </w:r>
          <w:r w:rsidRPr="0024030B">
            <w:rPr>
              <w:rFonts w:ascii="Times New Roman" w:hAnsi="Times New Roman" w:cs="Times New Roman"/>
              <w:sz w:val="24"/>
              <w:szCs w:val="24"/>
            </w:rPr>
            <w:t>(Morissan, 2014)</w:t>
          </w:r>
          <w:r w:rsidR="00D727CF" w:rsidRPr="0024030B">
            <w:rPr>
              <w:rFonts w:ascii="Times New Roman" w:hAnsi="Times New Roman" w:cs="Times New Roman"/>
              <w:sz w:val="24"/>
              <w:szCs w:val="24"/>
            </w:rPr>
            <w:fldChar w:fldCharType="end"/>
          </w:r>
        </w:sdtContent>
      </w:sdt>
      <w:r w:rsidRPr="0024030B">
        <w:rPr>
          <w:rFonts w:ascii="Times New Roman" w:hAnsi="Times New Roman" w:cs="Times New Roman"/>
          <w:sz w:val="24"/>
          <w:szCs w:val="24"/>
        </w:rPr>
        <w:t>. Dalam penelitian ini, teknikanalisis data yang digunakan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adalah</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analisis</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regresi</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logistik</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biner. </w:t>
      </w:r>
    </w:p>
    <w:p w:rsidR="00E5147D" w:rsidRPr="0024030B" w:rsidRDefault="00E5147D" w:rsidP="00E5147D">
      <w:pPr>
        <w:spacing w:after="0" w:line="240" w:lineRule="auto"/>
        <w:ind w:firstLine="567"/>
        <w:jc w:val="both"/>
        <w:rPr>
          <w:rFonts w:ascii="Times New Roman" w:hAnsi="Times New Roman" w:cs="Times New Roman"/>
          <w:iCs/>
          <w:sz w:val="24"/>
          <w:szCs w:val="24"/>
        </w:rPr>
      </w:pPr>
      <w:r w:rsidRPr="0024030B">
        <w:rPr>
          <w:rFonts w:ascii="Times New Roman" w:hAnsi="Times New Roman" w:cs="Times New Roman"/>
          <w:sz w:val="24"/>
          <w:szCs w:val="24"/>
        </w:rPr>
        <w:t xml:space="preserve">Atribut dan level-levelnya ini kemudian diajukan kepada responden dalam bentuk kuesioner. Kuesioner disebarkan kepada 40 orang petanipadi. Teknik pengambilan sampel menggunakan teknik </w:t>
      </w:r>
      <w:r w:rsidRPr="0024030B">
        <w:rPr>
          <w:rFonts w:ascii="Times New Roman" w:hAnsi="Times New Roman" w:cs="Times New Roman"/>
          <w:i/>
          <w:iCs/>
          <w:sz w:val="24"/>
          <w:szCs w:val="24"/>
        </w:rPr>
        <w:t xml:space="preserve">cluster sampling, </w:t>
      </w:r>
      <w:r w:rsidRPr="0024030B">
        <w:rPr>
          <w:rFonts w:ascii="Times New Roman" w:hAnsi="Times New Roman" w:cs="Times New Roman"/>
          <w:iCs/>
          <w:sz w:val="24"/>
          <w:szCs w:val="24"/>
        </w:rPr>
        <w:t xml:space="preserve"> yang telah dijelaskan sebelumnya.</w:t>
      </w:r>
    </w:p>
    <w:p w:rsidR="00E5147D" w:rsidRPr="0024030B" w:rsidRDefault="00E5147D" w:rsidP="00E5147D">
      <w:pPr>
        <w:spacing w:after="0" w:line="240" w:lineRule="auto"/>
        <w:ind w:firstLine="567"/>
        <w:jc w:val="both"/>
        <w:rPr>
          <w:rFonts w:ascii="Times New Roman" w:hAnsi="Times New Roman" w:cs="Times New Roman"/>
          <w:sz w:val="24"/>
          <w:szCs w:val="24"/>
        </w:rPr>
      </w:pPr>
      <w:r w:rsidRPr="0024030B">
        <w:rPr>
          <w:rFonts w:ascii="Times New Roman" w:hAnsi="Times New Roman" w:cs="Times New Roman"/>
          <w:sz w:val="24"/>
          <w:szCs w:val="24"/>
        </w:rPr>
        <w:t>Regresi logistik sering digunakan dalam menyelesaikan masalah klasifikasi pada metode</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parametrik. Metode ini digunakan untuk menggambarkan hubungan variabel dependen (variabel</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respon) dengan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variabel</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independen (variabel</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prediktor) yang bersifat kategori, kontinu atau kombinasi keduanya. Analisis regresi logistik biner yang kita</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lakukan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menggunakan</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bantuan software yaitu SPSS </w:t>
      </w:r>
      <w:r w:rsidRPr="0024030B">
        <w:rPr>
          <w:rFonts w:ascii="Times New Roman" w:hAnsi="Times New Roman" w:cs="Times New Roman"/>
          <w:i/>
          <w:iCs/>
          <w:sz w:val="24"/>
          <w:szCs w:val="24"/>
        </w:rPr>
        <w:t>(Statistical Package for Sosial</w:t>
      </w:r>
      <w:r w:rsidR="00C82269">
        <w:rPr>
          <w:rFonts w:ascii="Times New Roman" w:hAnsi="Times New Roman" w:cs="Times New Roman"/>
          <w:i/>
          <w:iCs/>
          <w:sz w:val="24"/>
          <w:szCs w:val="24"/>
          <w:lang w:val="en-US"/>
        </w:rPr>
        <w:t xml:space="preserve"> </w:t>
      </w:r>
      <w:r w:rsidRPr="0024030B">
        <w:rPr>
          <w:rFonts w:ascii="Times New Roman" w:hAnsi="Times New Roman" w:cs="Times New Roman"/>
          <w:i/>
          <w:iCs/>
          <w:sz w:val="24"/>
          <w:szCs w:val="24"/>
        </w:rPr>
        <w:t>Scince)</w:t>
      </w:r>
      <w:r w:rsidRPr="0024030B">
        <w:rPr>
          <w:rFonts w:ascii="Times New Roman" w:hAnsi="Times New Roman" w:cs="Times New Roman"/>
          <w:sz w:val="24"/>
          <w:szCs w:val="24"/>
        </w:rPr>
        <w:t>.</w:t>
      </w:r>
    </w:p>
    <w:p w:rsidR="00E5147D" w:rsidRPr="0024030B" w:rsidRDefault="00E5147D" w:rsidP="00E5147D">
      <w:pPr>
        <w:spacing w:after="0" w:line="240" w:lineRule="auto"/>
        <w:ind w:firstLine="567"/>
        <w:jc w:val="both"/>
        <w:rPr>
          <w:rFonts w:ascii="Times New Roman" w:hAnsi="Times New Roman" w:cs="Times New Roman"/>
          <w:sz w:val="24"/>
          <w:szCs w:val="24"/>
        </w:rPr>
      </w:pPr>
      <w:r w:rsidRPr="0024030B">
        <w:rPr>
          <w:rFonts w:ascii="Times New Roman" w:hAnsi="Times New Roman" w:cs="Times New Roman"/>
          <w:sz w:val="24"/>
          <w:szCs w:val="24"/>
          <w:lang w:val="en-ID"/>
        </w:rPr>
        <w:t>Regresi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logistic</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adalah</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sebuah</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pendekatan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untuk</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membuat model prediksi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sepertihalnya</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regresi linear atau yang biasa</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disebut</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degan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istilah</w:t>
      </w:r>
      <w:r w:rsidR="00C82269">
        <w:rPr>
          <w:rFonts w:ascii="Times New Roman" w:hAnsi="Times New Roman" w:cs="Times New Roman"/>
          <w:sz w:val="24"/>
          <w:szCs w:val="24"/>
          <w:lang w:val="en-ID"/>
        </w:rPr>
        <w:t xml:space="preserve"> </w:t>
      </w:r>
      <w:r w:rsidRPr="0024030B">
        <w:rPr>
          <w:rFonts w:ascii="Times New Roman" w:hAnsi="Times New Roman" w:cs="Times New Roman"/>
          <w:i/>
          <w:sz w:val="24"/>
          <w:szCs w:val="24"/>
          <w:lang w:val="en-ID"/>
        </w:rPr>
        <w:t xml:space="preserve">Ordinary Least Squares </w:t>
      </w:r>
      <w:r w:rsidRPr="0024030B">
        <w:rPr>
          <w:rFonts w:ascii="Times New Roman" w:hAnsi="Times New Roman" w:cs="Times New Roman"/>
          <w:sz w:val="24"/>
          <w:szCs w:val="24"/>
          <w:lang w:val="en-ID"/>
        </w:rPr>
        <w:t>(OLS) regression. Perbedaannya</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adalah</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regresi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logistik, peneliti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memprediksi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variabel</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terikat yang berskala</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dikotomi. Skla</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dikotomi yang dikmaksud</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adalah</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skala data nominal dengan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dua</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kategori, misalnya :Ya dan Tidak, Baik dan Buruk</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atau Tinggi dan Rendah. Apabila pada OLS mewajibkan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syarat</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asumsi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bahwa error varians (residual) terdistribusi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secara normal. Sebaliknya, pada regresi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ini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tidak</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dibutuhkan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asumsi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tersebut</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sebab pada regresi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jenis logistic ini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mengikuti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distribusi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logistik. Dengan kata lain regresi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logistic</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tidak</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mengasumsikan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hubungan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antara</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variable</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independen dan dependen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secara linear tetapi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secara</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non linear</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sehingga</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tidak</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memerlukan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asumsi-asumsi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klasik</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sebagaimana pada regresi linear (Hidayat, 2017). Persamaan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regresinya</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dinyatakan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dalam</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bentuk:</w:t>
      </w:r>
    </w:p>
    <w:p w:rsidR="00E5147D" w:rsidRPr="0024030B" w:rsidRDefault="00E5147D" w:rsidP="00E5147D">
      <w:pPr>
        <w:spacing w:after="0" w:line="240" w:lineRule="auto"/>
        <w:ind w:left="1440"/>
        <w:jc w:val="both"/>
        <w:rPr>
          <w:rFonts w:ascii="Times New Roman" w:hAnsi="Times New Roman" w:cs="Times New Roman"/>
          <w:sz w:val="24"/>
          <w:szCs w:val="24"/>
        </w:rPr>
      </w:pPr>
      <w:r w:rsidRPr="0024030B">
        <w:rPr>
          <w:rFonts w:ascii="Times New Roman" w:hAnsi="Times New Roman" w:cs="Times New Roman"/>
          <w:sz w:val="24"/>
          <w:szCs w:val="24"/>
          <w:lang w:val="en-ID"/>
        </w:rPr>
        <w:t>Log (Y) = b</w:t>
      </w:r>
      <w:r w:rsidRPr="0024030B">
        <w:rPr>
          <w:rFonts w:ascii="Times New Roman" w:hAnsi="Times New Roman" w:cs="Times New Roman"/>
          <w:sz w:val="24"/>
          <w:szCs w:val="24"/>
          <w:vertAlign w:val="subscript"/>
          <w:lang w:val="en-ID"/>
        </w:rPr>
        <w:t xml:space="preserve">1 </w:t>
      </w:r>
      <w:r w:rsidRPr="0024030B">
        <w:rPr>
          <w:rFonts w:ascii="Times New Roman" w:hAnsi="Times New Roman" w:cs="Times New Roman"/>
          <w:sz w:val="24"/>
          <w:szCs w:val="24"/>
          <w:lang w:val="en-ID"/>
        </w:rPr>
        <w:t>+ b</w:t>
      </w:r>
      <w:r w:rsidRPr="0024030B">
        <w:rPr>
          <w:rFonts w:ascii="Times New Roman" w:hAnsi="Times New Roman" w:cs="Times New Roman"/>
          <w:sz w:val="24"/>
          <w:szCs w:val="24"/>
          <w:vertAlign w:val="subscript"/>
          <w:lang w:val="en-ID"/>
        </w:rPr>
        <w:t>1</w:t>
      </w:r>
      <w:r w:rsidRPr="0024030B">
        <w:rPr>
          <w:rFonts w:ascii="Times New Roman" w:hAnsi="Times New Roman" w:cs="Times New Roman"/>
          <w:sz w:val="24"/>
          <w:szCs w:val="24"/>
          <w:lang w:val="en-ID"/>
        </w:rPr>
        <w:t>X</w:t>
      </w:r>
      <w:r w:rsidRPr="0024030B">
        <w:rPr>
          <w:rFonts w:ascii="Times New Roman" w:hAnsi="Times New Roman" w:cs="Times New Roman"/>
          <w:sz w:val="24"/>
          <w:szCs w:val="24"/>
          <w:vertAlign w:val="subscript"/>
          <w:lang w:val="en-ID"/>
        </w:rPr>
        <w:t xml:space="preserve">1 + </w:t>
      </w:r>
      <w:r w:rsidRPr="0024030B">
        <w:rPr>
          <w:rFonts w:ascii="Times New Roman" w:hAnsi="Times New Roman" w:cs="Times New Roman"/>
          <w:sz w:val="24"/>
          <w:szCs w:val="24"/>
          <w:lang w:val="en-ID"/>
        </w:rPr>
        <w:t>b</w:t>
      </w:r>
      <w:r w:rsidRPr="0024030B">
        <w:rPr>
          <w:rFonts w:ascii="Times New Roman" w:hAnsi="Times New Roman" w:cs="Times New Roman"/>
          <w:sz w:val="24"/>
          <w:szCs w:val="24"/>
          <w:vertAlign w:val="subscript"/>
          <w:lang w:val="en-ID"/>
        </w:rPr>
        <w:t>2</w:t>
      </w:r>
      <w:r w:rsidRPr="0024030B">
        <w:rPr>
          <w:rFonts w:ascii="Times New Roman" w:hAnsi="Times New Roman" w:cs="Times New Roman"/>
          <w:sz w:val="24"/>
          <w:szCs w:val="24"/>
          <w:lang w:val="en-ID"/>
        </w:rPr>
        <w:t>X</w:t>
      </w:r>
      <w:r w:rsidRPr="0024030B">
        <w:rPr>
          <w:rFonts w:ascii="Times New Roman" w:hAnsi="Times New Roman" w:cs="Times New Roman"/>
          <w:sz w:val="24"/>
          <w:szCs w:val="24"/>
          <w:vertAlign w:val="subscript"/>
          <w:lang w:val="en-ID"/>
        </w:rPr>
        <w:t xml:space="preserve">2 </w:t>
      </w:r>
      <w:r w:rsidRPr="0024030B">
        <w:rPr>
          <w:rFonts w:ascii="Times New Roman" w:hAnsi="Times New Roman" w:cs="Times New Roman"/>
          <w:sz w:val="24"/>
          <w:szCs w:val="24"/>
          <w:lang w:val="en-ID"/>
        </w:rPr>
        <w:t>+ b</w:t>
      </w:r>
      <w:r w:rsidRPr="0024030B">
        <w:rPr>
          <w:rFonts w:ascii="Times New Roman" w:hAnsi="Times New Roman" w:cs="Times New Roman"/>
          <w:sz w:val="24"/>
          <w:szCs w:val="24"/>
          <w:vertAlign w:val="subscript"/>
          <w:lang w:val="en-ID"/>
        </w:rPr>
        <w:t>3</w:t>
      </w:r>
      <w:r w:rsidRPr="0024030B">
        <w:rPr>
          <w:rFonts w:ascii="Times New Roman" w:hAnsi="Times New Roman" w:cs="Times New Roman"/>
          <w:sz w:val="24"/>
          <w:szCs w:val="24"/>
          <w:lang w:val="en-ID"/>
        </w:rPr>
        <w:t>X</w:t>
      </w:r>
      <w:r w:rsidRPr="0024030B">
        <w:rPr>
          <w:rFonts w:ascii="Times New Roman" w:hAnsi="Times New Roman" w:cs="Times New Roman"/>
          <w:sz w:val="24"/>
          <w:szCs w:val="24"/>
          <w:vertAlign w:val="subscript"/>
          <w:lang w:val="en-ID"/>
        </w:rPr>
        <w:t xml:space="preserve">3 </w:t>
      </w:r>
      <w:r w:rsidRPr="0024030B">
        <w:rPr>
          <w:rFonts w:ascii="Times New Roman" w:hAnsi="Times New Roman" w:cs="Times New Roman"/>
          <w:sz w:val="24"/>
          <w:szCs w:val="24"/>
          <w:lang w:val="en-ID"/>
        </w:rPr>
        <w:t>+ b</w:t>
      </w:r>
      <w:r w:rsidRPr="0024030B">
        <w:rPr>
          <w:rFonts w:ascii="Times New Roman" w:hAnsi="Times New Roman" w:cs="Times New Roman"/>
          <w:sz w:val="24"/>
          <w:szCs w:val="24"/>
          <w:vertAlign w:val="subscript"/>
          <w:lang w:val="en-ID"/>
        </w:rPr>
        <w:t>4</w:t>
      </w:r>
      <w:r w:rsidRPr="0024030B">
        <w:rPr>
          <w:rFonts w:ascii="Times New Roman" w:hAnsi="Times New Roman" w:cs="Times New Roman"/>
          <w:sz w:val="24"/>
          <w:szCs w:val="24"/>
          <w:lang w:val="en-ID"/>
        </w:rPr>
        <w:t>X</w:t>
      </w:r>
      <w:r w:rsidRPr="0024030B">
        <w:rPr>
          <w:rFonts w:ascii="Times New Roman" w:hAnsi="Times New Roman" w:cs="Times New Roman"/>
          <w:sz w:val="24"/>
          <w:szCs w:val="24"/>
          <w:vertAlign w:val="subscript"/>
          <w:lang w:val="en-ID"/>
        </w:rPr>
        <w:t xml:space="preserve">4 </w:t>
      </w:r>
      <w:r w:rsidRPr="0024030B">
        <w:rPr>
          <w:rFonts w:ascii="Times New Roman" w:hAnsi="Times New Roman" w:cs="Times New Roman"/>
          <w:sz w:val="24"/>
          <w:szCs w:val="24"/>
          <w:lang w:val="en-ID"/>
        </w:rPr>
        <w:t>+ b</w:t>
      </w:r>
      <w:r w:rsidRPr="0024030B">
        <w:rPr>
          <w:rFonts w:ascii="Times New Roman" w:hAnsi="Times New Roman" w:cs="Times New Roman"/>
          <w:sz w:val="24"/>
          <w:szCs w:val="24"/>
          <w:vertAlign w:val="subscript"/>
          <w:lang w:val="en-ID"/>
        </w:rPr>
        <w:t>5</w:t>
      </w:r>
      <w:r w:rsidRPr="0024030B">
        <w:rPr>
          <w:rFonts w:ascii="Times New Roman" w:hAnsi="Times New Roman" w:cs="Times New Roman"/>
          <w:sz w:val="24"/>
          <w:szCs w:val="24"/>
          <w:lang w:val="en-ID"/>
        </w:rPr>
        <w:t>X</w:t>
      </w:r>
      <w:r w:rsidRPr="0024030B">
        <w:rPr>
          <w:rFonts w:ascii="Times New Roman" w:hAnsi="Times New Roman" w:cs="Times New Roman"/>
          <w:sz w:val="24"/>
          <w:szCs w:val="24"/>
          <w:vertAlign w:val="subscript"/>
          <w:lang w:val="en-ID"/>
        </w:rPr>
        <w:t>5</w:t>
      </w:r>
      <w:r w:rsidRPr="0024030B">
        <w:rPr>
          <w:rFonts w:ascii="Times New Roman" w:hAnsi="Times New Roman" w:cs="Times New Roman"/>
          <w:sz w:val="24"/>
          <w:szCs w:val="24"/>
          <w:lang w:val="en-ID"/>
        </w:rPr>
        <w:t xml:space="preserve">+ </w:t>
      </w:r>
      <w:r w:rsidR="0024030B" w:rsidRPr="0024030B">
        <w:rPr>
          <w:rFonts w:ascii="Times New Roman" w:hAnsi="Times New Roman" w:cs="Times New Roman"/>
          <w:sz w:val="24"/>
          <w:szCs w:val="24"/>
        </w:rPr>
        <w:t>e</w:t>
      </w:r>
    </w:p>
    <w:p w:rsidR="00E5147D" w:rsidRPr="0024030B" w:rsidRDefault="00E5147D" w:rsidP="00E5147D">
      <w:pPr>
        <w:spacing w:after="0" w:line="240" w:lineRule="auto"/>
        <w:jc w:val="both"/>
        <w:rPr>
          <w:rFonts w:ascii="Times New Roman" w:eastAsia="Bookman Old Style" w:hAnsi="Times New Roman" w:cs="Times New Roman"/>
          <w:sz w:val="24"/>
          <w:szCs w:val="24"/>
        </w:rPr>
      </w:pPr>
    </w:p>
    <w:p w:rsidR="00E5147D" w:rsidRPr="0024030B" w:rsidRDefault="00E5147D" w:rsidP="00E5147D">
      <w:pPr>
        <w:tabs>
          <w:tab w:val="left" w:pos="1943"/>
        </w:tabs>
        <w:spacing w:after="0" w:line="240" w:lineRule="auto"/>
        <w:jc w:val="both"/>
        <w:rPr>
          <w:rFonts w:ascii="Times New Roman" w:hAnsi="Times New Roman" w:cs="Times New Roman"/>
          <w:b/>
          <w:sz w:val="24"/>
          <w:szCs w:val="24"/>
          <w:lang w:val="en-ID"/>
        </w:rPr>
      </w:pPr>
      <w:r w:rsidRPr="0024030B">
        <w:rPr>
          <w:rFonts w:ascii="Times New Roman" w:hAnsi="Times New Roman" w:cs="Times New Roman"/>
          <w:b/>
          <w:sz w:val="24"/>
          <w:szCs w:val="24"/>
          <w:lang w:val="en-ID"/>
        </w:rPr>
        <w:t>Dimana :</w:t>
      </w:r>
    </w:p>
    <w:p w:rsidR="00E5147D" w:rsidRPr="0024030B" w:rsidRDefault="00E5147D" w:rsidP="00E5147D">
      <w:pPr>
        <w:tabs>
          <w:tab w:val="left" w:pos="1134"/>
        </w:tabs>
        <w:spacing w:after="0" w:line="240" w:lineRule="auto"/>
        <w:jc w:val="both"/>
        <w:rPr>
          <w:rFonts w:ascii="Times New Roman" w:hAnsi="Times New Roman" w:cs="Times New Roman"/>
          <w:sz w:val="24"/>
          <w:szCs w:val="24"/>
          <w:lang w:val="en-ID"/>
        </w:rPr>
      </w:pPr>
      <w:r w:rsidRPr="0024030B">
        <w:rPr>
          <w:rFonts w:ascii="Times New Roman" w:hAnsi="Times New Roman" w:cs="Times New Roman"/>
          <w:sz w:val="24"/>
          <w:szCs w:val="24"/>
          <w:lang w:val="en-ID"/>
        </w:rPr>
        <w:t>b</w:t>
      </w:r>
      <w:r w:rsidRPr="0024030B">
        <w:rPr>
          <w:rFonts w:ascii="Times New Roman" w:hAnsi="Times New Roman" w:cs="Times New Roman"/>
          <w:sz w:val="24"/>
          <w:szCs w:val="24"/>
          <w:vertAlign w:val="subscript"/>
          <w:lang w:val="en-ID"/>
        </w:rPr>
        <w:t xml:space="preserve">0 </w:t>
      </w:r>
      <w:r w:rsidRPr="0024030B">
        <w:rPr>
          <w:rFonts w:ascii="Times New Roman" w:hAnsi="Times New Roman" w:cs="Times New Roman"/>
          <w:sz w:val="24"/>
          <w:szCs w:val="24"/>
          <w:vertAlign w:val="subscript"/>
        </w:rPr>
        <w:tab/>
      </w:r>
      <w:r w:rsidRPr="0024030B">
        <w:rPr>
          <w:rFonts w:ascii="Times New Roman" w:hAnsi="Times New Roman" w:cs="Times New Roman"/>
          <w:sz w:val="24"/>
          <w:szCs w:val="24"/>
          <w:lang w:val="en-ID"/>
        </w:rPr>
        <w:t xml:space="preserve">= </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Konstanta</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regresi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atau</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intersep</w:t>
      </w:r>
    </w:p>
    <w:p w:rsidR="00E5147D" w:rsidRPr="0024030B" w:rsidRDefault="00E5147D" w:rsidP="00E5147D">
      <w:pPr>
        <w:tabs>
          <w:tab w:val="left" w:pos="1134"/>
        </w:tabs>
        <w:spacing w:after="0" w:line="240" w:lineRule="auto"/>
        <w:ind w:left="1134" w:hanging="1134"/>
        <w:jc w:val="both"/>
        <w:rPr>
          <w:rFonts w:ascii="Times New Roman" w:hAnsi="Times New Roman" w:cs="Times New Roman"/>
          <w:i/>
          <w:sz w:val="24"/>
          <w:szCs w:val="24"/>
        </w:rPr>
      </w:pPr>
      <w:r w:rsidRPr="0024030B">
        <w:rPr>
          <w:rFonts w:ascii="Times New Roman" w:hAnsi="Times New Roman" w:cs="Times New Roman"/>
          <w:sz w:val="24"/>
          <w:szCs w:val="24"/>
          <w:lang w:val="en-ID"/>
        </w:rPr>
        <w:t>b</w:t>
      </w:r>
      <w:r w:rsidRPr="0024030B">
        <w:rPr>
          <w:rFonts w:ascii="Times New Roman" w:hAnsi="Times New Roman" w:cs="Times New Roman"/>
          <w:sz w:val="24"/>
          <w:szCs w:val="24"/>
          <w:vertAlign w:val="subscript"/>
          <w:lang w:val="en-ID"/>
        </w:rPr>
        <w:t>1,2,3,…..5</w:t>
      </w:r>
      <w:r w:rsidRPr="0024030B">
        <w:rPr>
          <w:rFonts w:ascii="Times New Roman" w:hAnsi="Times New Roman" w:cs="Times New Roman"/>
          <w:sz w:val="24"/>
          <w:szCs w:val="24"/>
          <w:vertAlign w:val="subscript"/>
        </w:rPr>
        <w:tab/>
      </w:r>
      <w:r w:rsidRPr="0024030B">
        <w:rPr>
          <w:rFonts w:ascii="Times New Roman" w:hAnsi="Times New Roman" w:cs="Times New Roman"/>
          <w:sz w:val="24"/>
          <w:szCs w:val="24"/>
          <w:lang w:val="en-ID"/>
        </w:rPr>
        <w:t>=</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Koefisien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regresi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rPr>
        <w:t>tingkat</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pendidikan, usia</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petani, pengeluaran per kapita, </w:t>
      </w:r>
      <w:r w:rsidRPr="0024030B">
        <w:rPr>
          <w:rFonts w:ascii="Times New Roman" w:hAnsi="Times New Roman" w:cs="Times New Roman"/>
          <w:i/>
          <w:sz w:val="24"/>
          <w:szCs w:val="24"/>
        </w:rPr>
        <w:t xml:space="preserve">dependency ratio. </w:t>
      </w:r>
    </w:p>
    <w:p w:rsidR="00E5147D" w:rsidRPr="0024030B" w:rsidRDefault="00E5147D" w:rsidP="00E5147D">
      <w:pPr>
        <w:tabs>
          <w:tab w:val="left" w:pos="1134"/>
        </w:tabs>
        <w:spacing w:after="0" w:line="240" w:lineRule="auto"/>
        <w:ind w:left="1134" w:hanging="1134"/>
        <w:jc w:val="both"/>
        <w:rPr>
          <w:rFonts w:ascii="Times New Roman" w:hAnsi="Times New Roman" w:cs="Times New Roman"/>
          <w:i/>
          <w:sz w:val="24"/>
          <w:szCs w:val="24"/>
        </w:rPr>
      </w:pPr>
      <w:r w:rsidRPr="0024030B">
        <w:rPr>
          <w:rFonts w:ascii="Times New Roman" w:hAnsi="Times New Roman" w:cs="Times New Roman"/>
          <w:sz w:val="24"/>
          <w:szCs w:val="24"/>
          <w:lang w:val="en-ID"/>
        </w:rPr>
        <w:t>X</w:t>
      </w:r>
      <w:r w:rsidRPr="0024030B">
        <w:rPr>
          <w:rFonts w:ascii="Times New Roman" w:hAnsi="Times New Roman" w:cs="Times New Roman"/>
          <w:sz w:val="24"/>
          <w:szCs w:val="24"/>
          <w:vertAlign w:val="subscript"/>
          <w:lang w:val="en-ID"/>
        </w:rPr>
        <w:t>1,2,3,….5</w:t>
      </w:r>
      <w:r w:rsidRPr="0024030B">
        <w:rPr>
          <w:rFonts w:ascii="Times New Roman" w:hAnsi="Times New Roman" w:cs="Times New Roman"/>
          <w:sz w:val="24"/>
          <w:szCs w:val="24"/>
          <w:vertAlign w:val="subscript"/>
        </w:rPr>
        <w:tab/>
      </w:r>
      <w:r w:rsidRPr="0024030B">
        <w:rPr>
          <w:rFonts w:ascii="Times New Roman" w:hAnsi="Times New Roman" w:cs="Times New Roman"/>
          <w:sz w:val="24"/>
          <w:szCs w:val="24"/>
          <w:lang w:val="en-ID"/>
        </w:rPr>
        <w:t>=Variabel</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rPr>
        <w:t>tingkat</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pendidikan, usia</w:t>
      </w:r>
      <w:r w:rsidR="00C82269">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petani, pengeluaran per kapita, </w:t>
      </w:r>
      <w:r w:rsidRPr="0024030B">
        <w:rPr>
          <w:rFonts w:ascii="Times New Roman" w:hAnsi="Times New Roman" w:cs="Times New Roman"/>
          <w:i/>
          <w:sz w:val="24"/>
          <w:szCs w:val="24"/>
        </w:rPr>
        <w:t xml:space="preserve">dependency ratio. </w:t>
      </w:r>
    </w:p>
    <w:p w:rsidR="00E5147D" w:rsidRDefault="00E5147D" w:rsidP="00E5147D">
      <w:pPr>
        <w:tabs>
          <w:tab w:val="left" w:pos="1943"/>
        </w:tabs>
        <w:spacing w:after="0" w:line="240" w:lineRule="auto"/>
        <w:ind w:firstLine="567"/>
        <w:jc w:val="both"/>
        <w:rPr>
          <w:rFonts w:ascii="Times New Roman" w:hAnsi="Times New Roman" w:cs="Times New Roman"/>
          <w:sz w:val="24"/>
          <w:szCs w:val="24"/>
          <w:lang w:val="en-ID"/>
        </w:rPr>
      </w:pPr>
      <w:r w:rsidRPr="0024030B">
        <w:rPr>
          <w:rFonts w:ascii="Times New Roman" w:hAnsi="Times New Roman" w:cs="Times New Roman"/>
          <w:sz w:val="24"/>
          <w:szCs w:val="24"/>
          <w:lang w:val="en-ID"/>
        </w:rPr>
        <w:t>Pengujian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statistic</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regresi</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logistik di pergunakan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untuk</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memeriksa</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kebaikan</w:t>
      </w:r>
      <w:r w:rsidR="00C82269">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suatu model. Uji statistik yang digunakan pada penelitian</w:t>
      </w:r>
      <w:r w:rsidR="00947D03">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ini</w:t>
      </w:r>
      <w:r w:rsidR="00947D03">
        <w:rPr>
          <w:rFonts w:ascii="Times New Roman" w:hAnsi="Times New Roman" w:cs="Times New Roman"/>
          <w:sz w:val="24"/>
          <w:szCs w:val="24"/>
          <w:lang w:val="en-ID"/>
        </w:rPr>
        <w:t xml:space="preserve"> </w:t>
      </w:r>
      <w:r w:rsidRPr="0024030B">
        <w:rPr>
          <w:rFonts w:ascii="Times New Roman" w:hAnsi="Times New Roman" w:cs="Times New Roman"/>
          <w:sz w:val="24"/>
          <w:szCs w:val="24"/>
          <w:lang w:val="en-ID"/>
        </w:rPr>
        <w:t xml:space="preserve">adalah (Fidaus, 2008) </w:t>
      </w:r>
      <w:r w:rsidRPr="0024030B">
        <w:rPr>
          <w:rFonts w:ascii="Times New Roman" w:hAnsi="Times New Roman" w:cs="Times New Roman"/>
          <w:i/>
          <w:sz w:val="24"/>
          <w:szCs w:val="24"/>
          <w:lang w:val="en-ID"/>
        </w:rPr>
        <w:t>dalam</w:t>
      </w:r>
      <w:r w:rsidR="00947D03">
        <w:rPr>
          <w:rFonts w:ascii="Times New Roman" w:hAnsi="Times New Roman" w:cs="Times New Roman"/>
          <w:i/>
          <w:sz w:val="24"/>
          <w:szCs w:val="24"/>
          <w:lang w:val="en-ID"/>
        </w:rPr>
        <w:t xml:space="preserve"> </w:t>
      </w:r>
      <w:r w:rsidRPr="0024030B">
        <w:rPr>
          <w:rFonts w:ascii="Times New Roman" w:hAnsi="Times New Roman" w:cs="Times New Roman"/>
          <w:sz w:val="24"/>
          <w:szCs w:val="24"/>
          <w:lang w:val="en-ID"/>
        </w:rPr>
        <w:t>(Celona, 2015):</w:t>
      </w:r>
    </w:p>
    <w:p w:rsidR="00973C2B" w:rsidRPr="0024030B" w:rsidRDefault="00973C2B" w:rsidP="00E5147D">
      <w:pPr>
        <w:tabs>
          <w:tab w:val="left" w:pos="1943"/>
        </w:tabs>
        <w:spacing w:after="0" w:line="240" w:lineRule="auto"/>
        <w:ind w:firstLine="567"/>
        <w:jc w:val="both"/>
        <w:rPr>
          <w:rFonts w:ascii="Times New Roman" w:hAnsi="Times New Roman" w:cs="Times New Roman"/>
          <w:sz w:val="24"/>
          <w:szCs w:val="24"/>
          <w:lang w:val="en-ID"/>
        </w:rPr>
      </w:pPr>
    </w:p>
    <w:p w:rsidR="00E5147D" w:rsidRPr="0024030B" w:rsidRDefault="00E5147D" w:rsidP="00E5147D">
      <w:pPr>
        <w:tabs>
          <w:tab w:val="left" w:pos="1943"/>
        </w:tabs>
        <w:spacing w:after="0" w:line="240" w:lineRule="auto"/>
        <w:jc w:val="both"/>
        <w:rPr>
          <w:rFonts w:ascii="Times New Roman" w:eastAsia="Bookman Old Style" w:hAnsi="Times New Roman" w:cs="Times New Roman"/>
          <w:sz w:val="24"/>
          <w:szCs w:val="24"/>
        </w:rPr>
      </w:pPr>
      <w:r w:rsidRPr="0024030B">
        <w:rPr>
          <w:rFonts w:ascii="Times New Roman" w:eastAsia="Bookman Old Style" w:hAnsi="Times New Roman" w:cs="Times New Roman"/>
          <w:b/>
          <w:sz w:val="24"/>
          <w:szCs w:val="24"/>
        </w:rPr>
        <w:lastRenderedPageBreak/>
        <w:t>Uji Signifikansi Model</w:t>
      </w:r>
    </w:p>
    <w:p w:rsidR="00E5147D" w:rsidRPr="0024030B" w:rsidRDefault="00E5147D" w:rsidP="00E5147D">
      <w:pPr>
        <w:tabs>
          <w:tab w:val="left" w:pos="1134"/>
        </w:tabs>
        <w:spacing w:after="0" w:line="240" w:lineRule="auto"/>
        <w:ind w:firstLine="567"/>
        <w:jc w:val="both"/>
        <w:rPr>
          <w:rFonts w:ascii="Times New Roman" w:eastAsia="Bookman Old Style" w:hAnsi="Times New Roman" w:cs="Times New Roman"/>
          <w:i/>
          <w:sz w:val="24"/>
          <w:szCs w:val="24"/>
        </w:rPr>
      </w:pPr>
      <w:r w:rsidRPr="0024030B">
        <w:rPr>
          <w:rFonts w:ascii="Times New Roman" w:eastAsia="Bookman Old Style" w:hAnsi="Times New Roman" w:cs="Times New Roman"/>
          <w:sz w:val="24"/>
          <w:szCs w:val="24"/>
        </w:rPr>
        <w:t xml:space="preserve">Uji ini digunakan untuk mengetahui pengaruh variabel </w:t>
      </w:r>
      <w:r w:rsidRPr="0024030B">
        <w:rPr>
          <w:rFonts w:ascii="Times New Roman" w:hAnsi="Times New Roman" w:cs="Times New Roman"/>
          <w:sz w:val="24"/>
          <w:szCs w:val="24"/>
        </w:rPr>
        <w:t xml:space="preserve">tingkat pendidikan, usia petani, pengeluaran per kapita, </w:t>
      </w:r>
      <w:r w:rsidRPr="0024030B">
        <w:rPr>
          <w:rFonts w:ascii="Times New Roman" w:hAnsi="Times New Roman" w:cs="Times New Roman"/>
          <w:i/>
          <w:sz w:val="24"/>
          <w:szCs w:val="24"/>
        </w:rPr>
        <w:t xml:space="preserve">dependency ratio </w:t>
      </w:r>
      <w:r w:rsidRPr="0024030B">
        <w:rPr>
          <w:rFonts w:ascii="Times New Roman" w:eastAsia="Bookman Old Style" w:hAnsi="Times New Roman" w:cs="Times New Roman"/>
          <w:sz w:val="24"/>
          <w:szCs w:val="24"/>
        </w:rPr>
        <w:t>terhadap variabel aksesibilitas petani terhadap lembaga keuangan formal. Secara bersama sama (</w:t>
      </w:r>
      <w:r w:rsidRPr="0024030B">
        <w:rPr>
          <w:rFonts w:ascii="Times New Roman" w:eastAsia="Bookman Old Style" w:hAnsi="Times New Roman" w:cs="Times New Roman"/>
          <w:i/>
          <w:sz w:val="24"/>
          <w:szCs w:val="24"/>
        </w:rPr>
        <w:t>overall</w:t>
      </w:r>
      <w:r w:rsidRPr="0024030B">
        <w:rPr>
          <w:rFonts w:ascii="Times New Roman" w:eastAsia="Bookman Old Style" w:hAnsi="Times New Roman" w:cs="Times New Roman"/>
          <w:sz w:val="24"/>
          <w:szCs w:val="24"/>
        </w:rPr>
        <w:t>) didalam model regresi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logistik. Pengujian</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ini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 xml:space="preserve">menggunkan Uji </w:t>
      </w:r>
      <w:r w:rsidRPr="0024030B">
        <w:rPr>
          <w:rFonts w:ascii="Times New Roman" w:eastAsia="Bookman Old Style" w:hAnsi="Times New Roman" w:cs="Times New Roman"/>
          <w:i/>
          <w:sz w:val="24"/>
          <w:szCs w:val="24"/>
        </w:rPr>
        <w:t>Likelihood Ratio</w:t>
      </w:r>
      <w:r w:rsidR="00947D03">
        <w:rPr>
          <w:rFonts w:ascii="Times New Roman" w:eastAsia="Bookman Old Style" w:hAnsi="Times New Roman" w:cs="Times New Roman"/>
          <w:i/>
          <w:sz w:val="24"/>
          <w:szCs w:val="24"/>
          <w:lang w:val="en-US"/>
        </w:rPr>
        <w:t xml:space="preserve"> </w:t>
      </w:r>
      <w:r w:rsidRPr="0024030B">
        <w:rPr>
          <w:rFonts w:ascii="Times New Roman" w:eastAsia="Bookman Old Style" w:hAnsi="Times New Roman" w:cs="Times New Roman"/>
          <w:sz w:val="24"/>
          <w:szCs w:val="24"/>
        </w:rPr>
        <w:t>dengan</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hipotesis</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sebagai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berikut:</w:t>
      </w:r>
    </w:p>
    <w:p w:rsidR="00E5147D" w:rsidRPr="0024030B" w:rsidRDefault="00E5147D" w:rsidP="00E5147D">
      <w:pPr>
        <w:tabs>
          <w:tab w:val="left" w:pos="1943"/>
        </w:tabs>
        <w:spacing w:after="0" w:line="240" w:lineRule="auto"/>
        <w:ind w:left="426" w:hanging="426"/>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H0:β</w:t>
      </w:r>
      <w:r w:rsidRPr="0024030B">
        <w:rPr>
          <w:rFonts w:ascii="Times New Roman" w:eastAsia="Bookman Old Style" w:hAnsi="Times New Roman" w:cs="Times New Roman"/>
          <w:sz w:val="24"/>
          <w:szCs w:val="24"/>
          <w:vertAlign w:val="subscript"/>
        </w:rPr>
        <w:t>i</w:t>
      </w:r>
      <w:r w:rsidRPr="0024030B">
        <w:rPr>
          <w:rFonts w:ascii="Times New Roman" w:eastAsia="Bookman Old Style" w:hAnsi="Times New Roman" w:cs="Times New Roman"/>
          <w:sz w:val="24"/>
          <w:szCs w:val="24"/>
        </w:rPr>
        <w:t>= β</w:t>
      </w:r>
      <w:r w:rsidRPr="0024030B">
        <w:rPr>
          <w:rFonts w:ascii="Times New Roman" w:eastAsia="Bookman Old Style" w:hAnsi="Times New Roman" w:cs="Times New Roman"/>
          <w:sz w:val="24"/>
          <w:szCs w:val="24"/>
          <w:vertAlign w:val="subscript"/>
        </w:rPr>
        <w:t xml:space="preserve">2 </w:t>
      </w:r>
      <w:r w:rsidRPr="0024030B">
        <w:rPr>
          <w:rFonts w:ascii="Times New Roman" w:eastAsia="Bookman Old Style" w:hAnsi="Times New Roman" w:cs="Times New Roman"/>
          <w:sz w:val="24"/>
          <w:szCs w:val="24"/>
        </w:rPr>
        <w:t>….= β</w:t>
      </w:r>
      <w:r w:rsidRPr="0024030B">
        <w:rPr>
          <w:rFonts w:ascii="Times New Roman" w:eastAsia="Bookman Old Style" w:hAnsi="Times New Roman" w:cs="Times New Roman"/>
          <w:sz w:val="24"/>
          <w:szCs w:val="24"/>
          <w:vertAlign w:val="subscript"/>
        </w:rPr>
        <w:t>i</w:t>
      </w:r>
      <w:r w:rsidRPr="0024030B">
        <w:rPr>
          <w:rFonts w:ascii="Times New Roman" w:eastAsia="Bookman Old Style" w:hAnsi="Times New Roman" w:cs="Times New Roman"/>
          <w:sz w:val="24"/>
          <w:szCs w:val="24"/>
        </w:rPr>
        <w:t>= 0 (tidak</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terdapat minimal satu</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947D03">
        <w:rPr>
          <w:rFonts w:ascii="Times New Roman" w:eastAsia="Bookman Old Style" w:hAnsi="Times New Roman" w:cs="Times New Roman"/>
          <w:sz w:val="24"/>
          <w:szCs w:val="24"/>
          <w:lang w:val="en-US"/>
        </w:rPr>
        <w:t xml:space="preserve"> </w:t>
      </w:r>
      <w:r w:rsidRPr="0024030B">
        <w:rPr>
          <w:rFonts w:ascii="Times New Roman" w:hAnsi="Times New Roman" w:cs="Times New Roman"/>
          <w:sz w:val="24"/>
          <w:szCs w:val="24"/>
        </w:rPr>
        <w:t>tingkat</w:t>
      </w:r>
      <w:r w:rsidR="00947D03">
        <w:rPr>
          <w:rFonts w:ascii="Times New Roman" w:hAnsi="Times New Roman" w:cs="Times New Roman"/>
          <w:sz w:val="24"/>
          <w:szCs w:val="24"/>
          <w:lang w:val="en-US"/>
        </w:rPr>
        <w:t xml:space="preserve"> </w:t>
      </w:r>
      <w:r w:rsidRPr="0024030B">
        <w:rPr>
          <w:rFonts w:ascii="Times New Roman" w:hAnsi="Times New Roman" w:cs="Times New Roman"/>
          <w:sz w:val="24"/>
          <w:szCs w:val="24"/>
        </w:rPr>
        <w:t>pendidikan, usia</w:t>
      </w:r>
      <w:r w:rsidR="00947D03">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petani, pengeluaran per kapita, </w:t>
      </w:r>
      <w:r w:rsidRPr="0024030B">
        <w:rPr>
          <w:rFonts w:ascii="Times New Roman" w:hAnsi="Times New Roman" w:cs="Times New Roman"/>
          <w:i/>
          <w:sz w:val="24"/>
          <w:szCs w:val="24"/>
        </w:rPr>
        <w:t xml:space="preserve">dependency ratio </w:t>
      </w:r>
      <w:r w:rsidRPr="0024030B">
        <w:rPr>
          <w:rFonts w:ascii="Times New Roman" w:eastAsia="Bookman Old Style" w:hAnsi="Times New Roman" w:cs="Times New Roman"/>
          <w:sz w:val="24"/>
          <w:szCs w:val="24"/>
        </w:rPr>
        <w:t>terhadap variabel aksesibilitas petani terhadap lembaga keuangan formal</w:t>
      </w:r>
      <w:r w:rsidRPr="0024030B">
        <w:rPr>
          <w:rFonts w:ascii="Times New Roman" w:hAnsi="Times New Roman" w:cs="Times New Roman"/>
          <w:sz w:val="24"/>
          <w:szCs w:val="24"/>
        </w:rPr>
        <w:t>)</w:t>
      </w:r>
    </w:p>
    <w:p w:rsidR="00E5147D" w:rsidRPr="0024030B" w:rsidRDefault="00E5147D" w:rsidP="00E5147D">
      <w:pPr>
        <w:tabs>
          <w:tab w:val="left" w:pos="1943"/>
        </w:tabs>
        <w:spacing w:after="0" w:line="240" w:lineRule="auto"/>
        <w:ind w:left="426" w:hanging="426"/>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H1:β</w:t>
      </w:r>
      <w:r w:rsidRPr="0024030B">
        <w:rPr>
          <w:rFonts w:ascii="Times New Roman" w:eastAsia="Bookman Old Style" w:hAnsi="Times New Roman" w:cs="Times New Roman"/>
          <w:sz w:val="24"/>
          <w:szCs w:val="24"/>
          <w:vertAlign w:val="subscript"/>
        </w:rPr>
        <w:t>i</w:t>
      </w:r>
      <w:r w:rsidRPr="0024030B">
        <w:rPr>
          <w:rFonts w:ascii="Times New Roman" w:eastAsia="Bookman Old Style" w:hAnsi="Times New Roman" w:cs="Times New Roman"/>
          <w:sz w:val="24"/>
          <w:szCs w:val="24"/>
        </w:rPr>
        <w:t>≠ 0 (terdapat minimal satu</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947D03">
        <w:rPr>
          <w:rFonts w:ascii="Times New Roman" w:eastAsia="Bookman Old Style" w:hAnsi="Times New Roman" w:cs="Times New Roman"/>
          <w:sz w:val="24"/>
          <w:szCs w:val="24"/>
          <w:lang w:val="en-US"/>
        </w:rPr>
        <w:t xml:space="preserve"> </w:t>
      </w:r>
      <w:r w:rsidRPr="0024030B">
        <w:rPr>
          <w:rFonts w:ascii="Times New Roman" w:hAnsi="Times New Roman" w:cs="Times New Roman"/>
          <w:sz w:val="24"/>
          <w:szCs w:val="24"/>
        </w:rPr>
        <w:t>tingkat</w:t>
      </w:r>
      <w:r w:rsidR="00947D03">
        <w:rPr>
          <w:rFonts w:ascii="Times New Roman" w:hAnsi="Times New Roman" w:cs="Times New Roman"/>
          <w:sz w:val="24"/>
          <w:szCs w:val="24"/>
          <w:lang w:val="en-US"/>
        </w:rPr>
        <w:t xml:space="preserve"> </w:t>
      </w:r>
      <w:r w:rsidRPr="0024030B">
        <w:rPr>
          <w:rFonts w:ascii="Times New Roman" w:hAnsi="Times New Roman" w:cs="Times New Roman"/>
          <w:sz w:val="24"/>
          <w:szCs w:val="24"/>
        </w:rPr>
        <w:t>pendidikan, usia</w:t>
      </w:r>
      <w:r w:rsidR="00947D03">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petani, pengeluaran per kapita, </w:t>
      </w:r>
      <w:r w:rsidRPr="0024030B">
        <w:rPr>
          <w:rFonts w:ascii="Times New Roman" w:hAnsi="Times New Roman" w:cs="Times New Roman"/>
          <w:i/>
          <w:sz w:val="24"/>
          <w:szCs w:val="24"/>
        </w:rPr>
        <w:t>dependency ratio</w:t>
      </w:r>
      <w:r w:rsidR="00947D03">
        <w:rPr>
          <w:rFonts w:ascii="Times New Roman" w:hAnsi="Times New Roman" w:cs="Times New Roman"/>
          <w:i/>
          <w:sz w:val="24"/>
          <w:szCs w:val="24"/>
          <w:lang w:val="en-US"/>
        </w:rPr>
        <w:t xml:space="preserve"> </w:t>
      </w:r>
      <w:r w:rsidRPr="0024030B">
        <w:rPr>
          <w:rFonts w:ascii="Times New Roman" w:eastAsia="Bookman Old Style" w:hAnsi="Times New Roman" w:cs="Times New Roman"/>
          <w:sz w:val="24"/>
          <w:szCs w:val="24"/>
        </w:rPr>
        <w:t>terhadap</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aksesibilitas</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petani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terhadap</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lembaga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keuangan formal</w:t>
      </w:r>
      <w:r w:rsidRPr="0024030B">
        <w:rPr>
          <w:rFonts w:ascii="Times New Roman" w:hAnsi="Times New Roman" w:cs="Times New Roman"/>
          <w:sz w:val="24"/>
          <w:szCs w:val="24"/>
        </w:rPr>
        <w:t>)</w:t>
      </w:r>
    </w:p>
    <w:p w:rsidR="00E5147D" w:rsidRPr="0024030B" w:rsidRDefault="00E5147D" w:rsidP="00E5147D">
      <w:pPr>
        <w:tabs>
          <w:tab w:val="left" w:pos="1943"/>
        </w:tabs>
        <w:spacing w:after="0" w:line="240" w:lineRule="auto"/>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Untuk i = 1,2,3,….n</w:t>
      </w:r>
    </w:p>
    <w:p w:rsidR="00E5147D" w:rsidRPr="0024030B" w:rsidRDefault="00E5147D" w:rsidP="0024030B">
      <w:pPr>
        <w:tabs>
          <w:tab w:val="left" w:pos="1943"/>
        </w:tabs>
        <w:spacing w:after="0" w:line="240" w:lineRule="auto"/>
        <w:ind w:firstLine="567"/>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Menurut</w:t>
      </w:r>
      <w:r w:rsidR="00947D03">
        <w:rPr>
          <w:rFonts w:ascii="Times New Roman" w:eastAsia="Bookman Old Style" w:hAnsi="Times New Roman" w:cs="Times New Roman"/>
          <w:sz w:val="24"/>
          <w:szCs w:val="24"/>
          <w:lang w:val="en-US"/>
        </w:rPr>
        <w:t xml:space="preserve"> </w:t>
      </w:r>
      <w:sdt>
        <w:sdtPr>
          <w:rPr>
            <w:rFonts w:ascii="Times New Roman" w:hAnsi="Times New Roman" w:cs="Times New Roman"/>
            <w:sz w:val="24"/>
            <w:szCs w:val="24"/>
          </w:rPr>
          <w:id w:val="1069456498"/>
          <w:citation/>
        </w:sdtPr>
        <w:sdtContent>
          <w:r w:rsidR="00D727CF" w:rsidRPr="0024030B">
            <w:rPr>
              <w:rFonts w:ascii="Times New Roman" w:eastAsia="Bookman Old Style" w:hAnsi="Times New Roman" w:cs="Times New Roman"/>
              <w:sz w:val="24"/>
              <w:szCs w:val="24"/>
            </w:rPr>
            <w:fldChar w:fldCharType="begin"/>
          </w:r>
          <w:r w:rsidRPr="0024030B">
            <w:rPr>
              <w:rFonts w:ascii="Times New Roman" w:eastAsia="Bookman Old Style" w:hAnsi="Times New Roman" w:cs="Times New Roman"/>
              <w:sz w:val="24"/>
              <w:szCs w:val="24"/>
            </w:rPr>
            <w:instrText xml:space="preserve"> CITATION Dav00 \l 1033 </w:instrText>
          </w:r>
          <w:r w:rsidR="00D727CF" w:rsidRPr="0024030B">
            <w:rPr>
              <w:rFonts w:ascii="Times New Roman" w:eastAsia="Bookman Old Style" w:hAnsi="Times New Roman" w:cs="Times New Roman"/>
              <w:sz w:val="24"/>
              <w:szCs w:val="24"/>
            </w:rPr>
            <w:fldChar w:fldCharType="separate"/>
          </w:r>
          <w:r w:rsidRPr="0024030B">
            <w:rPr>
              <w:rFonts w:ascii="Times New Roman" w:eastAsia="Bookman Old Style" w:hAnsi="Times New Roman" w:cs="Times New Roman"/>
              <w:noProof/>
              <w:sz w:val="24"/>
              <w:szCs w:val="24"/>
            </w:rPr>
            <w:t>(Lemeshow, 2000)</w:t>
          </w:r>
          <w:r w:rsidR="00D727CF" w:rsidRPr="0024030B">
            <w:rPr>
              <w:rFonts w:ascii="Times New Roman" w:eastAsia="Bookman Old Style" w:hAnsi="Times New Roman" w:cs="Times New Roman"/>
              <w:sz w:val="24"/>
              <w:szCs w:val="24"/>
            </w:rPr>
            <w:fldChar w:fldCharType="end"/>
          </w:r>
        </w:sdtContent>
      </w:sdt>
      <w:r w:rsidR="00947D03">
        <w:rPr>
          <w:rFonts w:ascii="Times New Roman" w:hAnsi="Times New Roman" w:cs="Times New Roman"/>
          <w:sz w:val="24"/>
          <w:szCs w:val="24"/>
          <w:lang w:val="en-US"/>
        </w:rPr>
        <w:t xml:space="preserve"> </w:t>
      </w:r>
      <w:r w:rsidRPr="0024030B">
        <w:rPr>
          <w:rFonts w:ascii="Times New Roman" w:eastAsia="Bookman Old Style" w:hAnsi="Times New Roman" w:cs="Times New Roman"/>
          <w:sz w:val="24"/>
          <w:szCs w:val="24"/>
        </w:rPr>
        <w:t>Statistik uji yang digunakan</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dalam</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pengujian</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ini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adalah:</w:t>
      </w:r>
    </w:p>
    <w:p w:rsidR="00E5147D" w:rsidRPr="0024030B" w:rsidRDefault="00E5147D" w:rsidP="0024030B">
      <w:pPr>
        <w:tabs>
          <w:tab w:val="left" w:pos="1943"/>
        </w:tabs>
        <w:spacing w:after="0" w:line="240" w:lineRule="auto"/>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ab/>
        <w:t>G</w:t>
      </w:r>
      <w:r w:rsidRPr="0024030B">
        <w:rPr>
          <w:rFonts w:ascii="Times New Roman" w:eastAsia="Bookman Old Style" w:hAnsi="Times New Roman" w:cs="Times New Roman"/>
          <w:sz w:val="24"/>
          <w:szCs w:val="24"/>
          <w:vertAlign w:val="superscript"/>
        </w:rPr>
        <w:t xml:space="preserve">2 </w:t>
      </w:r>
      <w:r w:rsidRPr="0024030B">
        <w:rPr>
          <w:rFonts w:ascii="Times New Roman" w:eastAsia="Bookman Old Style" w:hAnsi="Times New Roman" w:cs="Times New Roman"/>
          <w:sz w:val="24"/>
          <w:szCs w:val="24"/>
        </w:rPr>
        <w:t xml:space="preserve">= -2 </w:t>
      </w:r>
      <w:r w:rsidRPr="0024030B">
        <w:rPr>
          <w:rFonts w:ascii="Times New Roman" w:eastAsia="Bookman Old Style" w:hAnsi="Times New Roman" w:cs="Times New Roman"/>
          <w:i/>
          <w:sz w:val="24"/>
          <w:szCs w:val="24"/>
        </w:rPr>
        <w:t xml:space="preserve">ln </w:t>
      </w:r>
      <w:r w:rsidRPr="0024030B">
        <w:rPr>
          <w:rFonts w:ascii="Times New Roman" w:eastAsia="Bookman Old Style" w:hAnsi="Times New Roman" w:cs="Times New Roman"/>
          <w:sz w:val="24"/>
          <w:szCs w:val="24"/>
        </w:rPr>
        <w:t>(</w:t>
      </w:r>
      <m:oMath>
        <m:f>
          <m:fPr>
            <m:ctrlPr>
              <w:rPr>
                <w:rFonts w:ascii="Cambria Math" w:eastAsia="Bookman Old Style" w:hAnsi="Times New Roman" w:cs="Times New Roman"/>
                <w:i/>
                <w:sz w:val="24"/>
                <w:szCs w:val="24"/>
              </w:rPr>
            </m:ctrlPr>
          </m:fPr>
          <m:num>
            <m:r>
              <w:rPr>
                <w:rFonts w:ascii="Cambria Math" w:eastAsia="Bookman Old Style" w:hAnsi="Cambria Math" w:cs="Times New Roman"/>
                <w:sz w:val="24"/>
                <w:szCs w:val="24"/>
              </w:rPr>
              <m:t>lo</m:t>
            </m:r>
          </m:num>
          <m:den>
            <m:r>
              <w:rPr>
                <w:rFonts w:ascii="Cambria Math" w:eastAsia="Bookman Old Style" w:hAnsi="Cambria Math" w:cs="Times New Roman"/>
                <w:sz w:val="24"/>
                <w:szCs w:val="24"/>
              </w:rPr>
              <m:t>li</m:t>
            </m:r>
          </m:den>
        </m:f>
      </m:oMath>
      <w:r w:rsidRPr="0024030B">
        <w:rPr>
          <w:rFonts w:ascii="Times New Roman" w:eastAsia="Bookman Old Style" w:hAnsi="Times New Roman" w:cs="Times New Roman"/>
          <w:sz w:val="24"/>
          <w:szCs w:val="24"/>
        </w:rPr>
        <w:t>)</w:t>
      </w:r>
    </w:p>
    <w:p w:rsidR="00E5147D" w:rsidRPr="0024030B" w:rsidRDefault="00E5147D" w:rsidP="0024030B">
      <w:pPr>
        <w:tabs>
          <w:tab w:val="left" w:pos="1943"/>
        </w:tabs>
        <w:spacing w:after="0" w:line="240" w:lineRule="auto"/>
        <w:jc w:val="both"/>
        <w:rPr>
          <w:rFonts w:ascii="Times New Roman" w:eastAsia="Bookman Old Style" w:hAnsi="Times New Roman" w:cs="Times New Roman"/>
          <w:b/>
          <w:sz w:val="24"/>
          <w:szCs w:val="24"/>
        </w:rPr>
      </w:pPr>
      <w:r w:rsidRPr="0024030B">
        <w:rPr>
          <w:rFonts w:ascii="Times New Roman" w:eastAsia="Bookman Old Style" w:hAnsi="Times New Roman" w:cs="Times New Roman"/>
          <w:b/>
          <w:sz w:val="24"/>
          <w:szCs w:val="24"/>
        </w:rPr>
        <w:t>Dimana :</w:t>
      </w:r>
    </w:p>
    <w:p w:rsidR="00E5147D" w:rsidRPr="0024030B" w:rsidRDefault="00E5147D" w:rsidP="0024030B">
      <w:pPr>
        <w:tabs>
          <w:tab w:val="left" w:pos="1943"/>
        </w:tabs>
        <w:spacing w:after="0" w:line="240" w:lineRule="auto"/>
        <w:ind w:left="426" w:hanging="426"/>
        <w:jc w:val="both"/>
        <w:rPr>
          <w:rFonts w:ascii="Times New Roman" w:eastAsia="Bookman Old Style" w:hAnsi="Times New Roman" w:cs="Times New Roman"/>
          <w:sz w:val="24"/>
          <w:szCs w:val="24"/>
        </w:rPr>
      </w:pPr>
      <w:r w:rsidRPr="0024030B">
        <w:rPr>
          <w:rFonts w:ascii="Times New Roman" w:eastAsia="Bookman Old Style" w:hAnsi="Times New Roman" w:cs="Times New Roman"/>
          <w:i/>
          <w:sz w:val="24"/>
          <w:szCs w:val="24"/>
        </w:rPr>
        <w:t>lo</w:t>
      </w:r>
      <w:r w:rsidRPr="0024030B">
        <w:rPr>
          <w:rFonts w:ascii="Times New Roman" w:eastAsia="Bookman Old Style" w:hAnsi="Times New Roman" w:cs="Times New Roman"/>
          <w:sz w:val="24"/>
          <w:szCs w:val="24"/>
        </w:rPr>
        <w:t>= Maksimum nilai like hood dari model reduksi (</w:t>
      </w:r>
      <w:r w:rsidRPr="0024030B">
        <w:rPr>
          <w:rFonts w:ascii="Times New Roman" w:eastAsia="Bookman Old Style" w:hAnsi="Times New Roman" w:cs="Times New Roman"/>
          <w:i/>
          <w:sz w:val="24"/>
          <w:szCs w:val="24"/>
        </w:rPr>
        <w:t>Reduced Model</w:t>
      </w:r>
      <w:r w:rsidRPr="0024030B">
        <w:rPr>
          <w:rFonts w:ascii="Times New Roman" w:eastAsia="Bookman Old Style" w:hAnsi="Times New Roman" w:cs="Times New Roman"/>
          <w:sz w:val="24"/>
          <w:szCs w:val="24"/>
        </w:rPr>
        <w:t>) atau model yang hanya terdiri dari konstanta saja (tanpa variabel penjelas)</w:t>
      </w:r>
    </w:p>
    <w:p w:rsidR="00E5147D" w:rsidRPr="0024030B" w:rsidRDefault="00E5147D" w:rsidP="0024030B">
      <w:pPr>
        <w:tabs>
          <w:tab w:val="left" w:pos="1943"/>
        </w:tabs>
        <w:spacing w:after="0" w:line="240" w:lineRule="auto"/>
        <w:ind w:left="426" w:hanging="426"/>
        <w:jc w:val="both"/>
        <w:rPr>
          <w:rFonts w:ascii="Times New Roman" w:eastAsia="Bookman Old Style" w:hAnsi="Times New Roman" w:cs="Times New Roman"/>
          <w:sz w:val="24"/>
          <w:szCs w:val="24"/>
        </w:rPr>
      </w:pPr>
      <w:r w:rsidRPr="0024030B">
        <w:rPr>
          <w:rFonts w:ascii="Times New Roman" w:eastAsia="Bookman Old Style" w:hAnsi="Times New Roman" w:cs="Times New Roman"/>
          <w:i/>
          <w:sz w:val="24"/>
          <w:szCs w:val="24"/>
        </w:rPr>
        <w:t>li</w:t>
      </w:r>
      <w:r w:rsidRPr="0024030B">
        <w:rPr>
          <w:rFonts w:ascii="Times New Roman" w:eastAsia="Bookman Old Style" w:hAnsi="Times New Roman" w:cs="Times New Roman"/>
          <w:sz w:val="24"/>
          <w:szCs w:val="24"/>
        </w:rPr>
        <w:t>= Maksimum nilai like hood dari model penuh (</w:t>
      </w:r>
      <w:r w:rsidRPr="0024030B">
        <w:rPr>
          <w:rFonts w:ascii="Times New Roman" w:eastAsia="Bookman Old Style" w:hAnsi="Times New Roman" w:cs="Times New Roman"/>
          <w:i/>
          <w:sz w:val="24"/>
          <w:szCs w:val="24"/>
        </w:rPr>
        <w:t>Full Model</w:t>
      </w:r>
      <w:r w:rsidRPr="0024030B">
        <w:rPr>
          <w:rFonts w:ascii="Times New Roman" w:eastAsia="Bookman Old Style" w:hAnsi="Times New Roman" w:cs="Times New Roman"/>
          <w:sz w:val="24"/>
          <w:szCs w:val="24"/>
        </w:rPr>
        <w:t>) atau model dengan semua variabel independen.</w:t>
      </w:r>
    </w:p>
    <w:p w:rsidR="00E5147D" w:rsidRPr="0024030B" w:rsidRDefault="00E5147D" w:rsidP="0024030B">
      <w:pPr>
        <w:spacing w:after="0" w:line="240" w:lineRule="auto"/>
        <w:ind w:firstLine="567"/>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Nilai G</w:t>
      </w:r>
      <w:r w:rsidRPr="0024030B">
        <w:rPr>
          <w:rFonts w:ascii="Times New Roman" w:eastAsia="Bookman Old Style" w:hAnsi="Times New Roman" w:cs="Times New Roman"/>
          <w:sz w:val="24"/>
          <w:szCs w:val="24"/>
          <w:vertAlign w:val="superscript"/>
        </w:rPr>
        <w:t>2</w:t>
      </w:r>
      <w:r w:rsidR="00947D03">
        <w:rPr>
          <w:rFonts w:ascii="Times New Roman" w:eastAsia="Bookman Old Style" w:hAnsi="Times New Roman" w:cs="Times New Roman"/>
          <w:sz w:val="24"/>
          <w:szCs w:val="24"/>
          <w:vertAlign w:val="superscript"/>
          <w:lang w:val="en-US"/>
        </w:rPr>
        <w:t xml:space="preserve"> </w:t>
      </w:r>
      <w:r w:rsidRPr="0024030B">
        <w:rPr>
          <w:rFonts w:ascii="Times New Roman" w:eastAsia="Bookman Old Style" w:hAnsi="Times New Roman" w:cs="Times New Roman"/>
          <w:sz w:val="24"/>
          <w:szCs w:val="24"/>
        </w:rPr>
        <w:t>mengikuti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distribusi Chi-Square dengan</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derajat</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bebas p, sehingga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hipotesis</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ditolak</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jika G</w:t>
      </w:r>
      <w:r w:rsidRPr="0024030B">
        <w:rPr>
          <w:rFonts w:ascii="Times New Roman" w:eastAsia="Bookman Old Style" w:hAnsi="Times New Roman" w:cs="Times New Roman"/>
          <w:sz w:val="24"/>
          <w:szCs w:val="24"/>
          <w:vertAlign w:val="superscript"/>
        </w:rPr>
        <w:t xml:space="preserve">2 </w:t>
      </w:r>
      <w:r w:rsidRPr="0024030B">
        <w:rPr>
          <w:rFonts w:ascii="Times New Roman" w:eastAsia="Bookman Old Style" w:hAnsi="Times New Roman" w:cs="Times New Roman"/>
          <w:sz w:val="24"/>
          <w:szCs w:val="24"/>
        </w:rPr>
        <w:t>&gt; X</w:t>
      </w:r>
      <w:r w:rsidRPr="0024030B">
        <w:rPr>
          <w:rFonts w:ascii="Times New Roman" w:eastAsia="Bookman Old Style" w:hAnsi="Times New Roman" w:cs="Times New Roman"/>
          <w:sz w:val="24"/>
          <w:szCs w:val="24"/>
          <w:vertAlign w:val="superscript"/>
        </w:rPr>
        <w:t>2</w:t>
      </w:r>
      <w:r w:rsidRPr="0024030B">
        <w:rPr>
          <w:rFonts w:ascii="Times New Roman" w:eastAsia="Bookman Old Style" w:hAnsi="Times New Roman" w:cs="Times New Roman"/>
          <w:sz w:val="24"/>
          <w:szCs w:val="24"/>
        </w:rPr>
        <w:t>(α,p) atau p-value &lt; α y</w:t>
      </w:r>
      <w:r w:rsidR="00B24215">
        <w:rPr>
          <w:rFonts w:ascii="Times New Roman" w:eastAsia="Bookman Old Style" w:hAnsi="Times New Roman" w:cs="Times New Roman"/>
          <w:sz w:val="24"/>
          <w:szCs w:val="24"/>
          <w:lang w:val="en-US"/>
        </w:rPr>
        <w:t>a</w:t>
      </w:r>
      <w:r w:rsidRPr="0024030B">
        <w:rPr>
          <w:rFonts w:ascii="Times New Roman" w:eastAsia="Bookman Old Style" w:hAnsi="Times New Roman" w:cs="Times New Roman"/>
          <w:sz w:val="24"/>
          <w:szCs w:val="24"/>
        </w:rPr>
        <w:t>ng</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berarti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bahwa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independen (X) secara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bersama-sama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mempengaruhi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dependen (Y).</w:t>
      </w:r>
    </w:p>
    <w:p w:rsidR="00E5147D" w:rsidRPr="0024030B" w:rsidRDefault="00E5147D" w:rsidP="00E5147D">
      <w:pPr>
        <w:pStyle w:val="ListParagraph"/>
        <w:numPr>
          <w:ilvl w:val="3"/>
          <w:numId w:val="49"/>
        </w:numPr>
        <w:tabs>
          <w:tab w:val="left" w:pos="1943"/>
        </w:tabs>
        <w:spacing w:after="0" w:line="240" w:lineRule="auto"/>
        <w:ind w:left="284" w:hanging="284"/>
        <w:jc w:val="both"/>
        <w:rPr>
          <w:rFonts w:ascii="Times New Roman" w:eastAsia="Bookman Old Style" w:hAnsi="Times New Roman" w:cs="Times New Roman"/>
          <w:sz w:val="24"/>
          <w:szCs w:val="24"/>
        </w:rPr>
      </w:pPr>
      <w:r w:rsidRPr="0024030B">
        <w:rPr>
          <w:rFonts w:ascii="Times New Roman" w:eastAsia="Bookman Old Style" w:hAnsi="Times New Roman" w:cs="Times New Roman"/>
          <w:b/>
          <w:sz w:val="24"/>
          <w:szCs w:val="24"/>
        </w:rPr>
        <w:t>Pengujian Parameter</w:t>
      </w:r>
    </w:p>
    <w:p w:rsidR="00E5147D" w:rsidRPr="0024030B" w:rsidRDefault="00E5147D" w:rsidP="00E5147D">
      <w:pPr>
        <w:tabs>
          <w:tab w:val="left" w:pos="1943"/>
        </w:tabs>
        <w:spacing w:after="0" w:line="240" w:lineRule="auto"/>
        <w:ind w:firstLine="567"/>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Uji ini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dilakukan</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setelah</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mengetahui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bahwa pada hasil uji berpengaruh</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nyata model terdapat minimal satu</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independen yang mempengaruhi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dependen. Tujuan</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pengujian</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ini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adalah</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untuk</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mengetahui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independen yang mempengaruhi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secara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nyata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terhadap</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dependen. Pengujian</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ini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dilakukan</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 xml:space="preserve">melalui Uji </w:t>
      </w:r>
      <w:r w:rsidRPr="0024030B">
        <w:rPr>
          <w:rFonts w:ascii="Times New Roman" w:eastAsia="Bookman Old Style" w:hAnsi="Times New Roman" w:cs="Times New Roman"/>
          <w:i/>
          <w:sz w:val="24"/>
          <w:szCs w:val="24"/>
        </w:rPr>
        <w:t xml:space="preserve">Wald </w:t>
      </w:r>
      <w:r w:rsidRPr="0024030B">
        <w:rPr>
          <w:rFonts w:ascii="Times New Roman" w:eastAsia="Bookman Old Style" w:hAnsi="Times New Roman" w:cs="Times New Roman"/>
          <w:sz w:val="24"/>
          <w:szCs w:val="24"/>
        </w:rPr>
        <w:t>(W) guna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menguji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keberartian</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koefisien β secara partial dengan</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hipotesis</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sebagai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berikut:</w:t>
      </w:r>
    </w:p>
    <w:p w:rsidR="00E5147D" w:rsidRPr="0024030B" w:rsidRDefault="00E5147D" w:rsidP="00E5147D">
      <w:pPr>
        <w:tabs>
          <w:tab w:val="left" w:pos="1943"/>
        </w:tabs>
        <w:spacing w:after="0" w:line="240" w:lineRule="auto"/>
        <w:ind w:left="426" w:hanging="426"/>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H0: β</w:t>
      </w:r>
      <w:r w:rsidRPr="0024030B">
        <w:rPr>
          <w:rFonts w:ascii="Times New Roman" w:eastAsia="Bookman Old Style" w:hAnsi="Times New Roman" w:cs="Times New Roman"/>
          <w:sz w:val="24"/>
          <w:szCs w:val="24"/>
          <w:vertAlign w:val="subscript"/>
        </w:rPr>
        <w:t>i</w:t>
      </w:r>
      <w:r w:rsidRPr="0024030B">
        <w:rPr>
          <w:rFonts w:ascii="Times New Roman" w:eastAsia="Bookman Old Style" w:hAnsi="Times New Roman" w:cs="Times New Roman"/>
          <w:sz w:val="24"/>
          <w:szCs w:val="24"/>
        </w:rPr>
        <w:t>= 0 (variabel</w:t>
      </w:r>
      <w:r w:rsidR="00947D03">
        <w:rPr>
          <w:rFonts w:ascii="Times New Roman" w:eastAsia="Bookman Old Style" w:hAnsi="Times New Roman" w:cs="Times New Roman"/>
          <w:sz w:val="24"/>
          <w:szCs w:val="24"/>
          <w:lang w:val="en-US"/>
        </w:rPr>
        <w:t xml:space="preserve"> </w:t>
      </w:r>
      <w:r w:rsidRPr="0024030B">
        <w:rPr>
          <w:rFonts w:ascii="Times New Roman" w:hAnsi="Times New Roman" w:cs="Times New Roman"/>
          <w:sz w:val="24"/>
          <w:szCs w:val="24"/>
        </w:rPr>
        <w:t>tingkat</w:t>
      </w:r>
      <w:r w:rsidR="00947D03">
        <w:rPr>
          <w:rFonts w:ascii="Times New Roman" w:hAnsi="Times New Roman" w:cs="Times New Roman"/>
          <w:sz w:val="24"/>
          <w:szCs w:val="24"/>
          <w:lang w:val="en-US"/>
        </w:rPr>
        <w:t xml:space="preserve"> </w:t>
      </w:r>
      <w:r w:rsidRPr="0024030B">
        <w:rPr>
          <w:rFonts w:ascii="Times New Roman" w:hAnsi="Times New Roman" w:cs="Times New Roman"/>
          <w:sz w:val="24"/>
          <w:szCs w:val="24"/>
        </w:rPr>
        <w:t>pendidikan, usia</w:t>
      </w:r>
      <w:r w:rsidR="00947D03">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petani, pengeluaran per kapita, </w:t>
      </w:r>
      <w:r w:rsidRPr="0024030B">
        <w:rPr>
          <w:rFonts w:ascii="Times New Roman" w:hAnsi="Times New Roman" w:cs="Times New Roman"/>
          <w:i/>
          <w:sz w:val="24"/>
          <w:szCs w:val="24"/>
        </w:rPr>
        <w:t>dependency ratio</w:t>
      </w:r>
      <w:r w:rsidR="00947D03">
        <w:rPr>
          <w:rFonts w:ascii="Times New Roman" w:hAnsi="Times New Roman" w:cs="Times New Roman"/>
          <w:i/>
          <w:sz w:val="24"/>
          <w:szCs w:val="24"/>
          <w:lang w:val="en-US"/>
        </w:rPr>
        <w:t xml:space="preserve"> </w:t>
      </w:r>
      <w:r w:rsidRPr="0024030B">
        <w:rPr>
          <w:rFonts w:ascii="Times New Roman" w:eastAsia="Bookman Old Style" w:hAnsi="Times New Roman" w:cs="Times New Roman"/>
          <w:sz w:val="24"/>
          <w:szCs w:val="24"/>
        </w:rPr>
        <w:t>ke-</w:t>
      </w:r>
      <w:r w:rsidR="00B24215">
        <w:rPr>
          <w:rFonts w:ascii="Times New Roman" w:eastAsia="Bookman Old Style" w:hAnsi="Times New Roman" w:cs="Times New Roman"/>
          <w:sz w:val="24"/>
          <w:szCs w:val="24"/>
        </w:rPr>
        <w:t>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tidak</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mempunyai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pengaruh</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secara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nyata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terhadap</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aksesibilitas</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petani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terhadap</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lembaga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keuangan formal)</w:t>
      </w:r>
    </w:p>
    <w:p w:rsidR="00E5147D" w:rsidRPr="0024030B" w:rsidRDefault="00E5147D" w:rsidP="00E5147D">
      <w:pPr>
        <w:tabs>
          <w:tab w:val="left" w:pos="1943"/>
        </w:tabs>
        <w:spacing w:after="0" w:line="240" w:lineRule="auto"/>
        <w:ind w:left="426" w:hanging="426"/>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H0: β</w:t>
      </w:r>
      <w:r w:rsidRPr="0024030B">
        <w:rPr>
          <w:rFonts w:ascii="Times New Roman" w:eastAsia="Bookman Old Style" w:hAnsi="Times New Roman" w:cs="Times New Roman"/>
          <w:sz w:val="24"/>
          <w:szCs w:val="24"/>
          <w:vertAlign w:val="subscript"/>
        </w:rPr>
        <w:t>i</w:t>
      </w:r>
      <w:r w:rsidRPr="0024030B">
        <w:rPr>
          <w:rFonts w:ascii="Times New Roman" w:eastAsia="Bookman Old Style" w:hAnsi="Times New Roman" w:cs="Times New Roman"/>
          <w:sz w:val="24"/>
          <w:szCs w:val="24"/>
        </w:rPr>
        <w:t>≠ 0 (variabel</w:t>
      </w:r>
      <w:r w:rsidR="00947D03">
        <w:rPr>
          <w:rFonts w:ascii="Times New Roman" w:eastAsia="Bookman Old Style" w:hAnsi="Times New Roman" w:cs="Times New Roman"/>
          <w:sz w:val="24"/>
          <w:szCs w:val="24"/>
          <w:lang w:val="en-US"/>
        </w:rPr>
        <w:t xml:space="preserve"> </w:t>
      </w:r>
      <w:r w:rsidRPr="0024030B">
        <w:rPr>
          <w:rFonts w:ascii="Times New Roman" w:hAnsi="Times New Roman" w:cs="Times New Roman"/>
          <w:sz w:val="24"/>
          <w:szCs w:val="24"/>
        </w:rPr>
        <w:t>tingkat</w:t>
      </w:r>
      <w:r w:rsidR="00947D03">
        <w:rPr>
          <w:rFonts w:ascii="Times New Roman" w:hAnsi="Times New Roman" w:cs="Times New Roman"/>
          <w:sz w:val="24"/>
          <w:szCs w:val="24"/>
          <w:lang w:val="en-US"/>
        </w:rPr>
        <w:t xml:space="preserve"> </w:t>
      </w:r>
      <w:r w:rsidRPr="0024030B">
        <w:rPr>
          <w:rFonts w:ascii="Times New Roman" w:hAnsi="Times New Roman" w:cs="Times New Roman"/>
          <w:sz w:val="24"/>
          <w:szCs w:val="24"/>
        </w:rPr>
        <w:t>pendidikan, usia</w:t>
      </w:r>
      <w:r w:rsidR="00947D03">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petani, pengeluaran per kapita, </w:t>
      </w:r>
      <w:r w:rsidRPr="0024030B">
        <w:rPr>
          <w:rFonts w:ascii="Times New Roman" w:hAnsi="Times New Roman" w:cs="Times New Roman"/>
          <w:i/>
          <w:sz w:val="24"/>
          <w:szCs w:val="24"/>
        </w:rPr>
        <w:t>dependency ratio</w:t>
      </w:r>
      <w:r w:rsidR="00947D03">
        <w:rPr>
          <w:rFonts w:ascii="Times New Roman" w:hAnsi="Times New Roman" w:cs="Times New Roman"/>
          <w:i/>
          <w:sz w:val="24"/>
          <w:szCs w:val="24"/>
          <w:lang w:val="en-US"/>
        </w:rPr>
        <w:t xml:space="preserve"> </w:t>
      </w:r>
      <w:r w:rsidRPr="0024030B">
        <w:rPr>
          <w:rFonts w:ascii="Times New Roman" w:eastAsia="Bookman Old Style" w:hAnsi="Times New Roman" w:cs="Times New Roman"/>
          <w:sz w:val="24"/>
          <w:szCs w:val="24"/>
        </w:rPr>
        <w:t>ke-</w:t>
      </w:r>
      <w:r w:rsidR="00B24215">
        <w:rPr>
          <w:rFonts w:ascii="Times New Roman" w:eastAsia="Bookman Old Style" w:hAnsi="Times New Roman" w:cs="Times New Roman"/>
          <w:sz w:val="24"/>
          <w:szCs w:val="24"/>
        </w:rPr>
        <w:t>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mempunyai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pengaruh</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secara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nyata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terhadap</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aksesibilitas</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petani</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terhadap</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lembaga</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keuangan formal)</w:t>
      </w:r>
    </w:p>
    <w:p w:rsidR="00E5147D" w:rsidRPr="0024030B" w:rsidRDefault="00E5147D" w:rsidP="00E5147D">
      <w:pPr>
        <w:tabs>
          <w:tab w:val="left" w:pos="1943"/>
        </w:tabs>
        <w:spacing w:after="0" w:line="240" w:lineRule="auto"/>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 xml:space="preserve">Untuk i = 1,2,3,…n </w:t>
      </w:r>
    </w:p>
    <w:p w:rsidR="00E5147D" w:rsidRPr="0024030B" w:rsidRDefault="00E5147D" w:rsidP="00E5147D">
      <w:pPr>
        <w:tabs>
          <w:tab w:val="left" w:pos="1943"/>
        </w:tabs>
        <w:spacing w:after="0" w:line="240" w:lineRule="auto"/>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Menurut</w:t>
      </w:r>
      <w:r w:rsidR="00947D03">
        <w:rPr>
          <w:rFonts w:ascii="Times New Roman" w:eastAsia="Bookman Old Style" w:hAnsi="Times New Roman" w:cs="Times New Roman"/>
          <w:sz w:val="24"/>
          <w:szCs w:val="24"/>
          <w:lang w:val="en-US"/>
        </w:rPr>
        <w:t xml:space="preserve"> </w:t>
      </w:r>
      <w:sdt>
        <w:sdtPr>
          <w:rPr>
            <w:rFonts w:ascii="Times New Roman" w:hAnsi="Times New Roman" w:cs="Times New Roman"/>
            <w:sz w:val="24"/>
            <w:szCs w:val="24"/>
          </w:rPr>
          <w:id w:val="-1478531591"/>
          <w:citation/>
        </w:sdtPr>
        <w:sdtContent>
          <w:r w:rsidR="00D727CF" w:rsidRPr="0024030B">
            <w:rPr>
              <w:rFonts w:ascii="Times New Roman" w:eastAsia="Bookman Old Style" w:hAnsi="Times New Roman" w:cs="Times New Roman"/>
              <w:sz w:val="24"/>
              <w:szCs w:val="24"/>
            </w:rPr>
            <w:fldChar w:fldCharType="begin"/>
          </w:r>
          <w:r w:rsidRPr="0024030B">
            <w:rPr>
              <w:rFonts w:ascii="Times New Roman" w:eastAsia="Bookman Old Style" w:hAnsi="Times New Roman" w:cs="Times New Roman"/>
              <w:sz w:val="24"/>
              <w:szCs w:val="24"/>
            </w:rPr>
            <w:instrText xml:space="preserve"> CITATION Dav00 \l 1033 </w:instrText>
          </w:r>
          <w:r w:rsidR="00D727CF" w:rsidRPr="0024030B">
            <w:rPr>
              <w:rFonts w:ascii="Times New Roman" w:eastAsia="Bookman Old Style" w:hAnsi="Times New Roman" w:cs="Times New Roman"/>
              <w:sz w:val="24"/>
              <w:szCs w:val="24"/>
            </w:rPr>
            <w:fldChar w:fldCharType="separate"/>
          </w:r>
          <w:r w:rsidRPr="0024030B">
            <w:rPr>
              <w:rFonts w:ascii="Times New Roman" w:eastAsia="Bookman Old Style" w:hAnsi="Times New Roman" w:cs="Times New Roman"/>
              <w:noProof/>
              <w:sz w:val="24"/>
              <w:szCs w:val="24"/>
            </w:rPr>
            <w:t>(Lemeshow, 2000)</w:t>
          </w:r>
          <w:r w:rsidR="00D727CF" w:rsidRPr="0024030B">
            <w:rPr>
              <w:rFonts w:ascii="Times New Roman" w:eastAsia="Bookman Old Style" w:hAnsi="Times New Roman" w:cs="Times New Roman"/>
              <w:sz w:val="24"/>
              <w:szCs w:val="24"/>
            </w:rPr>
            <w:fldChar w:fldCharType="end"/>
          </w:r>
        </w:sdtContent>
      </w:sdt>
      <w:r w:rsidR="00947D03">
        <w:rPr>
          <w:rFonts w:ascii="Times New Roman" w:hAnsi="Times New Roman" w:cs="Times New Roman"/>
          <w:sz w:val="24"/>
          <w:szCs w:val="24"/>
          <w:lang w:val="en-US"/>
        </w:rPr>
        <w:t xml:space="preserve"> </w:t>
      </w:r>
      <w:r w:rsidRPr="0024030B">
        <w:rPr>
          <w:rFonts w:ascii="Times New Roman" w:eastAsia="Bookman Old Style" w:hAnsi="Times New Roman" w:cs="Times New Roman"/>
          <w:sz w:val="24"/>
          <w:szCs w:val="24"/>
        </w:rPr>
        <w:t>Statistik uji yang digunakan</w:t>
      </w:r>
      <w:r w:rsidR="00947D0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adalah :</w:t>
      </w:r>
    </w:p>
    <w:p w:rsidR="00E5147D" w:rsidRPr="0024030B" w:rsidRDefault="00E5147D" w:rsidP="00E5147D">
      <w:pPr>
        <w:tabs>
          <w:tab w:val="left" w:pos="1943"/>
        </w:tabs>
        <w:spacing w:after="0" w:line="240" w:lineRule="auto"/>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 xml:space="preserve">W = ( </w:t>
      </w:r>
      <m:oMath>
        <m:f>
          <m:fPr>
            <m:ctrlPr>
              <w:rPr>
                <w:rFonts w:ascii="Cambria Math" w:eastAsia="Bookman Old Style" w:hAnsi="Times New Roman" w:cs="Times New Roman"/>
                <w:i/>
                <w:sz w:val="24"/>
                <w:szCs w:val="24"/>
              </w:rPr>
            </m:ctrlPr>
          </m:fPr>
          <m:num>
            <m:r>
              <w:rPr>
                <w:rFonts w:ascii="Cambria Math" w:eastAsia="Bookman Old Style" w:hAnsi="Cambria Math" w:cs="Times New Roman"/>
                <w:sz w:val="24"/>
                <w:szCs w:val="24"/>
              </w:rPr>
              <m:t>βI</m:t>
            </m:r>
          </m:num>
          <m:den>
            <m:r>
              <w:rPr>
                <w:rFonts w:ascii="Cambria Math" w:eastAsia="Bookman Old Style" w:hAnsi="Cambria Math" w:cs="Times New Roman"/>
                <w:sz w:val="24"/>
                <w:szCs w:val="24"/>
              </w:rPr>
              <m:t>SE</m:t>
            </m:r>
            <m:r>
              <w:rPr>
                <w:rFonts w:ascii="Cambria Math" w:eastAsia="Bookman Old Style" w:hAnsi="Times New Roman" w:cs="Times New Roman"/>
                <w:sz w:val="24"/>
                <w:szCs w:val="24"/>
              </w:rPr>
              <m:t xml:space="preserve"> (</m:t>
            </m:r>
            <m:r>
              <w:rPr>
                <w:rFonts w:ascii="Cambria Math" w:eastAsia="Bookman Old Style" w:hAnsi="Cambria Math" w:cs="Times New Roman"/>
                <w:sz w:val="24"/>
                <w:szCs w:val="24"/>
              </w:rPr>
              <m:t>βI</m:t>
            </m:r>
            <m:r>
              <w:rPr>
                <w:rFonts w:ascii="Cambria Math" w:eastAsia="Bookman Old Style" w:hAnsi="Times New Roman" w:cs="Times New Roman"/>
                <w:sz w:val="24"/>
                <w:szCs w:val="24"/>
              </w:rPr>
              <m:t>)</m:t>
            </m:r>
          </m:den>
        </m:f>
      </m:oMath>
      <w:r w:rsidRPr="0024030B">
        <w:rPr>
          <w:rFonts w:ascii="Times New Roman" w:eastAsia="Bookman Old Style" w:hAnsi="Times New Roman" w:cs="Times New Roman"/>
          <w:sz w:val="24"/>
          <w:szCs w:val="24"/>
        </w:rPr>
        <w:t>)</w:t>
      </w:r>
    </w:p>
    <w:p w:rsidR="00E5147D" w:rsidRPr="0024030B" w:rsidRDefault="00E5147D" w:rsidP="00E5147D">
      <w:pPr>
        <w:tabs>
          <w:tab w:val="left" w:pos="1943"/>
        </w:tabs>
        <w:spacing w:after="0" w:line="240" w:lineRule="auto"/>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Keterangan :</w:t>
      </w:r>
    </w:p>
    <w:p w:rsidR="00E5147D" w:rsidRPr="0024030B" w:rsidRDefault="00E5147D" w:rsidP="00E5147D">
      <w:pPr>
        <w:tabs>
          <w:tab w:val="left" w:pos="1134"/>
        </w:tabs>
        <w:spacing w:after="0" w:line="240" w:lineRule="auto"/>
        <w:jc w:val="both"/>
        <w:rPr>
          <w:rFonts w:ascii="Times New Roman" w:eastAsia="Bookman Old Style" w:hAnsi="Times New Roman" w:cs="Times New Roman"/>
          <w:i/>
          <w:sz w:val="24"/>
          <w:szCs w:val="24"/>
        </w:rPr>
      </w:pPr>
      <w:r w:rsidRPr="0024030B">
        <w:rPr>
          <w:rFonts w:ascii="Times New Roman" w:eastAsia="Bookman Old Style" w:hAnsi="Times New Roman" w:cs="Times New Roman"/>
          <w:sz w:val="24"/>
          <w:szCs w:val="24"/>
        </w:rPr>
        <w:t>W</w:t>
      </w:r>
      <w:r w:rsidRPr="0024030B">
        <w:rPr>
          <w:rFonts w:ascii="Times New Roman" w:eastAsia="Bookman Old Style" w:hAnsi="Times New Roman" w:cs="Times New Roman"/>
          <w:sz w:val="24"/>
          <w:szCs w:val="24"/>
        </w:rPr>
        <w:tab/>
        <w:t xml:space="preserve">= Nilai </w:t>
      </w:r>
      <w:r w:rsidRPr="0024030B">
        <w:rPr>
          <w:rFonts w:ascii="Times New Roman" w:eastAsia="Bookman Old Style" w:hAnsi="Times New Roman" w:cs="Times New Roman"/>
          <w:i/>
          <w:sz w:val="24"/>
          <w:szCs w:val="24"/>
        </w:rPr>
        <w:t xml:space="preserve">Wald </w:t>
      </w:r>
    </w:p>
    <w:p w:rsidR="00E5147D" w:rsidRPr="0024030B" w:rsidRDefault="00E5147D" w:rsidP="00E5147D">
      <w:pPr>
        <w:tabs>
          <w:tab w:val="left" w:pos="1134"/>
        </w:tabs>
        <w:spacing w:after="0" w:line="240" w:lineRule="auto"/>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β</w:t>
      </w:r>
      <w:r w:rsidRPr="0024030B">
        <w:rPr>
          <w:rFonts w:ascii="Times New Roman" w:eastAsia="Bookman Old Style" w:hAnsi="Times New Roman" w:cs="Times New Roman"/>
          <w:sz w:val="24"/>
          <w:szCs w:val="24"/>
          <w:vertAlign w:val="subscript"/>
        </w:rPr>
        <w:t>i</w:t>
      </w:r>
      <w:r w:rsidRPr="0024030B">
        <w:rPr>
          <w:rFonts w:ascii="Times New Roman" w:eastAsia="Bookman Old Style" w:hAnsi="Times New Roman" w:cs="Times New Roman"/>
          <w:sz w:val="24"/>
          <w:szCs w:val="24"/>
          <w:vertAlign w:val="subscript"/>
        </w:rPr>
        <w:tab/>
      </w:r>
      <w:r w:rsidRPr="0024030B">
        <w:rPr>
          <w:rFonts w:ascii="Times New Roman" w:eastAsia="Bookman Old Style" w:hAnsi="Times New Roman" w:cs="Times New Roman"/>
          <w:sz w:val="24"/>
          <w:szCs w:val="24"/>
        </w:rPr>
        <w:t>= Vektor</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koefisien</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dihubungkan</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dengan</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penduga (koefisien X)</w:t>
      </w:r>
    </w:p>
    <w:p w:rsidR="00E5147D" w:rsidRPr="0024030B" w:rsidRDefault="00E5147D" w:rsidP="00E5147D">
      <w:pPr>
        <w:tabs>
          <w:tab w:val="left" w:pos="1134"/>
        </w:tabs>
        <w:spacing w:after="0" w:line="240" w:lineRule="auto"/>
        <w:jc w:val="both"/>
        <w:rPr>
          <w:rFonts w:ascii="Times New Roman" w:eastAsia="Bookman Old Style" w:hAnsi="Times New Roman" w:cs="Times New Roman"/>
          <w:sz w:val="24"/>
          <w:szCs w:val="24"/>
          <w:vertAlign w:val="subscript"/>
        </w:rPr>
      </w:pPr>
      <w:r w:rsidRPr="0024030B">
        <w:rPr>
          <w:rFonts w:ascii="Times New Roman" w:eastAsia="Bookman Old Style" w:hAnsi="Times New Roman" w:cs="Times New Roman"/>
          <w:sz w:val="24"/>
          <w:szCs w:val="24"/>
        </w:rPr>
        <w:t>SE (β</w:t>
      </w:r>
      <w:r w:rsidRPr="0024030B">
        <w:rPr>
          <w:rFonts w:ascii="Times New Roman" w:eastAsia="Bookman Old Style" w:hAnsi="Times New Roman" w:cs="Times New Roman"/>
          <w:sz w:val="24"/>
          <w:szCs w:val="24"/>
          <w:vertAlign w:val="subscript"/>
        </w:rPr>
        <w:t>i)</w:t>
      </w:r>
      <w:r w:rsidRPr="0024030B">
        <w:rPr>
          <w:rFonts w:ascii="Times New Roman" w:eastAsia="Bookman Old Style" w:hAnsi="Times New Roman" w:cs="Times New Roman"/>
          <w:sz w:val="24"/>
          <w:szCs w:val="24"/>
          <w:vertAlign w:val="subscript"/>
        </w:rPr>
        <w:tab/>
      </w:r>
      <w:r w:rsidRPr="0024030B">
        <w:rPr>
          <w:rFonts w:ascii="Times New Roman" w:eastAsia="Bookman Old Style" w:hAnsi="Times New Roman" w:cs="Times New Roman"/>
          <w:sz w:val="24"/>
          <w:szCs w:val="24"/>
        </w:rPr>
        <w:t>= G</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alat</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dari</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kesalahan</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dari β</w:t>
      </w:r>
      <w:r w:rsidRPr="0024030B">
        <w:rPr>
          <w:rFonts w:ascii="Times New Roman" w:eastAsia="Bookman Old Style" w:hAnsi="Times New Roman" w:cs="Times New Roman"/>
          <w:sz w:val="24"/>
          <w:szCs w:val="24"/>
          <w:vertAlign w:val="subscript"/>
        </w:rPr>
        <w:t>i</w:t>
      </w:r>
    </w:p>
    <w:p w:rsidR="00E5147D" w:rsidRPr="0024030B" w:rsidRDefault="00E5147D" w:rsidP="00E5147D">
      <w:pPr>
        <w:tabs>
          <w:tab w:val="left" w:pos="1134"/>
        </w:tabs>
        <w:spacing w:after="0" w:line="240" w:lineRule="auto"/>
        <w:ind w:firstLine="567"/>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H0 akan</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ditolak</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jika W &gt; X2(α, p) atau p-value &lt; α yang berarti</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bebas Xi secara partial mempengaruhi</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dependen Y. Dengan kata lain, jika</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nilai</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koefisien</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adalah</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nol, maka</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hasil</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perkiraan</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bebas</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tidak</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akan</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berpengaruh</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lastRenderedPageBreak/>
        <w:t>terhadap</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terikat. Hipotesis</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nol</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diterima</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apabila</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nilai</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wald</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lebih</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kecil</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dari 3,84 untuk</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setiap</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derajat</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kebebasan (</w:t>
      </w:r>
      <w:r w:rsidRPr="0024030B">
        <w:rPr>
          <w:rFonts w:ascii="Times New Roman" w:eastAsia="Bookman Old Style" w:hAnsi="Times New Roman" w:cs="Times New Roman"/>
          <w:i/>
          <w:sz w:val="24"/>
          <w:szCs w:val="24"/>
        </w:rPr>
        <w:t>degree of freedom</w:t>
      </w:r>
      <w:r w:rsidRPr="0024030B">
        <w:rPr>
          <w:rFonts w:ascii="Times New Roman" w:eastAsia="Bookman Old Style" w:hAnsi="Times New Roman" w:cs="Times New Roman"/>
          <w:sz w:val="24"/>
          <w:szCs w:val="24"/>
        </w:rPr>
        <w:t>) atau</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bila</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nilai</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i/>
          <w:sz w:val="24"/>
          <w:szCs w:val="24"/>
        </w:rPr>
        <w:t xml:space="preserve">p </w:t>
      </w:r>
      <w:r w:rsidRPr="0024030B">
        <w:rPr>
          <w:rFonts w:ascii="Times New Roman" w:eastAsia="Bookman Old Style" w:hAnsi="Times New Roman" w:cs="Times New Roman"/>
          <w:sz w:val="24"/>
          <w:szCs w:val="24"/>
        </w:rPr>
        <w:t>lebih</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besar</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dari 0,05. Bila</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hipotesis</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nol</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diterima, artinya beta sama</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dengan</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nol</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atau</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secara popular disimpulkan “tidak</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ada</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hubungan</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antara</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bebas</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dengan</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variabel</w:t>
      </w:r>
      <w:r w:rsidR="00D400AD">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 xml:space="preserve">terikat. </w:t>
      </w:r>
    </w:p>
    <w:p w:rsidR="00E5147D" w:rsidRPr="0024030B" w:rsidRDefault="00E5147D" w:rsidP="00E5147D">
      <w:pPr>
        <w:tabs>
          <w:tab w:val="left" w:pos="1134"/>
        </w:tabs>
        <w:spacing w:after="0" w:line="240" w:lineRule="auto"/>
        <w:ind w:firstLine="567"/>
        <w:jc w:val="both"/>
        <w:rPr>
          <w:rFonts w:ascii="Times New Roman" w:eastAsia="Bookman Old Style" w:hAnsi="Times New Roman" w:cs="Times New Roman"/>
          <w:sz w:val="24"/>
          <w:szCs w:val="24"/>
        </w:rPr>
      </w:pPr>
    </w:p>
    <w:p w:rsidR="00E5147D" w:rsidRPr="0024030B" w:rsidRDefault="00E5147D" w:rsidP="00E5147D">
      <w:pPr>
        <w:tabs>
          <w:tab w:val="left" w:pos="1943"/>
        </w:tabs>
        <w:spacing w:after="0" w:line="240" w:lineRule="auto"/>
        <w:jc w:val="center"/>
        <w:rPr>
          <w:rFonts w:ascii="Times New Roman" w:eastAsia="Bookman Old Style" w:hAnsi="Times New Roman" w:cs="Times New Roman"/>
          <w:b/>
          <w:sz w:val="24"/>
          <w:szCs w:val="24"/>
        </w:rPr>
      </w:pPr>
      <w:r w:rsidRPr="0024030B">
        <w:rPr>
          <w:rFonts w:ascii="Times New Roman" w:eastAsia="Bookman Old Style" w:hAnsi="Times New Roman" w:cs="Times New Roman"/>
          <w:b/>
          <w:sz w:val="24"/>
          <w:szCs w:val="24"/>
        </w:rPr>
        <w:t>Uji Odds Ratio</w:t>
      </w:r>
    </w:p>
    <w:p w:rsidR="00E5147D" w:rsidRPr="0024030B" w:rsidRDefault="00E5147D" w:rsidP="00E5147D">
      <w:pPr>
        <w:tabs>
          <w:tab w:val="left" w:pos="1943"/>
        </w:tabs>
        <w:spacing w:after="0" w:line="240" w:lineRule="auto"/>
        <w:jc w:val="both"/>
        <w:rPr>
          <w:rFonts w:ascii="Times New Roman" w:eastAsia="Bookman Old Style" w:hAnsi="Times New Roman" w:cs="Times New Roman"/>
          <w:sz w:val="24"/>
          <w:szCs w:val="24"/>
        </w:rPr>
      </w:pPr>
    </w:p>
    <w:p w:rsidR="00E5147D" w:rsidRPr="0024030B" w:rsidRDefault="00E5147D" w:rsidP="00E5147D">
      <w:pPr>
        <w:tabs>
          <w:tab w:val="left" w:pos="1943"/>
        </w:tabs>
        <w:spacing w:after="320" w:line="240" w:lineRule="auto"/>
        <w:ind w:firstLine="567"/>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Uji ini</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merupakan</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ukuran</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risiko, atau</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kecendrungan</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untuk</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mengalami</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kejadian</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tertentu</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antara</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satu</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kategori</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dengan</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kategori</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lainnya, dimana</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kategori</w:t>
      </w:r>
      <w:r w:rsidR="00A26C24">
        <w:rPr>
          <w:rFonts w:ascii="Times New Roman" w:eastAsia="Bookman Old Style" w:hAnsi="Times New Roman" w:cs="Times New Roman"/>
          <w:sz w:val="24"/>
          <w:szCs w:val="24"/>
        </w:rPr>
        <w:t xml:space="preserve"> </w:t>
      </w:r>
      <w:r w:rsidRPr="0024030B">
        <w:rPr>
          <w:rFonts w:ascii="Times New Roman" w:hAnsi="Times New Roman" w:cs="Times New Roman"/>
          <w:sz w:val="24"/>
          <w:szCs w:val="24"/>
          <w:lang w:val="en-ID"/>
        </w:rPr>
        <w:t>X</w:t>
      </w:r>
      <w:r w:rsidRPr="0024030B">
        <w:rPr>
          <w:rFonts w:ascii="Times New Roman" w:hAnsi="Times New Roman" w:cs="Times New Roman"/>
          <w:sz w:val="24"/>
          <w:szCs w:val="24"/>
          <w:vertAlign w:val="subscript"/>
          <w:lang w:val="en-ID"/>
        </w:rPr>
        <w:t xml:space="preserve">i </w:t>
      </w:r>
      <w:r w:rsidRPr="0024030B">
        <w:rPr>
          <w:rFonts w:ascii="Times New Roman" w:eastAsia="Bookman Old Style" w:hAnsi="Times New Roman" w:cs="Times New Roman"/>
          <w:sz w:val="24"/>
          <w:szCs w:val="24"/>
        </w:rPr>
        <w:t>= 1 terhadap</w:t>
      </w:r>
      <w:r w:rsidRPr="0024030B">
        <w:rPr>
          <w:rFonts w:ascii="Times New Roman" w:hAnsi="Times New Roman" w:cs="Times New Roman"/>
          <w:sz w:val="24"/>
          <w:szCs w:val="24"/>
          <w:lang w:val="en-ID"/>
        </w:rPr>
        <w:t>X</w:t>
      </w:r>
      <w:r w:rsidRPr="0024030B">
        <w:rPr>
          <w:rFonts w:ascii="Times New Roman" w:hAnsi="Times New Roman" w:cs="Times New Roman"/>
          <w:sz w:val="24"/>
          <w:szCs w:val="24"/>
          <w:vertAlign w:val="subscript"/>
          <w:lang w:val="en-ID"/>
        </w:rPr>
        <w:t xml:space="preserve">i </w:t>
      </w:r>
      <w:r w:rsidRPr="0024030B">
        <w:rPr>
          <w:rFonts w:ascii="Times New Roman" w:eastAsia="Bookman Old Style" w:hAnsi="Times New Roman" w:cs="Times New Roman"/>
          <w:sz w:val="24"/>
          <w:szCs w:val="24"/>
        </w:rPr>
        <w:t>= 0. Nilai koefisien odds ratio dinyatakan</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dalam exp (β), yang menyatakan</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risiko, atau</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kecendrungan</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pengaruh</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observasi</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dengan</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kategori</w:t>
      </w:r>
      <w:r w:rsidRPr="0024030B">
        <w:rPr>
          <w:rFonts w:ascii="Times New Roman" w:hAnsi="Times New Roman" w:cs="Times New Roman"/>
          <w:sz w:val="24"/>
          <w:szCs w:val="24"/>
          <w:lang w:val="en-ID"/>
        </w:rPr>
        <w:t>X</w:t>
      </w:r>
      <w:r w:rsidRPr="0024030B">
        <w:rPr>
          <w:rFonts w:ascii="Times New Roman" w:hAnsi="Times New Roman" w:cs="Times New Roman"/>
          <w:sz w:val="24"/>
          <w:szCs w:val="24"/>
          <w:vertAlign w:val="subscript"/>
          <w:lang w:val="en-ID"/>
        </w:rPr>
        <w:t xml:space="preserve">i </w:t>
      </w:r>
      <w:r w:rsidRPr="0024030B">
        <w:rPr>
          <w:rFonts w:ascii="Times New Roman" w:eastAsia="Bookman Old Style" w:hAnsi="Times New Roman" w:cs="Times New Roman"/>
          <w:sz w:val="24"/>
          <w:szCs w:val="24"/>
        </w:rPr>
        <w:t>= 1 adalah</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berapa kali lipat</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jika</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dibandingkan</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dengan</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kategori</w:t>
      </w:r>
      <w:r w:rsidR="00A26C24">
        <w:rPr>
          <w:rFonts w:ascii="Times New Roman" w:eastAsia="Bookman Old Style" w:hAnsi="Times New Roman" w:cs="Times New Roman"/>
          <w:sz w:val="24"/>
          <w:szCs w:val="24"/>
        </w:rPr>
        <w:t xml:space="preserve"> </w:t>
      </w:r>
      <w:r w:rsidRPr="0024030B">
        <w:rPr>
          <w:rFonts w:ascii="Times New Roman" w:hAnsi="Times New Roman" w:cs="Times New Roman"/>
          <w:sz w:val="24"/>
          <w:szCs w:val="24"/>
          <w:lang w:val="en-ID"/>
        </w:rPr>
        <w:t>X</w:t>
      </w:r>
      <w:r w:rsidRPr="0024030B">
        <w:rPr>
          <w:rFonts w:ascii="Times New Roman" w:hAnsi="Times New Roman" w:cs="Times New Roman"/>
          <w:sz w:val="24"/>
          <w:szCs w:val="24"/>
          <w:vertAlign w:val="subscript"/>
          <w:lang w:val="en-ID"/>
        </w:rPr>
        <w:t xml:space="preserve">i </w:t>
      </w:r>
      <w:r w:rsidRPr="0024030B">
        <w:rPr>
          <w:rFonts w:ascii="Times New Roman" w:eastAsia="Bookman Old Style" w:hAnsi="Times New Roman" w:cs="Times New Roman"/>
          <w:sz w:val="24"/>
          <w:szCs w:val="24"/>
        </w:rPr>
        <w:t>= 0. Bila</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nilai minus, nilai OR dibawah 1. Bila</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nilai beta positif, nilai OR lebih</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besar</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dari 1. Bila</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nilai beta nol, nilai OR adalah 1.</w:t>
      </w:r>
    </w:p>
    <w:p w:rsidR="00E5147D" w:rsidRPr="0024030B" w:rsidRDefault="00E5147D" w:rsidP="00E5147D">
      <w:pPr>
        <w:tabs>
          <w:tab w:val="left" w:pos="284"/>
          <w:tab w:val="left" w:pos="1943"/>
        </w:tabs>
        <w:spacing w:after="0" w:line="240" w:lineRule="auto"/>
        <w:jc w:val="both"/>
        <w:rPr>
          <w:rFonts w:ascii="Times New Roman" w:eastAsia="Bookman Old Style" w:hAnsi="Times New Roman" w:cs="Times New Roman"/>
          <w:sz w:val="24"/>
          <w:szCs w:val="24"/>
        </w:rPr>
      </w:pPr>
      <w:r w:rsidRPr="0024030B">
        <w:rPr>
          <w:rFonts w:ascii="Times New Roman" w:eastAsia="Bookman Old Style" w:hAnsi="Times New Roman" w:cs="Times New Roman"/>
          <w:b/>
          <w:sz w:val="24"/>
          <w:szCs w:val="24"/>
        </w:rPr>
        <w:t xml:space="preserve">Interval Kepercayaan dari </w:t>
      </w:r>
      <w:r w:rsidRPr="0024030B">
        <w:rPr>
          <w:rFonts w:ascii="Times New Roman" w:eastAsia="Bookman Old Style" w:hAnsi="Times New Roman" w:cs="Times New Roman"/>
          <w:b/>
          <w:i/>
          <w:sz w:val="24"/>
          <w:szCs w:val="24"/>
        </w:rPr>
        <w:t xml:space="preserve">Odds Rasio </w:t>
      </w:r>
      <w:r w:rsidRPr="0024030B">
        <w:rPr>
          <w:rFonts w:ascii="Times New Roman" w:eastAsia="Bookman Old Style" w:hAnsi="Times New Roman" w:cs="Times New Roman"/>
          <w:b/>
          <w:sz w:val="24"/>
          <w:szCs w:val="24"/>
        </w:rPr>
        <w:t>(OR)</w:t>
      </w:r>
    </w:p>
    <w:p w:rsidR="00E5147D" w:rsidRPr="0024030B" w:rsidRDefault="00E5147D" w:rsidP="00E5147D">
      <w:pPr>
        <w:tabs>
          <w:tab w:val="left" w:pos="1943"/>
        </w:tabs>
        <w:spacing w:after="0" w:line="240" w:lineRule="auto"/>
        <w:ind w:firstLine="567"/>
        <w:jc w:val="both"/>
        <w:rPr>
          <w:rFonts w:ascii="Times New Roman" w:eastAsia="Bookman Old Style" w:hAnsi="Times New Roman" w:cs="Times New Roman"/>
          <w:sz w:val="24"/>
          <w:szCs w:val="24"/>
        </w:rPr>
      </w:pPr>
      <w:r w:rsidRPr="0024030B">
        <w:rPr>
          <w:rFonts w:ascii="Times New Roman" w:eastAsia="Bookman Old Style" w:hAnsi="Times New Roman" w:cs="Times New Roman"/>
          <w:sz w:val="24"/>
          <w:szCs w:val="24"/>
        </w:rPr>
        <w:t>Hubungan</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antara</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variabel</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bebas</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dengan</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variabel</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terikat juga diuji</w:t>
      </w:r>
      <w:r w:rsidR="00A26C24">
        <w:rPr>
          <w:rFonts w:ascii="Times New Roman" w:eastAsia="Bookman Old Style" w:hAnsi="Times New Roman" w:cs="Times New Roman"/>
          <w:sz w:val="24"/>
          <w:szCs w:val="24"/>
        </w:rPr>
        <w:t xml:space="preserve"> </w:t>
      </w:r>
      <w:r w:rsidRPr="0024030B">
        <w:rPr>
          <w:rFonts w:ascii="Times New Roman" w:eastAsia="Bookman Old Style" w:hAnsi="Times New Roman" w:cs="Times New Roman"/>
          <w:sz w:val="24"/>
          <w:szCs w:val="24"/>
        </w:rPr>
        <w:t>dengan (OR) dan koefisien (β).Odds</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Rasio</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dikatakan</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bermakna</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apabila pada rentang interval kepercayaan</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tidak</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ada</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angka</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satu.</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Koefisien</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dikatakan</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bermakna</w:t>
      </w:r>
      <w:r w:rsidR="000A4D43">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apabila pada rentang interval kepercayaan</w:t>
      </w:r>
      <w:r w:rsidR="00C16418">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tidak</w:t>
      </w:r>
      <w:r w:rsidR="00C16418">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ada</w:t>
      </w:r>
      <w:r w:rsidR="00C16418">
        <w:rPr>
          <w:rFonts w:ascii="Times New Roman" w:eastAsia="Bookman Old Style" w:hAnsi="Times New Roman" w:cs="Times New Roman"/>
          <w:sz w:val="24"/>
          <w:szCs w:val="24"/>
          <w:lang w:val="en-US"/>
        </w:rPr>
        <w:t xml:space="preserve"> </w:t>
      </w:r>
      <w:r w:rsidRPr="0024030B">
        <w:rPr>
          <w:rFonts w:ascii="Times New Roman" w:eastAsia="Bookman Old Style" w:hAnsi="Times New Roman" w:cs="Times New Roman"/>
          <w:sz w:val="24"/>
          <w:szCs w:val="24"/>
        </w:rPr>
        <w:t>angka nol.</w:t>
      </w:r>
    </w:p>
    <w:p w:rsidR="002E4723" w:rsidRPr="0024030B" w:rsidRDefault="002E4723" w:rsidP="000F7A67">
      <w:pPr>
        <w:pStyle w:val="ListParagraph"/>
        <w:spacing w:after="0" w:line="240" w:lineRule="auto"/>
        <w:ind w:left="284"/>
        <w:jc w:val="both"/>
        <w:rPr>
          <w:rFonts w:ascii="Times New Roman" w:hAnsi="Times New Roman" w:cs="Times New Roman"/>
          <w:sz w:val="24"/>
          <w:szCs w:val="24"/>
        </w:rPr>
      </w:pPr>
    </w:p>
    <w:p w:rsidR="00F76E6C" w:rsidRDefault="00F76E6C" w:rsidP="00C6185A">
      <w:pPr>
        <w:spacing w:after="0" w:line="240" w:lineRule="auto"/>
        <w:jc w:val="center"/>
        <w:rPr>
          <w:rFonts w:ascii="Times New Roman" w:hAnsi="Times New Roman" w:cs="Times New Roman"/>
          <w:b/>
          <w:sz w:val="24"/>
          <w:szCs w:val="24"/>
        </w:rPr>
      </w:pPr>
      <w:r w:rsidRPr="0024030B">
        <w:rPr>
          <w:rFonts w:ascii="Times New Roman" w:hAnsi="Times New Roman" w:cs="Times New Roman"/>
          <w:b/>
          <w:sz w:val="24"/>
          <w:szCs w:val="24"/>
        </w:rPr>
        <w:t>HASIL DAN PEMBAHASAN</w:t>
      </w:r>
    </w:p>
    <w:p w:rsidR="004279A9" w:rsidRPr="0024030B" w:rsidRDefault="004279A9" w:rsidP="00C6185A">
      <w:pPr>
        <w:spacing w:after="0" w:line="240" w:lineRule="auto"/>
        <w:jc w:val="center"/>
        <w:rPr>
          <w:rFonts w:ascii="Times New Roman" w:hAnsi="Times New Roman" w:cs="Times New Roman"/>
          <w:b/>
          <w:sz w:val="24"/>
          <w:szCs w:val="24"/>
        </w:rPr>
      </w:pPr>
    </w:p>
    <w:p w:rsidR="0024030B" w:rsidRPr="0024030B" w:rsidRDefault="0024030B" w:rsidP="0024030B">
      <w:pPr>
        <w:pStyle w:val="ListParagraph"/>
        <w:spacing w:after="520" w:line="240" w:lineRule="auto"/>
        <w:ind w:left="0"/>
        <w:jc w:val="both"/>
        <w:rPr>
          <w:rFonts w:ascii="Times New Roman" w:eastAsia="BookAntiqua" w:hAnsi="Times New Roman" w:cs="Times New Roman"/>
          <w:b/>
          <w:sz w:val="24"/>
          <w:szCs w:val="24"/>
        </w:rPr>
      </w:pPr>
      <w:r w:rsidRPr="0024030B">
        <w:rPr>
          <w:rFonts w:ascii="Times New Roman" w:eastAsia="BookAntiqua" w:hAnsi="Times New Roman" w:cs="Times New Roman"/>
          <w:b/>
          <w:sz w:val="24"/>
          <w:szCs w:val="24"/>
        </w:rPr>
        <w:t>Kondisi Sosial Responden</w:t>
      </w:r>
    </w:p>
    <w:p w:rsidR="004279A9" w:rsidRDefault="0024030B" w:rsidP="004279A9">
      <w:pPr>
        <w:pStyle w:val="ListParagraph"/>
        <w:spacing w:after="520" w:line="240" w:lineRule="auto"/>
        <w:ind w:left="0" w:firstLine="567"/>
        <w:jc w:val="both"/>
        <w:rPr>
          <w:rFonts w:ascii="Times New Roman" w:eastAsia="BookAntiqua" w:hAnsi="Times New Roman" w:cs="Times New Roman"/>
          <w:sz w:val="24"/>
          <w:szCs w:val="24"/>
        </w:rPr>
      </w:pPr>
      <w:r w:rsidRPr="0024030B">
        <w:rPr>
          <w:rFonts w:ascii="Times New Roman" w:eastAsia="BookAntiqua" w:hAnsi="Times New Roman" w:cs="Times New Roman"/>
          <w:sz w:val="24"/>
          <w:szCs w:val="24"/>
        </w:rPr>
        <w:t xml:space="preserve">Adapun jumlah responden sebagai sampel dalam penelitian ini sebanyak 100 responden yang merupakan petani padi ladang di </w:t>
      </w:r>
      <w:r w:rsidR="004279A9">
        <w:rPr>
          <w:rFonts w:ascii="Times New Roman" w:hAnsi="Times New Roman" w:cs="Times New Roman"/>
          <w:sz w:val="24"/>
          <w:szCs w:val="24"/>
        </w:rPr>
        <w:t>Desa Kepayang Kecamatan Anjo</w:t>
      </w:r>
      <w:r w:rsidRPr="0024030B">
        <w:rPr>
          <w:rFonts w:ascii="Times New Roman" w:hAnsi="Times New Roman" w:cs="Times New Roman"/>
          <w:sz w:val="24"/>
          <w:szCs w:val="24"/>
        </w:rPr>
        <w:t xml:space="preserve">ngan  </w:t>
      </w:r>
      <w:r w:rsidRPr="0024030B">
        <w:rPr>
          <w:rFonts w:ascii="Times New Roman" w:eastAsia="BookAntiqua" w:hAnsi="Times New Roman" w:cs="Times New Roman"/>
          <w:sz w:val="24"/>
          <w:szCs w:val="24"/>
        </w:rPr>
        <w:t>yang menjadi lokasi penelitian di Kabupaten Mempawah dengan karakteristik sosial ekonomi antara lain : jenis kelamin, usia, kualifikasi pendidikan, jumlah tanggungan, pendapatan perkapita, lama usahatani, kepemilikan l</w:t>
      </w:r>
      <w:r w:rsidR="004279A9">
        <w:rPr>
          <w:rFonts w:ascii="Times New Roman" w:eastAsia="BookAntiqua" w:hAnsi="Times New Roman" w:cs="Times New Roman"/>
          <w:sz w:val="24"/>
          <w:szCs w:val="24"/>
        </w:rPr>
        <w:t>ahan (luas lahan), pinjaman di lembaga k</w:t>
      </w:r>
      <w:r w:rsidRPr="0024030B">
        <w:rPr>
          <w:rFonts w:ascii="Times New Roman" w:eastAsia="BookAntiqua" w:hAnsi="Times New Roman" w:cs="Times New Roman"/>
          <w:sz w:val="24"/>
          <w:szCs w:val="24"/>
        </w:rPr>
        <w:t xml:space="preserve">euangan, jumlah pinjaman dan </w:t>
      </w:r>
      <w:r w:rsidRPr="0024030B">
        <w:rPr>
          <w:rFonts w:ascii="Times New Roman" w:eastAsia="BookAntiqua" w:hAnsi="Times New Roman" w:cs="Times New Roman"/>
          <w:i/>
          <w:sz w:val="24"/>
          <w:szCs w:val="24"/>
        </w:rPr>
        <w:t>Depedency Ratio.</w:t>
      </w:r>
      <w:r w:rsidRPr="0024030B">
        <w:rPr>
          <w:rFonts w:ascii="Times New Roman" w:eastAsia="BookAntiqua" w:hAnsi="Times New Roman" w:cs="Times New Roman"/>
          <w:sz w:val="24"/>
          <w:szCs w:val="24"/>
        </w:rPr>
        <w:t xml:space="preserve"> Analisis yang digunakan untuk melihat karakteristik sosial responden menggunakan diagram lingkaran. Diagram lingkaran</w:t>
      </w:r>
      <w:r w:rsidR="00C16418">
        <w:rPr>
          <w:rFonts w:ascii="Times New Roman" w:eastAsia="BookAntiqua" w:hAnsi="Times New Roman" w:cs="Times New Roman"/>
          <w:sz w:val="24"/>
          <w:szCs w:val="24"/>
          <w:lang w:val="en-US"/>
        </w:rPr>
        <w:t xml:space="preserve"> </w:t>
      </w:r>
      <w:r w:rsidRPr="0024030B">
        <w:rPr>
          <w:rFonts w:ascii="Times New Roman" w:eastAsia="BookAntiqua" w:hAnsi="Times New Roman" w:cs="Times New Roman"/>
          <w:sz w:val="24"/>
          <w:szCs w:val="24"/>
        </w:rPr>
        <w:t>digunakan untuk melakukan pengukuran asosia</w:t>
      </w:r>
      <w:r w:rsidR="004279A9">
        <w:rPr>
          <w:rFonts w:ascii="Times New Roman" w:eastAsia="BookAntiqua" w:hAnsi="Times New Roman" w:cs="Times New Roman"/>
          <w:sz w:val="24"/>
          <w:szCs w:val="24"/>
        </w:rPr>
        <w:t>si dari dua variabel atau lebih.</w:t>
      </w:r>
    </w:p>
    <w:p w:rsidR="0024030B" w:rsidRPr="004279A9" w:rsidRDefault="004279A9" w:rsidP="004279A9">
      <w:pPr>
        <w:pStyle w:val="ListParagraph"/>
        <w:spacing w:after="520" w:line="240" w:lineRule="auto"/>
        <w:ind w:left="0" w:firstLine="567"/>
        <w:jc w:val="both"/>
        <w:rPr>
          <w:rFonts w:ascii="Times New Roman" w:eastAsia="BookAntiqua" w:hAnsi="Times New Roman" w:cs="Times New Roman"/>
          <w:sz w:val="24"/>
          <w:szCs w:val="24"/>
        </w:rPr>
      </w:pPr>
      <w:r>
        <w:rPr>
          <w:rFonts w:ascii="Times New Roman" w:eastAsia="BookAntiqua" w:hAnsi="Times New Roman" w:cs="Times New Roman"/>
          <w:sz w:val="24"/>
          <w:szCs w:val="24"/>
          <w:lang w:val="en-US"/>
        </w:rPr>
        <w:t>P</w:t>
      </w:r>
      <w:r w:rsidR="0024030B" w:rsidRPr="0024030B">
        <w:rPr>
          <w:rFonts w:ascii="Times New Roman" w:eastAsia="BookAntiqua" w:hAnsi="Times New Roman" w:cs="Times New Roman"/>
          <w:sz w:val="24"/>
          <w:szCs w:val="24"/>
        </w:rPr>
        <w:t xml:space="preserve">ersentase usia responden yang paling banyak yaitu berusia diatas 40 tahun sebanyak 59 responden (59%). </w:t>
      </w:r>
      <w:r w:rsidR="0024030B" w:rsidRPr="0024030B">
        <w:rPr>
          <w:rFonts w:ascii="Times New Roman" w:hAnsi="Times New Roman" w:cs="Times New Roman"/>
          <w:sz w:val="24"/>
          <w:szCs w:val="24"/>
        </w:rPr>
        <w:t>Hal ini menunjukan bahwa petani padi pada usia 40 tahun keatas lebih aktif bekerja untuk memenuhi kebutuhan keluarganya. Penduduk usia muda cenderung memilih untuk meninggalkan desa baik untuk menempuh pendidikan diluar maupun bekerja di bidang selain pertanian</w:t>
      </w:r>
    </w:p>
    <w:p w:rsidR="0024030B" w:rsidRPr="00771591" w:rsidRDefault="0024030B" w:rsidP="0024030B">
      <w:pPr>
        <w:pStyle w:val="ListParagraph"/>
        <w:spacing w:after="520" w:line="240" w:lineRule="auto"/>
        <w:ind w:left="0"/>
        <w:jc w:val="both"/>
        <w:rPr>
          <w:rFonts w:ascii="Times New Roman" w:eastAsia="BookAntiqua" w:hAnsi="Times New Roman" w:cs="Times New Roman"/>
          <w:sz w:val="24"/>
          <w:szCs w:val="24"/>
        </w:rPr>
      </w:pPr>
      <w:r w:rsidRPr="0024030B">
        <w:rPr>
          <w:rFonts w:ascii="Times New Roman" w:eastAsia="BookAntiqua" w:hAnsi="Times New Roman" w:cs="Times New Roman"/>
          <w:sz w:val="24"/>
          <w:szCs w:val="24"/>
        </w:rPr>
        <w:t>pendidikan responden didominasikan pada tingkat SMP?MTs yaitu 50% lalu SMA/SMK/MA 20%, SMA/SMK/MA 31 %, SD 11 %, Sarjana 2% dan lainnya 1%... Ogade at.al (2010) menyebutkan bahwa apabila petani memiliki tingkat pendidikan tinggi maka dapat meningkatkan kemungkinan petani dalam pengelolahan usahatani yang lebih profesional karena lebih mampu mengadopsi infor</w:t>
      </w:r>
      <w:r w:rsidR="00771591">
        <w:rPr>
          <w:rFonts w:ascii="Times New Roman" w:eastAsia="BookAntiqua" w:hAnsi="Times New Roman" w:cs="Times New Roman"/>
          <w:sz w:val="24"/>
          <w:szCs w:val="24"/>
        </w:rPr>
        <w:t>masi dan tekhnologi.</w:t>
      </w:r>
      <w:r w:rsidR="00771591">
        <w:rPr>
          <w:rFonts w:ascii="Times New Roman" w:eastAsia="BookAntiqua" w:hAnsi="Times New Roman" w:cs="Times New Roman"/>
          <w:sz w:val="24"/>
          <w:szCs w:val="24"/>
          <w:lang w:val="en-US"/>
        </w:rPr>
        <w:t xml:space="preserve"> J</w:t>
      </w:r>
      <w:r w:rsidRPr="0024030B">
        <w:rPr>
          <w:rFonts w:ascii="Times New Roman" w:eastAsia="BookAntiqua" w:hAnsi="Times New Roman" w:cs="Times New Roman"/>
          <w:sz w:val="24"/>
          <w:szCs w:val="24"/>
        </w:rPr>
        <w:t>umlah pendapatan petani didominasikan sebanyak Rp. 3.000.000 – Rp. 4.000.000 dengan presentase 33% yaitu sebanyak</w:t>
      </w:r>
      <w:r w:rsidR="00771591">
        <w:rPr>
          <w:rFonts w:ascii="Times New Roman" w:eastAsia="BookAntiqua" w:hAnsi="Times New Roman" w:cs="Times New Roman"/>
          <w:sz w:val="24"/>
          <w:szCs w:val="24"/>
        </w:rPr>
        <w:t xml:space="preserve"> 33 orang dari 100 orang petani </w:t>
      </w:r>
      <w:r w:rsidRPr="0024030B">
        <w:rPr>
          <w:rFonts w:ascii="Times New Roman" w:hAnsi="Times New Roman" w:cs="Times New Roman"/>
          <w:sz w:val="24"/>
          <w:szCs w:val="24"/>
        </w:rPr>
        <w:t xml:space="preserve">bahwa jumlah tanggungan responden di dominasi dengan 3 anak sebesar 41 persen, kemudian jumlah tanggungan sebanyak 2 yaitu 26 persen, jumlah </w:t>
      </w:r>
      <w:r w:rsidRPr="0024030B">
        <w:rPr>
          <w:rFonts w:ascii="Times New Roman" w:hAnsi="Times New Roman" w:cs="Times New Roman"/>
          <w:sz w:val="24"/>
          <w:szCs w:val="24"/>
        </w:rPr>
        <w:lastRenderedPageBreak/>
        <w:t>tanggungan empat ada 21 persen, jumlah tanggungan 1 orang sebesar 11 persen dan jumlah tanggungan lebih dari empat sebesar 1 persen</w:t>
      </w:r>
      <w:r w:rsidR="00771591">
        <w:rPr>
          <w:rFonts w:ascii="Times New Roman" w:eastAsia="BookAntiqua" w:hAnsi="Times New Roman" w:cs="Times New Roman"/>
          <w:sz w:val="24"/>
          <w:szCs w:val="24"/>
          <w:lang w:val="en-US"/>
        </w:rPr>
        <w:t xml:space="preserve">. </w:t>
      </w:r>
      <w:r w:rsidR="00771591">
        <w:rPr>
          <w:rFonts w:ascii="Times New Roman" w:hAnsi="Times New Roman" w:cs="Times New Roman"/>
          <w:sz w:val="24"/>
          <w:szCs w:val="24"/>
          <w:lang w:val="en-US"/>
        </w:rPr>
        <w:t>T</w:t>
      </w:r>
      <w:r w:rsidRPr="0024030B">
        <w:rPr>
          <w:rFonts w:ascii="Times New Roman" w:hAnsi="Times New Roman" w:cs="Times New Roman"/>
          <w:sz w:val="24"/>
          <w:szCs w:val="24"/>
        </w:rPr>
        <w:t xml:space="preserve">ingkat </w:t>
      </w:r>
      <w:r w:rsidRPr="0024030B">
        <w:rPr>
          <w:rFonts w:ascii="Times New Roman" w:hAnsi="Times New Roman" w:cs="Times New Roman"/>
          <w:i/>
          <w:sz w:val="24"/>
          <w:szCs w:val="24"/>
        </w:rPr>
        <w:t>Depedency Ratio</w:t>
      </w:r>
      <w:r w:rsidRPr="0024030B">
        <w:rPr>
          <w:rFonts w:ascii="Times New Roman" w:hAnsi="Times New Roman" w:cs="Times New Roman"/>
          <w:sz w:val="24"/>
          <w:szCs w:val="24"/>
        </w:rPr>
        <w:t xml:space="preserve"> petani responden terbilang rendah karena didominasi oleh interval 0-25 %.  Petani dengkat tingkat </w:t>
      </w:r>
      <w:r w:rsidRPr="0024030B">
        <w:rPr>
          <w:rFonts w:ascii="Times New Roman" w:hAnsi="Times New Roman" w:cs="Times New Roman"/>
          <w:i/>
          <w:sz w:val="24"/>
          <w:szCs w:val="24"/>
        </w:rPr>
        <w:t>Depedency Ratio</w:t>
      </w:r>
      <w:r w:rsidRPr="0024030B">
        <w:rPr>
          <w:rFonts w:ascii="Times New Roman" w:hAnsi="Times New Roman" w:cs="Times New Roman"/>
          <w:sz w:val="24"/>
          <w:szCs w:val="24"/>
        </w:rPr>
        <w:t xml:space="preserve">  0-25 %  dan 26-50 % cenderung lebih berani mengakses jasa keuangan masing-masing 65 dan 20. persen. </w:t>
      </w:r>
    </w:p>
    <w:p w:rsidR="00B85B9A" w:rsidRPr="0024030B" w:rsidRDefault="00B85B9A" w:rsidP="0024030B">
      <w:pPr>
        <w:pStyle w:val="ListParagraph"/>
        <w:spacing w:after="520" w:line="240" w:lineRule="auto"/>
        <w:ind w:left="0"/>
        <w:jc w:val="both"/>
        <w:rPr>
          <w:rFonts w:ascii="Times New Roman" w:hAnsi="Times New Roman" w:cs="Times New Roman"/>
          <w:sz w:val="24"/>
          <w:szCs w:val="24"/>
        </w:rPr>
      </w:pPr>
    </w:p>
    <w:p w:rsidR="0024030B" w:rsidRPr="0024030B" w:rsidRDefault="0024030B" w:rsidP="0024030B">
      <w:pPr>
        <w:pStyle w:val="ListParagraph"/>
        <w:spacing w:after="520" w:line="240" w:lineRule="auto"/>
        <w:ind w:left="0"/>
        <w:jc w:val="both"/>
        <w:rPr>
          <w:rFonts w:ascii="Times New Roman" w:hAnsi="Times New Roman" w:cs="Times New Roman"/>
          <w:b/>
          <w:i/>
          <w:sz w:val="24"/>
          <w:szCs w:val="24"/>
        </w:rPr>
      </w:pPr>
      <w:r w:rsidRPr="0024030B">
        <w:rPr>
          <w:rFonts w:ascii="Times New Roman" w:hAnsi="Times New Roman" w:cs="Times New Roman"/>
          <w:b/>
          <w:sz w:val="24"/>
          <w:szCs w:val="24"/>
        </w:rPr>
        <w:t xml:space="preserve">Aksebilitas Keuangan Formal dan </w:t>
      </w:r>
      <w:r w:rsidRPr="0024030B">
        <w:rPr>
          <w:rFonts w:ascii="Times New Roman" w:hAnsi="Times New Roman" w:cs="Times New Roman"/>
          <w:b/>
          <w:i/>
          <w:sz w:val="24"/>
          <w:szCs w:val="24"/>
        </w:rPr>
        <w:t>credits constrains</w:t>
      </w:r>
    </w:p>
    <w:p w:rsidR="0024030B" w:rsidRPr="0024030B" w:rsidRDefault="0024030B" w:rsidP="00771591">
      <w:pPr>
        <w:pStyle w:val="ListParagraph"/>
        <w:spacing w:after="520" w:line="240" w:lineRule="auto"/>
        <w:ind w:left="0" w:firstLine="567"/>
        <w:jc w:val="both"/>
        <w:rPr>
          <w:rFonts w:ascii="Times New Roman" w:hAnsi="Times New Roman" w:cs="Times New Roman"/>
          <w:sz w:val="24"/>
          <w:szCs w:val="24"/>
        </w:rPr>
      </w:pPr>
      <w:r w:rsidRPr="0024030B">
        <w:rPr>
          <w:rFonts w:ascii="Times New Roman" w:hAnsi="Times New Roman" w:cs="Times New Roman"/>
          <w:sz w:val="24"/>
          <w:szCs w:val="24"/>
        </w:rPr>
        <w:t>Aksesibilitas merupakan partisipasi seseorang pada lembaga keuangan, rumah</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tangga</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atau</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indvidu</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dikatakan</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dibatasi</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kredit</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w:t>
      </w:r>
      <w:r w:rsidRPr="0024030B">
        <w:rPr>
          <w:rFonts w:ascii="Times New Roman" w:hAnsi="Times New Roman" w:cs="Times New Roman"/>
          <w:i/>
          <w:sz w:val="24"/>
          <w:szCs w:val="24"/>
        </w:rPr>
        <w:t>credit</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constraint</w:t>
      </w:r>
      <w:r w:rsidRPr="0024030B">
        <w:rPr>
          <w:rFonts w:ascii="Times New Roman" w:hAnsi="Times New Roman" w:cs="Times New Roman"/>
          <w:sz w:val="24"/>
          <w:szCs w:val="24"/>
        </w:rPr>
        <w:t>)</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jika personal tersebut</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tidak memiliki akses pada kredit atau tidak bisa meminjam sebanyak </w:t>
      </w:r>
      <w:r w:rsidRPr="0024030B">
        <w:rPr>
          <w:rFonts w:ascii="Times New Roman" w:hAnsi="Times New Roman" w:cs="Times New Roman"/>
          <w:spacing w:val="-3"/>
          <w:sz w:val="24"/>
          <w:szCs w:val="24"/>
        </w:rPr>
        <w:t xml:space="preserve">yang ia </w:t>
      </w:r>
      <w:r w:rsidRPr="0024030B">
        <w:rPr>
          <w:rFonts w:ascii="Times New Roman" w:hAnsi="Times New Roman" w:cs="Times New Roman"/>
          <w:sz w:val="24"/>
          <w:szCs w:val="24"/>
        </w:rPr>
        <w:t xml:space="preserve">inginkan (Azriani 2014). Sebanyak 100 rumah tangga petani yang menjadi responden pada penelitian ini, hanya 12 persen responden yang mempertimbangkan untuk mengakses kredit formal dan jasa keuangan. </w:t>
      </w:r>
    </w:p>
    <w:p w:rsidR="0024030B" w:rsidRPr="005A3DB0" w:rsidRDefault="0024030B" w:rsidP="0024030B">
      <w:pPr>
        <w:pStyle w:val="BodyText"/>
        <w:jc w:val="both"/>
        <w:rPr>
          <w:sz w:val="22"/>
          <w:szCs w:val="18"/>
        </w:rPr>
      </w:pPr>
      <w:r w:rsidRPr="005A3DB0">
        <w:rPr>
          <w:sz w:val="22"/>
          <w:szCs w:val="18"/>
        </w:rPr>
        <w:t xml:space="preserve">Tabel 3 Statistik Dekriptif Variabel Usia (X1), Kualifikasi Pendidikan (X2) Pendapatan Perkapita (X3) dan </w:t>
      </w:r>
      <w:r w:rsidRPr="005A3DB0">
        <w:rPr>
          <w:i/>
          <w:sz w:val="22"/>
          <w:szCs w:val="18"/>
        </w:rPr>
        <w:t xml:space="preserve">Dependency Ratio </w:t>
      </w:r>
      <w:r w:rsidRPr="005A3DB0">
        <w:rPr>
          <w:sz w:val="22"/>
          <w:szCs w:val="18"/>
        </w:rPr>
        <w:t>(X4)</w:t>
      </w:r>
    </w:p>
    <w:tbl>
      <w:tblPr>
        <w:tblW w:w="7779" w:type="dxa"/>
        <w:tblInd w:w="159" w:type="dxa"/>
        <w:tblLayout w:type="fixed"/>
        <w:tblCellMar>
          <w:left w:w="0" w:type="dxa"/>
          <w:right w:w="0" w:type="dxa"/>
        </w:tblCellMar>
        <w:tblLook w:val="01E0" w:firstRow="1" w:lastRow="1" w:firstColumn="1" w:lastColumn="1" w:noHBand="0" w:noVBand="0"/>
      </w:tblPr>
      <w:tblGrid>
        <w:gridCol w:w="1968"/>
        <w:gridCol w:w="1701"/>
        <w:gridCol w:w="2127"/>
        <w:gridCol w:w="1983"/>
      </w:tblGrid>
      <w:tr w:rsidR="0024030B" w:rsidRPr="00B85B9A" w:rsidTr="0024030B">
        <w:trPr>
          <w:trHeight w:val="551"/>
        </w:trPr>
        <w:tc>
          <w:tcPr>
            <w:tcW w:w="1968" w:type="dxa"/>
            <w:tcBorders>
              <w:top w:val="single" w:sz="4" w:space="0" w:color="000000"/>
              <w:bottom w:val="single" w:sz="4" w:space="0" w:color="000000"/>
            </w:tcBorders>
          </w:tcPr>
          <w:p w:rsidR="0024030B" w:rsidRPr="00B85B9A" w:rsidRDefault="0024030B" w:rsidP="0024030B">
            <w:pPr>
              <w:pStyle w:val="TableParagraph"/>
              <w:spacing w:before="131"/>
            </w:pPr>
            <w:r w:rsidRPr="00B85B9A">
              <w:t>Variabel</w:t>
            </w:r>
          </w:p>
        </w:tc>
        <w:tc>
          <w:tcPr>
            <w:tcW w:w="1701" w:type="dxa"/>
            <w:tcBorders>
              <w:top w:val="single" w:sz="4" w:space="0" w:color="000000"/>
              <w:bottom w:val="single" w:sz="4" w:space="0" w:color="000000"/>
            </w:tcBorders>
          </w:tcPr>
          <w:p w:rsidR="0024030B" w:rsidRPr="00B85B9A" w:rsidRDefault="0024030B" w:rsidP="0024030B">
            <w:pPr>
              <w:pStyle w:val="TableParagraph"/>
              <w:ind w:left="-746" w:right="222"/>
            </w:pPr>
            <w:r w:rsidRPr="00B85B9A">
              <w:t>J</w:t>
            </w:r>
          </w:p>
          <w:p w:rsidR="0024030B" w:rsidRPr="00B85B9A" w:rsidRDefault="0024030B" w:rsidP="0024030B">
            <w:pPr>
              <w:pStyle w:val="TableParagraph"/>
              <w:spacing w:before="2"/>
              <w:ind w:left="430" w:right="222"/>
            </w:pPr>
            <w:r w:rsidRPr="00B85B9A">
              <w:t>Responden</w:t>
            </w:r>
          </w:p>
        </w:tc>
        <w:tc>
          <w:tcPr>
            <w:tcW w:w="2127" w:type="dxa"/>
            <w:tcBorders>
              <w:top w:val="single" w:sz="4" w:space="0" w:color="000000"/>
              <w:bottom w:val="single" w:sz="4" w:space="0" w:color="000000"/>
            </w:tcBorders>
          </w:tcPr>
          <w:p w:rsidR="0024030B" w:rsidRPr="00B85B9A" w:rsidRDefault="0024030B" w:rsidP="0024030B">
            <w:pPr>
              <w:pStyle w:val="TableParagraph"/>
              <w:spacing w:before="131"/>
              <w:ind w:left="257"/>
            </w:pPr>
            <w:r w:rsidRPr="00B85B9A">
              <w:t>Rata-Rata</w:t>
            </w:r>
          </w:p>
        </w:tc>
        <w:tc>
          <w:tcPr>
            <w:tcW w:w="1983" w:type="dxa"/>
            <w:tcBorders>
              <w:top w:val="single" w:sz="4" w:space="0" w:color="000000"/>
              <w:bottom w:val="single" w:sz="4" w:space="0" w:color="000000"/>
            </w:tcBorders>
          </w:tcPr>
          <w:p w:rsidR="0024030B" w:rsidRPr="00B85B9A" w:rsidRDefault="0024030B" w:rsidP="0024030B">
            <w:pPr>
              <w:pStyle w:val="TableParagraph"/>
              <w:ind w:left="365"/>
            </w:pPr>
            <w:r w:rsidRPr="00B85B9A">
              <w:t>Standar</w:t>
            </w:r>
          </w:p>
          <w:p w:rsidR="0024030B" w:rsidRPr="00B85B9A" w:rsidRDefault="0024030B" w:rsidP="0024030B">
            <w:pPr>
              <w:pStyle w:val="TableParagraph"/>
              <w:spacing w:before="2"/>
              <w:ind w:left="365"/>
            </w:pPr>
            <w:r w:rsidRPr="00B85B9A">
              <w:t>Deviasi</w:t>
            </w:r>
          </w:p>
        </w:tc>
      </w:tr>
      <w:tr w:rsidR="0024030B" w:rsidRPr="00B85B9A" w:rsidTr="0024030B">
        <w:trPr>
          <w:trHeight w:val="274"/>
        </w:trPr>
        <w:tc>
          <w:tcPr>
            <w:tcW w:w="1968" w:type="dxa"/>
            <w:tcBorders>
              <w:top w:val="single" w:sz="4" w:space="0" w:color="000000"/>
            </w:tcBorders>
          </w:tcPr>
          <w:p w:rsidR="0024030B" w:rsidRPr="00B85B9A" w:rsidRDefault="0024030B" w:rsidP="0024030B">
            <w:pPr>
              <w:pStyle w:val="TableParagraph"/>
            </w:pPr>
          </w:p>
        </w:tc>
        <w:tc>
          <w:tcPr>
            <w:tcW w:w="1701" w:type="dxa"/>
            <w:tcBorders>
              <w:top w:val="single" w:sz="4" w:space="0" w:color="000000"/>
            </w:tcBorders>
          </w:tcPr>
          <w:p w:rsidR="0024030B" w:rsidRPr="00B85B9A" w:rsidRDefault="0024030B" w:rsidP="0024030B">
            <w:pPr>
              <w:pStyle w:val="TableParagraph"/>
              <w:ind w:left="561"/>
            </w:pPr>
            <w:r w:rsidRPr="00B85B9A">
              <w:t>Akses=1</w:t>
            </w:r>
          </w:p>
        </w:tc>
        <w:tc>
          <w:tcPr>
            <w:tcW w:w="2127" w:type="dxa"/>
            <w:tcBorders>
              <w:top w:val="single" w:sz="4" w:space="0" w:color="000000"/>
            </w:tcBorders>
          </w:tcPr>
          <w:p w:rsidR="0024030B" w:rsidRPr="00B85B9A" w:rsidRDefault="0024030B" w:rsidP="0024030B">
            <w:pPr>
              <w:pStyle w:val="TableParagraph"/>
            </w:pPr>
          </w:p>
        </w:tc>
        <w:tc>
          <w:tcPr>
            <w:tcW w:w="1983" w:type="dxa"/>
            <w:tcBorders>
              <w:top w:val="single" w:sz="4" w:space="0" w:color="000000"/>
            </w:tcBorders>
          </w:tcPr>
          <w:p w:rsidR="0024030B" w:rsidRPr="00B85B9A" w:rsidRDefault="0024030B" w:rsidP="0024030B">
            <w:pPr>
              <w:pStyle w:val="TableParagraph"/>
            </w:pPr>
          </w:p>
        </w:tc>
      </w:tr>
      <w:tr w:rsidR="0024030B" w:rsidRPr="00B85B9A" w:rsidTr="0024030B">
        <w:trPr>
          <w:trHeight w:val="275"/>
        </w:trPr>
        <w:tc>
          <w:tcPr>
            <w:tcW w:w="1968" w:type="dxa"/>
          </w:tcPr>
          <w:p w:rsidR="0024030B" w:rsidRPr="00B85B9A" w:rsidRDefault="0024030B" w:rsidP="0024030B">
            <w:pPr>
              <w:pStyle w:val="TableParagraph"/>
              <w:ind w:left="118"/>
            </w:pPr>
            <w:r w:rsidRPr="00B85B9A">
              <w:t xml:space="preserve">Usia </w:t>
            </w:r>
          </w:p>
        </w:tc>
        <w:tc>
          <w:tcPr>
            <w:tcW w:w="1701" w:type="dxa"/>
          </w:tcPr>
          <w:p w:rsidR="0024030B" w:rsidRPr="00B85B9A" w:rsidRDefault="0024030B" w:rsidP="0024030B">
            <w:pPr>
              <w:pStyle w:val="TableParagraph"/>
              <w:ind w:right="172"/>
              <w:jc w:val="right"/>
            </w:pPr>
            <w:r w:rsidRPr="00B85B9A">
              <w:t>88</w:t>
            </w:r>
          </w:p>
        </w:tc>
        <w:tc>
          <w:tcPr>
            <w:tcW w:w="2127" w:type="dxa"/>
          </w:tcPr>
          <w:p w:rsidR="0024030B" w:rsidRPr="00B85B9A" w:rsidRDefault="0024030B" w:rsidP="0024030B">
            <w:pPr>
              <w:pStyle w:val="TableParagraph"/>
              <w:ind w:right="141"/>
              <w:jc w:val="right"/>
            </w:pPr>
            <w:r w:rsidRPr="00B85B9A">
              <w:t>8,34</w:t>
            </w:r>
          </w:p>
        </w:tc>
        <w:tc>
          <w:tcPr>
            <w:tcW w:w="1983" w:type="dxa"/>
          </w:tcPr>
          <w:p w:rsidR="0024030B" w:rsidRPr="00B85B9A" w:rsidRDefault="0024030B" w:rsidP="0024030B">
            <w:pPr>
              <w:pStyle w:val="TableParagraph"/>
              <w:ind w:right="98"/>
              <w:jc w:val="right"/>
            </w:pPr>
            <w:r w:rsidRPr="00B85B9A">
              <w:t>2,91</w:t>
            </w:r>
          </w:p>
        </w:tc>
      </w:tr>
      <w:tr w:rsidR="0024030B" w:rsidRPr="00B85B9A" w:rsidTr="0024030B">
        <w:trPr>
          <w:trHeight w:val="276"/>
        </w:trPr>
        <w:tc>
          <w:tcPr>
            <w:tcW w:w="1968" w:type="dxa"/>
          </w:tcPr>
          <w:p w:rsidR="0024030B" w:rsidRPr="00B85B9A" w:rsidRDefault="0024030B" w:rsidP="0024030B">
            <w:pPr>
              <w:pStyle w:val="TableParagraph"/>
              <w:ind w:left="118"/>
            </w:pPr>
            <w:r w:rsidRPr="00B85B9A">
              <w:t>Kualifikasi Pendidikan</w:t>
            </w:r>
          </w:p>
        </w:tc>
        <w:tc>
          <w:tcPr>
            <w:tcW w:w="1701" w:type="dxa"/>
          </w:tcPr>
          <w:p w:rsidR="0024030B" w:rsidRPr="00B85B9A" w:rsidRDefault="0024030B" w:rsidP="0024030B">
            <w:pPr>
              <w:pStyle w:val="TableParagraph"/>
              <w:ind w:right="172"/>
              <w:jc w:val="right"/>
            </w:pPr>
            <w:r w:rsidRPr="00B85B9A">
              <w:t>88</w:t>
            </w:r>
          </w:p>
        </w:tc>
        <w:tc>
          <w:tcPr>
            <w:tcW w:w="2127" w:type="dxa"/>
          </w:tcPr>
          <w:p w:rsidR="0024030B" w:rsidRPr="00B85B9A" w:rsidRDefault="0024030B" w:rsidP="0024030B">
            <w:pPr>
              <w:pStyle w:val="TableParagraph"/>
              <w:ind w:right="141"/>
              <w:jc w:val="right"/>
            </w:pPr>
            <w:r w:rsidRPr="00B85B9A">
              <w:t>45,41</w:t>
            </w:r>
          </w:p>
        </w:tc>
        <w:tc>
          <w:tcPr>
            <w:tcW w:w="1983" w:type="dxa"/>
          </w:tcPr>
          <w:p w:rsidR="0024030B" w:rsidRPr="00B85B9A" w:rsidRDefault="0024030B" w:rsidP="0024030B">
            <w:pPr>
              <w:pStyle w:val="TableParagraph"/>
              <w:ind w:right="98"/>
              <w:jc w:val="right"/>
            </w:pPr>
            <w:r w:rsidRPr="00B85B9A">
              <w:t>10,75</w:t>
            </w:r>
          </w:p>
        </w:tc>
      </w:tr>
      <w:tr w:rsidR="0024030B" w:rsidRPr="00B85B9A" w:rsidTr="0024030B">
        <w:trPr>
          <w:trHeight w:val="278"/>
        </w:trPr>
        <w:tc>
          <w:tcPr>
            <w:tcW w:w="1968" w:type="dxa"/>
          </w:tcPr>
          <w:p w:rsidR="0024030B" w:rsidRPr="00B85B9A" w:rsidRDefault="0024030B" w:rsidP="0024030B">
            <w:pPr>
              <w:pStyle w:val="TableParagraph"/>
              <w:ind w:left="118"/>
            </w:pPr>
            <w:r w:rsidRPr="00B85B9A">
              <w:t>Pendapatan Per Kapita</w:t>
            </w:r>
          </w:p>
        </w:tc>
        <w:tc>
          <w:tcPr>
            <w:tcW w:w="1701" w:type="dxa"/>
          </w:tcPr>
          <w:p w:rsidR="0024030B" w:rsidRPr="00B85B9A" w:rsidRDefault="0024030B" w:rsidP="0024030B">
            <w:pPr>
              <w:pStyle w:val="TableParagraph"/>
              <w:ind w:right="172"/>
              <w:jc w:val="right"/>
            </w:pPr>
            <w:r w:rsidRPr="00B85B9A">
              <w:t>88</w:t>
            </w:r>
          </w:p>
        </w:tc>
        <w:tc>
          <w:tcPr>
            <w:tcW w:w="2127" w:type="dxa"/>
          </w:tcPr>
          <w:p w:rsidR="0024030B" w:rsidRPr="00B85B9A" w:rsidRDefault="0024030B" w:rsidP="0024030B">
            <w:pPr>
              <w:pStyle w:val="TableParagraph"/>
              <w:ind w:right="141"/>
              <w:jc w:val="right"/>
            </w:pPr>
            <w:r w:rsidRPr="00B85B9A">
              <w:t>847898,10</w:t>
            </w:r>
          </w:p>
        </w:tc>
        <w:tc>
          <w:tcPr>
            <w:tcW w:w="1983" w:type="dxa"/>
          </w:tcPr>
          <w:p w:rsidR="0024030B" w:rsidRPr="00B85B9A" w:rsidRDefault="0024030B" w:rsidP="0024030B">
            <w:pPr>
              <w:pStyle w:val="TableParagraph"/>
              <w:ind w:right="98"/>
              <w:jc w:val="right"/>
            </w:pPr>
            <w:r w:rsidRPr="00B85B9A">
              <w:t>764172,30</w:t>
            </w:r>
          </w:p>
        </w:tc>
      </w:tr>
      <w:tr w:rsidR="0024030B" w:rsidRPr="00B85B9A" w:rsidTr="0024030B">
        <w:trPr>
          <w:trHeight w:val="278"/>
        </w:trPr>
        <w:tc>
          <w:tcPr>
            <w:tcW w:w="1968" w:type="dxa"/>
          </w:tcPr>
          <w:p w:rsidR="0024030B" w:rsidRPr="00B85B9A" w:rsidRDefault="0024030B" w:rsidP="0024030B">
            <w:pPr>
              <w:pStyle w:val="TableParagraph"/>
              <w:ind w:left="118"/>
              <w:rPr>
                <w:i/>
              </w:rPr>
            </w:pPr>
            <w:r w:rsidRPr="00B85B9A">
              <w:rPr>
                <w:i/>
              </w:rPr>
              <w:t>Dependency Ratio</w:t>
            </w:r>
          </w:p>
        </w:tc>
        <w:tc>
          <w:tcPr>
            <w:tcW w:w="1701" w:type="dxa"/>
          </w:tcPr>
          <w:p w:rsidR="0024030B" w:rsidRPr="00B85B9A" w:rsidRDefault="0024030B" w:rsidP="0024030B">
            <w:pPr>
              <w:pStyle w:val="TableParagraph"/>
              <w:ind w:right="172"/>
              <w:jc w:val="right"/>
            </w:pPr>
            <w:r w:rsidRPr="00B85B9A">
              <w:t>88</w:t>
            </w:r>
          </w:p>
        </w:tc>
        <w:tc>
          <w:tcPr>
            <w:tcW w:w="2127" w:type="dxa"/>
          </w:tcPr>
          <w:p w:rsidR="0024030B" w:rsidRPr="00B85B9A" w:rsidRDefault="0024030B" w:rsidP="0024030B">
            <w:pPr>
              <w:pStyle w:val="TableParagraph"/>
              <w:ind w:right="141"/>
              <w:jc w:val="right"/>
            </w:pPr>
            <w:r w:rsidRPr="00B85B9A">
              <w:t>56,98</w:t>
            </w:r>
          </w:p>
        </w:tc>
        <w:tc>
          <w:tcPr>
            <w:tcW w:w="1983" w:type="dxa"/>
          </w:tcPr>
          <w:p w:rsidR="0024030B" w:rsidRPr="00B85B9A" w:rsidRDefault="0024030B" w:rsidP="0024030B">
            <w:pPr>
              <w:pStyle w:val="TableParagraph"/>
              <w:ind w:right="98"/>
              <w:jc w:val="right"/>
            </w:pPr>
            <w:r w:rsidRPr="00B85B9A">
              <w:t>56,38</w:t>
            </w:r>
          </w:p>
        </w:tc>
      </w:tr>
      <w:tr w:rsidR="0024030B" w:rsidRPr="00B85B9A" w:rsidTr="0024030B">
        <w:trPr>
          <w:trHeight w:val="271"/>
        </w:trPr>
        <w:tc>
          <w:tcPr>
            <w:tcW w:w="1968" w:type="dxa"/>
            <w:tcBorders>
              <w:top w:val="single" w:sz="4" w:space="0" w:color="000000"/>
            </w:tcBorders>
          </w:tcPr>
          <w:p w:rsidR="0024030B" w:rsidRPr="00B85B9A" w:rsidRDefault="0024030B" w:rsidP="0024030B">
            <w:pPr>
              <w:pStyle w:val="TableParagraph"/>
            </w:pPr>
          </w:p>
        </w:tc>
        <w:tc>
          <w:tcPr>
            <w:tcW w:w="1701" w:type="dxa"/>
            <w:tcBorders>
              <w:top w:val="single" w:sz="4" w:space="0" w:color="000000"/>
            </w:tcBorders>
          </w:tcPr>
          <w:p w:rsidR="0024030B" w:rsidRPr="00B85B9A" w:rsidRDefault="0024030B" w:rsidP="0024030B">
            <w:pPr>
              <w:pStyle w:val="TableParagraph"/>
              <w:ind w:left="561"/>
            </w:pPr>
            <w:r w:rsidRPr="00B85B9A">
              <w:t>Akses=0</w:t>
            </w:r>
          </w:p>
        </w:tc>
        <w:tc>
          <w:tcPr>
            <w:tcW w:w="2127" w:type="dxa"/>
            <w:tcBorders>
              <w:top w:val="single" w:sz="4" w:space="0" w:color="000000"/>
            </w:tcBorders>
          </w:tcPr>
          <w:p w:rsidR="0024030B" w:rsidRPr="00B85B9A" w:rsidRDefault="0024030B" w:rsidP="0024030B">
            <w:pPr>
              <w:pStyle w:val="TableParagraph"/>
            </w:pPr>
          </w:p>
        </w:tc>
        <w:tc>
          <w:tcPr>
            <w:tcW w:w="1983" w:type="dxa"/>
            <w:tcBorders>
              <w:top w:val="single" w:sz="4" w:space="0" w:color="000000"/>
            </w:tcBorders>
          </w:tcPr>
          <w:p w:rsidR="0024030B" w:rsidRPr="00B85B9A" w:rsidRDefault="0024030B" w:rsidP="0024030B">
            <w:pPr>
              <w:pStyle w:val="TableParagraph"/>
            </w:pPr>
          </w:p>
        </w:tc>
      </w:tr>
      <w:tr w:rsidR="0024030B" w:rsidRPr="00B85B9A" w:rsidTr="0024030B">
        <w:trPr>
          <w:trHeight w:val="276"/>
        </w:trPr>
        <w:tc>
          <w:tcPr>
            <w:tcW w:w="1968" w:type="dxa"/>
          </w:tcPr>
          <w:p w:rsidR="0024030B" w:rsidRPr="00B85B9A" w:rsidRDefault="0024030B" w:rsidP="0024030B">
            <w:pPr>
              <w:pStyle w:val="TableParagraph"/>
              <w:ind w:left="118"/>
            </w:pPr>
            <w:r w:rsidRPr="00B85B9A">
              <w:t>Usia</w:t>
            </w:r>
          </w:p>
        </w:tc>
        <w:tc>
          <w:tcPr>
            <w:tcW w:w="1701" w:type="dxa"/>
          </w:tcPr>
          <w:p w:rsidR="0024030B" w:rsidRPr="00B85B9A" w:rsidRDefault="0024030B" w:rsidP="0024030B">
            <w:pPr>
              <w:pStyle w:val="TableParagraph"/>
              <w:ind w:right="172"/>
              <w:jc w:val="right"/>
            </w:pPr>
            <w:r w:rsidRPr="00B85B9A">
              <w:t>12</w:t>
            </w:r>
          </w:p>
        </w:tc>
        <w:tc>
          <w:tcPr>
            <w:tcW w:w="2127" w:type="dxa"/>
          </w:tcPr>
          <w:p w:rsidR="0024030B" w:rsidRPr="00B85B9A" w:rsidRDefault="0024030B" w:rsidP="0024030B">
            <w:pPr>
              <w:pStyle w:val="TableParagraph"/>
              <w:ind w:right="141"/>
              <w:jc w:val="right"/>
            </w:pPr>
            <w:r w:rsidRPr="00B85B9A">
              <w:t>7,00</w:t>
            </w:r>
          </w:p>
        </w:tc>
        <w:tc>
          <w:tcPr>
            <w:tcW w:w="1983" w:type="dxa"/>
          </w:tcPr>
          <w:p w:rsidR="0024030B" w:rsidRPr="00B85B9A" w:rsidRDefault="0024030B" w:rsidP="0024030B">
            <w:pPr>
              <w:pStyle w:val="TableParagraph"/>
              <w:ind w:right="98"/>
              <w:jc w:val="right"/>
            </w:pPr>
            <w:r w:rsidRPr="00B85B9A">
              <w:t>3,07</w:t>
            </w:r>
          </w:p>
        </w:tc>
      </w:tr>
      <w:tr w:rsidR="0024030B" w:rsidRPr="00B85B9A" w:rsidTr="0024030B">
        <w:trPr>
          <w:trHeight w:val="276"/>
        </w:trPr>
        <w:tc>
          <w:tcPr>
            <w:tcW w:w="1968" w:type="dxa"/>
          </w:tcPr>
          <w:p w:rsidR="0024030B" w:rsidRPr="00B85B9A" w:rsidRDefault="0024030B" w:rsidP="0024030B">
            <w:pPr>
              <w:pStyle w:val="TableParagraph"/>
              <w:ind w:left="118"/>
            </w:pPr>
            <w:r w:rsidRPr="00B85B9A">
              <w:t>Kualifikasi pendidikan</w:t>
            </w:r>
          </w:p>
        </w:tc>
        <w:tc>
          <w:tcPr>
            <w:tcW w:w="1701" w:type="dxa"/>
          </w:tcPr>
          <w:p w:rsidR="0024030B" w:rsidRPr="00B85B9A" w:rsidRDefault="0024030B" w:rsidP="0024030B">
            <w:pPr>
              <w:pStyle w:val="TableParagraph"/>
              <w:ind w:right="172"/>
              <w:jc w:val="right"/>
            </w:pPr>
            <w:r w:rsidRPr="00B85B9A">
              <w:t>12</w:t>
            </w:r>
          </w:p>
        </w:tc>
        <w:tc>
          <w:tcPr>
            <w:tcW w:w="2127" w:type="dxa"/>
          </w:tcPr>
          <w:p w:rsidR="0024030B" w:rsidRPr="00B85B9A" w:rsidRDefault="0024030B" w:rsidP="0024030B">
            <w:pPr>
              <w:pStyle w:val="TableParagraph"/>
              <w:ind w:right="141"/>
              <w:jc w:val="right"/>
            </w:pPr>
            <w:r w:rsidRPr="00B85B9A">
              <w:t>46,11</w:t>
            </w:r>
          </w:p>
        </w:tc>
        <w:tc>
          <w:tcPr>
            <w:tcW w:w="1983" w:type="dxa"/>
          </w:tcPr>
          <w:p w:rsidR="0024030B" w:rsidRPr="00B85B9A" w:rsidRDefault="0024030B" w:rsidP="0024030B">
            <w:pPr>
              <w:pStyle w:val="TableParagraph"/>
              <w:ind w:right="98"/>
              <w:jc w:val="right"/>
            </w:pPr>
            <w:r w:rsidRPr="00B85B9A">
              <w:t>11,91</w:t>
            </w:r>
          </w:p>
        </w:tc>
      </w:tr>
      <w:tr w:rsidR="0024030B" w:rsidRPr="00B85B9A" w:rsidTr="0024030B">
        <w:trPr>
          <w:trHeight w:val="276"/>
        </w:trPr>
        <w:tc>
          <w:tcPr>
            <w:tcW w:w="1968" w:type="dxa"/>
          </w:tcPr>
          <w:p w:rsidR="0024030B" w:rsidRPr="00B85B9A" w:rsidRDefault="0024030B" w:rsidP="0024030B">
            <w:pPr>
              <w:pStyle w:val="TableParagraph"/>
              <w:ind w:left="118"/>
            </w:pPr>
            <w:r w:rsidRPr="00B85B9A">
              <w:t>Pendapatan Per Kapita</w:t>
            </w:r>
          </w:p>
        </w:tc>
        <w:tc>
          <w:tcPr>
            <w:tcW w:w="1701" w:type="dxa"/>
          </w:tcPr>
          <w:p w:rsidR="0024030B" w:rsidRPr="00B85B9A" w:rsidRDefault="0024030B" w:rsidP="0024030B">
            <w:pPr>
              <w:pStyle w:val="TableParagraph"/>
              <w:ind w:right="172"/>
              <w:jc w:val="right"/>
            </w:pPr>
            <w:r w:rsidRPr="00B85B9A">
              <w:t>12</w:t>
            </w:r>
          </w:p>
        </w:tc>
        <w:tc>
          <w:tcPr>
            <w:tcW w:w="2127" w:type="dxa"/>
          </w:tcPr>
          <w:p w:rsidR="0024030B" w:rsidRPr="00B85B9A" w:rsidRDefault="0024030B" w:rsidP="0024030B">
            <w:pPr>
              <w:pStyle w:val="TableParagraph"/>
              <w:ind w:right="141"/>
              <w:jc w:val="right"/>
            </w:pPr>
            <w:r w:rsidRPr="00B85B9A">
              <w:t>658805,70</w:t>
            </w:r>
          </w:p>
        </w:tc>
        <w:tc>
          <w:tcPr>
            <w:tcW w:w="1983" w:type="dxa"/>
          </w:tcPr>
          <w:p w:rsidR="0024030B" w:rsidRPr="00B85B9A" w:rsidRDefault="0024030B" w:rsidP="0024030B">
            <w:pPr>
              <w:pStyle w:val="TableParagraph"/>
              <w:ind w:right="98"/>
              <w:jc w:val="right"/>
            </w:pPr>
            <w:r w:rsidRPr="00B85B9A">
              <w:t>63175,80</w:t>
            </w:r>
          </w:p>
        </w:tc>
      </w:tr>
      <w:tr w:rsidR="0024030B" w:rsidRPr="00B85B9A" w:rsidTr="0024030B">
        <w:trPr>
          <w:trHeight w:val="276"/>
        </w:trPr>
        <w:tc>
          <w:tcPr>
            <w:tcW w:w="1968" w:type="dxa"/>
          </w:tcPr>
          <w:p w:rsidR="0024030B" w:rsidRPr="00B85B9A" w:rsidRDefault="0024030B" w:rsidP="0024030B">
            <w:pPr>
              <w:pStyle w:val="TableParagraph"/>
              <w:ind w:left="118"/>
              <w:rPr>
                <w:i/>
              </w:rPr>
            </w:pPr>
            <w:r w:rsidRPr="00B85B9A">
              <w:rPr>
                <w:i/>
              </w:rPr>
              <w:t>Dependency Ratio</w:t>
            </w:r>
          </w:p>
        </w:tc>
        <w:tc>
          <w:tcPr>
            <w:tcW w:w="1701" w:type="dxa"/>
          </w:tcPr>
          <w:p w:rsidR="0024030B" w:rsidRPr="00B85B9A" w:rsidRDefault="0024030B" w:rsidP="0024030B">
            <w:pPr>
              <w:pStyle w:val="TableParagraph"/>
              <w:ind w:right="172"/>
              <w:jc w:val="right"/>
            </w:pPr>
            <w:r w:rsidRPr="00B85B9A">
              <w:t>12</w:t>
            </w:r>
          </w:p>
        </w:tc>
        <w:tc>
          <w:tcPr>
            <w:tcW w:w="2127" w:type="dxa"/>
          </w:tcPr>
          <w:p w:rsidR="0024030B" w:rsidRPr="00B85B9A" w:rsidRDefault="0024030B" w:rsidP="0024030B">
            <w:pPr>
              <w:pStyle w:val="TableParagraph"/>
              <w:ind w:right="141"/>
              <w:jc w:val="right"/>
            </w:pPr>
            <w:r w:rsidRPr="00B85B9A">
              <w:t>51,25</w:t>
            </w:r>
          </w:p>
        </w:tc>
        <w:tc>
          <w:tcPr>
            <w:tcW w:w="1983" w:type="dxa"/>
          </w:tcPr>
          <w:p w:rsidR="0024030B" w:rsidRPr="00B85B9A" w:rsidRDefault="0024030B" w:rsidP="0024030B">
            <w:pPr>
              <w:pStyle w:val="TableParagraph"/>
              <w:ind w:right="98"/>
              <w:jc w:val="right"/>
            </w:pPr>
            <w:r w:rsidRPr="00B85B9A">
              <w:t>52,31</w:t>
            </w:r>
          </w:p>
        </w:tc>
      </w:tr>
      <w:tr w:rsidR="0024030B" w:rsidRPr="00B85B9A" w:rsidTr="0024030B">
        <w:trPr>
          <w:trHeight w:val="271"/>
        </w:trPr>
        <w:tc>
          <w:tcPr>
            <w:tcW w:w="1968" w:type="dxa"/>
            <w:tcBorders>
              <w:top w:val="single" w:sz="4" w:space="0" w:color="000000"/>
            </w:tcBorders>
          </w:tcPr>
          <w:p w:rsidR="0024030B" w:rsidRPr="00B85B9A" w:rsidRDefault="0024030B" w:rsidP="0024030B">
            <w:pPr>
              <w:pStyle w:val="TableParagraph"/>
              <w:ind w:left="118"/>
            </w:pPr>
            <w:r w:rsidRPr="00B85B9A">
              <w:t xml:space="preserve">Usia </w:t>
            </w:r>
          </w:p>
        </w:tc>
        <w:tc>
          <w:tcPr>
            <w:tcW w:w="1701" w:type="dxa"/>
            <w:tcBorders>
              <w:top w:val="single" w:sz="4" w:space="0" w:color="000000"/>
            </w:tcBorders>
          </w:tcPr>
          <w:p w:rsidR="0024030B" w:rsidRPr="00B85B9A" w:rsidRDefault="0024030B" w:rsidP="0024030B">
            <w:pPr>
              <w:pStyle w:val="TableParagraph"/>
              <w:ind w:right="172"/>
              <w:jc w:val="right"/>
            </w:pPr>
            <w:r w:rsidRPr="00B85B9A">
              <w:t>100</w:t>
            </w:r>
          </w:p>
        </w:tc>
        <w:tc>
          <w:tcPr>
            <w:tcW w:w="2127" w:type="dxa"/>
            <w:tcBorders>
              <w:top w:val="single" w:sz="4" w:space="0" w:color="000000"/>
            </w:tcBorders>
          </w:tcPr>
          <w:p w:rsidR="0024030B" w:rsidRPr="00B85B9A" w:rsidRDefault="0024030B" w:rsidP="0024030B">
            <w:pPr>
              <w:pStyle w:val="TableParagraph"/>
              <w:ind w:right="142"/>
              <w:jc w:val="right"/>
            </w:pPr>
            <w:r w:rsidRPr="00B85B9A">
              <w:t>7,370689655</w:t>
            </w:r>
          </w:p>
        </w:tc>
        <w:tc>
          <w:tcPr>
            <w:tcW w:w="1983" w:type="dxa"/>
            <w:tcBorders>
              <w:top w:val="single" w:sz="4" w:space="0" w:color="000000"/>
            </w:tcBorders>
          </w:tcPr>
          <w:p w:rsidR="0024030B" w:rsidRPr="00B85B9A" w:rsidRDefault="0024030B" w:rsidP="0024030B">
            <w:pPr>
              <w:pStyle w:val="TableParagraph"/>
              <w:ind w:right="98"/>
              <w:jc w:val="right"/>
            </w:pPr>
            <w:r w:rsidRPr="00B85B9A">
              <w:t>3,074524134</w:t>
            </w:r>
          </w:p>
        </w:tc>
      </w:tr>
      <w:tr w:rsidR="0024030B" w:rsidRPr="00B85B9A" w:rsidTr="0024030B">
        <w:trPr>
          <w:trHeight w:val="276"/>
        </w:trPr>
        <w:tc>
          <w:tcPr>
            <w:tcW w:w="1968" w:type="dxa"/>
          </w:tcPr>
          <w:p w:rsidR="0024030B" w:rsidRPr="00B85B9A" w:rsidRDefault="0024030B" w:rsidP="0024030B">
            <w:pPr>
              <w:pStyle w:val="TableParagraph"/>
              <w:ind w:left="118"/>
            </w:pPr>
            <w:r w:rsidRPr="00B85B9A">
              <w:t>Kualifikasi pendidikan</w:t>
            </w:r>
          </w:p>
        </w:tc>
        <w:tc>
          <w:tcPr>
            <w:tcW w:w="1701" w:type="dxa"/>
          </w:tcPr>
          <w:p w:rsidR="0024030B" w:rsidRPr="00B85B9A" w:rsidRDefault="0024030B" w:rsidP="0024030B">
            <w:pPr>
              <w:pStyle w:val="TableParagraph"/>
              <w:ind w:right="172"/>
              <w:jc w:val="right"/>
            </w:pPr>
            <w:r w:rsidRPr="00B85B9A">
              <w:t>100</w:t>
            </w:r>
          </w:p>
        </w:tc>
        <w:tc>
          <w:tcPr>
            <w:tcW w:w="2127" w:type="dxa"/>
          </w:tcPr>
          <w:p w:rsidR="0024030B" w:rsidRPr="00B85B9A" w:rsidRDefault="0024030B" w:rsidP="0024030B">
            <w:pPr>
              <w:pStyle w:val="TableParagraph"/>
              <w:ind w:right="142"/>
              <w:jc w:val="right"/>
            </w:pPr>
            <w:r w:rsidRPr="00B85B9A">
              <w:t>45,9137931</w:t>
            </w:r>
          </w:p>
        </w:tc>
        <w:tc>
          <w:tcPr>
            <w:tcW w:w="1983" w:type="dxa"/>
          </w:tcPr>
          <w:p w:rsidR="0024030B" w:rsidRPr="00B85B9A" w:rsidRDefault="0024030B" w:rsidP="0024030B">
            <w:pPr>
              <w:pStyle w:val="TableParagraph"/>
              <w:ind w:right="98"/>
              <w:jc w:val="right"/>
            </w:pPr>
            <w:r w:rsidRPr="00B85B9A">
              <w:t>11,55746998</w:t>
            </w:r>
          </w:p>
        </w:tc>
      </w:tr>
      <w:tr w:rsidR="0024030B" w:rsidRPr="00B85B9A" w:rsidTr="0024030B">
        <w:trPr>
          <w:trHeight w:val="275"/>
        </w:trPr>
        <w:tc>
          <w:tcPr>
            <w:tcW w:w="1968" w:type="dxa"/>
          </w:tcPr>
          <w:p w:rsidR="0024030B" w:rsidRPr="00B85B9A" w:rsidRDefault="0024030B" w:rsidP="0024030B">
            <w:pPr>
              <w:pStyle w:val="TableParagraph"/>
              <w:ind w:left="118"/>
            </w:pPr>
            <w:r w:rsidRPr="00B85B9A">
              <w:t>Pendapatan Per Kapita</w:t>
            </w:r>
          </w:p>
        </w:tc>
        <w:tc>
          <w:tcPr>
            <w:tcW w:w="1701" w:type="dxa"/>
          </w:tcPr>
          <w:p w:rsidR="0024030B" w:rsidRPr="00B85B9A" w:rsidRDefault="0024030B" w:rsidP="0024030B">
            <w:pPr>
              <w:pStyle w:val="TableParagraph"/>
              <w:ind w:right="172"/>
              <w:jc w:val="right"/>
            </w:pPr>
            <w:r w:rsidRPr="00B85B9A">
              <w:t>100</w:t>
            </w:r>
          </w:p>
        </w:tc>
        <w:tc>
          <w:tcPr>
            <w:tcW w:w="2127" w:type="dxa"/>
          </w:tcPr>
          <w:p w:rsidR="0024030B" w:rsidRPr="00B85B9A" w:rsidRDefault="0024030B" w:rsidP="0024030B">
            <w:pPr>
              <w:pStyle w:val="TableParagraph"/>
              <w:ind w:right="141"/>
              <w:jc w:val="right"/>
            </w:pPr>
            <w:r w:rsidRPr="00B85B9A">
              <w:t>710969,1</w:t>
            </w:r>
          </w:p>
        </w:tc>
        <w:tc>
          <w:tcPr>
            <w:tcW w:w="1983" w:type="dxa"/>
          </w:tcPr>
          <w:p w:rsidR="0024030B" w:rsidRPr="00B85B9A" w:rsidRDefault="0024030B" w:rsidP="0024030B">
            <w:pPr>
              <w:pStyle w:val="TableParagraph"/>
              <w:ind w:right="98"/>
              <w:jc w:val="right"/>
            </w:pPr>
            <w:r w:rsidRPr="00B85B9A">
              <w:t>675132,8</w:t>
            </w:r>
          </w:p>
        </w:tc>
      </w:tr>
      <w:tr w:rsidR="0024030B" w:rsidRPr="00B85B9A" w:rsidTr="0024030B">
        <w:trPr>
          <w:trHeight w:val="276"/>
        </w:trPr>
        <w:tc>
          <w:tcPr>
            <w:tcW w:w="1968" w:type="dxa"/>
          </w:tcPr>
          <w:p w:rsidR="0024030B" w:rsidRPr="00B85B9A" w:rsidRDefault="0024030B" w:rsidP="0024030B">
            <w:pPr>
              <w:pStyle w:val="TableParagraph"/>
              <w:ind w:left="118"/>
              <w:rPr>
                <w:i/>
              </w:rPr>
            </w:pPr>
            <w:r w:rsidRPr="00B85B9A">
              <w:rPr>
                <w:i/>
              </w:rPr>
              <w:t>Dependency Ratio</w:t>
            </w:r>
          </w:p>
        </w:tc>
        <w:tc>
          <w:tcPr>
            <w:tcW w:w="1701" w:type="dxa"/>
          </w:tcPr>
          <w:p w:rsidR="0024030B" w:rsidRPr="00B85B9A" w:rsidRDefault="0024030B" w:rsidP="0024030B">
            <w:pPr>
              <w:pStyle w:val="TableParagraph"/>
              <w:ind w:right="172"/>
              <w:jc w:val="right"/>
            </w:pPr>
            <w:r w:rsidRPr="00B85B9A">
              <w:t>100</w:t>
            </w:r>
          </w:p>
        </w:tc>
        <w:tc>
          <w:tcPr>
            <w:tcW w:w="2127" w:type="dxa"/>
          </w:tcPr>
          <w:p w:rsidR="0024030B" w:rsidRPr="00B85B9A" w:rsidRDefault="0024030B" w:rsidP="0024030B">
            <w:pPr>
              <w:pStyle w:val="TableParagraph"/>
              <w:ind w:right="142"/>
              <w:jc w:val="right"/>
            </w:pPr>
            <w:r w:rsidRPr="00B85B9A">
              <w:t>52,82844828</w:t>
            </w:r>
          </w:p>
        </w:tc>
        <w:tc>
          <w:tcPr>
            <w:tcW w:w="1983" w:type="dxa"/>
          </w:tcPr>
          <w:p w:rsidR="0024030B" w:rsidRPr="00B85B9A" w:rsidRDefault="0024030B" w:rsidP="0024030B">
            <w:pPr>
              <w:pStyle w:val="TableParagraph"/>
              <w:ind w:right="98"/>
              <w:jc w:val="right"/>
            </w:pPr>
            <w:r w:rsidRPr="00B85B9A">
              <w:t>53,28027363</w:t>
            </w:r>
          </w:p>
        </w:tc>
      </w:tr>
      <w:tr w:rsidR="0024030B" w:rsidRPr="00B85B9A" w:rsidTr="0024030B">
        <w:trPr>
          <w:trHeight w:val="80"/>
        </w:trPr>
        <w:tc>
          <w:tcPr>
            <w:tcW w:w="1968" w:type="dxa"/>
            <w:tcBorders>
              <w:bottom w:val="single" w:sz="4" w:space="0" w:color="000000"/>
            </w:tcBorders>
          </w:tcPr>
          <w:p w:rsidR="0024030B" w:rsidRPr="00B85B9A" w:rsidRDefault="0024030B" w:rsidP="0024030B">
            <w:pPr>
              <w:pStyle w:val="TableParagraph"/>
            </w:pPr>
          </w:p>
        </w:tc>
        <w:tc>
          <w:tcPr>
            <w:tcW w:w="1701" w:type="dxa"/>
            <w:tcBorders>
              <w:bottom w:val="single" w:sz="4" w:space="0" w:color="000000"/>
            </w:tcBorders>
          </w:tcPr>
          <w:p w:rsidR="0024030B" w:rsidRPr="00B85B9A" w:rsidRDefault="0024030B" w:rsidP="0024030B">
            <w:pPr>
              <w:pStyle w:val="TableParagraph"/>
              <w:ind w:right="172"/>
              <w:jc w:val="right"/>
            </w:pPr>
          </w:p>
        </w:tc>
        <w:tc>
          <w:tcPr>
            <w:tcW w:w="2127" w:type="dxa"/>
            <w:tcBorders>
              <w:bottom w:val="single" w:sz="4" w:space="0" w:color="000000"/>
            </w:tcBorders>
          </w:tcPr>
          <w:p w:rsidR="0024030B" w:rsidRPr="00B85B9A" w:rsidRDefault="0024030B" w:rsidP="0024030B">
            <w:pPr>
              <w:pStyle w:val="TableParagraph"/>
              <w:ind w:right="142"/>
              <w:jc w:val="right"/>
            </w:pPr>
          </w:p>
        </w:tc>
        <w:tc>
          <w:tcPr>
            <w:tcW w:w="1983" w:type="dxa"/>
            <w:tcBorders>
              <w:bottom w:val="single" w:sz="4" w:space="0" w:color="000000"/>
            </w:tcBorders>
          </w:tcPr>
          <w:p w:rsidR="0024030B" w:rsidRPr="00B85B9A" w:rsidRDefault="0024030B" w:rsidP="0024030B">
            <w:pPr>
              <w:pStyle w:val="TableParagraph"/>
              <w:tabs>
                <w:tab w:val="right" w:pos="1410"/>
              </w:tabs>
              <w:ind w:right="98"/>
            </w:pPr>
          </w:p>
        </w:tc>
      </w:tr>
    </w:tbl>
    <w:p w:rsidR="00771591" w:rsidRPr="00354938" w:rsidRDefault="0024030B" w:rsidP="00354938">
      <w:pPr>
        <w:spacing w:line="240" w:lineRule="auto"/>
        <w:ind w:left="159"/>
        <w:jc w:val="both"/>
        <w:rPr>
          <w:rFonts w:ascii="Times New Roman" w:hAnsi="Times New Roman" w:cs="Times New Roman"/>
          <w:szCs w:val="18"/>
        </w:rPr>
      </w:pPr>
      <w:r w:rsidRPr="005A3DB0">
        <w:rPr>
          <w:rFonts w:ascii="Times New Roman" w:hAnsi="Times New Roman" w:cs="Times New Roman"/>
          <w:szCs w:val="18"/>
        </w:rPr>
        <w:t xml:space="preserve">   Sum</w:t>
      </w:r>
      <w:r w:rsidR="00354938">
        <w:rPr>
          <w:rFonts w:ascii="Times New Roman" w:hAnsi="Times New Roman" w:cs="Times New Roman"/>
          <w:szCs w:val="18"/>
        </w:rPr>
        <w:t>ber : Data primer (2020, diolah)</w:t>
      </w:r>
    </w:p>
    <w:p w:rsidR="00771591" w:rsidRDefault="00771591" w:rsidP="0024030B">
      <w:pPr>
        <w:pStyle w:val="BodyText"/>
        <w:tabs>
          <w:tab w:val="left" w:pos="993"/>
        </w:tabs>
        <w:ind w:right="2"/>
        <w:jc w:val="both"/>
        <w:rPr>
          <w:sz w:val="22"/>
          <w:szCs w:val="18"/>
        </w:rPr>
      </w:pPr>
    </w:p>
    <w:p w:rsidR="0024030B" w:rsidRDefault="0024030B" w:rsidP="0024030B">
      <w:pPr>
        <w:pStyle w:val="BodyText"/>
        <w:tabs>
          <w:tab w:val="left" w:pos="993"/>
        </w:tabs>
        <w:ind w:right="2"/>
        <w:jc w:val="both"/>
        <w:rPr>
          <w:sz w:val="22"/>
          <w:szCs w:val="18"/>
        </w:rPr>
      </w:pPr>
      <w:r w:rsidRPr="005A3DB0">
        <w:rPr>
          <w:sz w:val="22"/>
          <w:szCs w:val="18"/>
        </w:rPr>
        <w:t>Hasil Pendugaan Faktor-Fakto</w:t>
      </w:r>
      <w:r w:rsidR="00771591">
        <w:rPr>
          <w:sz w:val="22"/>
          <w:szCs w:val="18"/>
        </w:rPr>
        <w:t xml:space="preserve">r yang Memengaruhi Akses Petani </w:t>
      </w:r>
      <w:r w:rsidRPr="005A3DB0">
        <w:rPr>
          <w:sz w:val="22"/>
          <w:szCs w:val="18"/>
        </w:rPr>
        <w:t>Terhadap Lembaga Keuangan Formal</w:t>
      </w:r>
    </w:p>
    <w:p w:rsidR="0024030B" w:rsidRPr="005A3DB0" w:rsidRDefault="0024030B" w:rsidP="0024030B">
      <w:pPr>
        <w:pStyle w:val="BodyText"/>
        <w:spacing w:before="9"/>
        <w:rPr>
          <w:sz w:val="22"/>
          <w:szCs w:val="18"/>
        </w:rPr>
      </w:pPr>
    </w:p>
    <w:tbl>
      <w:tblPr>
        <w:tblW w:w="8081" w:type="dxa"/>
        <w:tblLayout w:type="fixed"/>
        <w:tblCellMar>
          <w:left w:w="0" w:type="dxa"/>
          <w:right w:w="0" w:type="dxa"/>
        </w:tblCellMar>
        <w:tblLook w:val="01E0" w:firstRow="1" w:lastRow="1" w:firstColumn="1" w:lastColumn="1" w:noHBand="0" w:noVBand="0"/>
      </w:tblPr>
      <w:tblGrid>
        <w:gridCol w:w="2127"/>
        <w:gridCol w:w="1559"/>
        <w:gridCol w:w="1134"/>
        <w:gridCol w:w="993"/>
        <w:gridCol w:w="992"/>
        <w:gridCol w:w="141"/>
        <w:gridCol w:w="1135"/>
      </w:tblGrid>
      <w:tr w:rsidR="0024030B" w:rsidRPr="00B85B9A" w:rsidTr="0024030B">
        <w:trPr>
          <w:trHeight w:val="551"/>
        </w:trPr>
        <w:tc>
          <w:tcPr>
            <w:tcW w:w="2127" w:type="dxa"/>
            <w:tcBorders>
              <w:top w:val="single" w:sz="8" w:space="0" w:color="000000"/>
              <w:bottom w:val="single" w:sz="8" w:space="0" w:color="000000"/>
            </w:tcBorders>
          </w:tcPr>
          <w:p w:rsidR="0024030B" w:rsidRPr="00B85B9A" w:rsidRDefault="0024030B" w:rsidP="0024030B">
            <w:pPr>
              <w:pStyle w:val="TableParagraph"/>
              <w:spacing w:before="131"/>
              <w:ind w:right="294"/>
              <w:jc w:val="right"/>
            </w:pPr>
            <w:r w:rsidRPr="00B85B9A">
              <w:t>Variabel</w:t>
            </w:r>
          </w:p>
        </w:tc>
        <w:tc>
          <w:tcPr>
            <w:tcW w:w="1559" w:type="dxa"/>
            <w:tcBorders>
              <w:top w:val="single" w:sz="8" w:space="0" w:color="000000"/>
              <w:bottom w:val="single" w:sz="8" w:space="0" w:color="000000"/>
            </w:tcBorders>
          </w:tcPr>
          <w:p w:rsidR="0024030B" w:rsidRPr="00B85B9A" w:rsidRDefault="0024030B" w:rsidP="0024030B">
            <w:pPr>
              <w:pStyle w:val="TableParagraph"/>
              <w:spacing w:before="131"/>
              <w:ind w:left="300"/>
            </w:pPr>
            <w:r w:rsidRPr="00B85B9A">
              <w:t>Koef</w:t>
            </w:r>
          </w:p>
        </w:tc>
        <w:tc>
          <w:tcPr>
            <w:tcW w:w="1134" w:type="dxa"/>
            <w:tcBorders>
              <w:top w:val="single" w:sz="8" w:space="0" w:color="000000"/>
              <w:bottom w:val="single" w:sz="8" w:space="0" w:color="000000"/>
            </w:tcBorders>
          </w:tcPr>
          <w:p w:rsidR="0024030B" w:rsidRPr="00B85B9A" w:rsidRDefault="0024030B" w:rsidP="0024030B">
            <w:pPr>
              <w:pStyle w:val="TableParagraph"/>
              <w:ind w:left="247"/>
            </w:pPr>
            <w:r w:rsidRPr="00B85B9A">
              <w:t>Standar</w:t>
            </w:r>
          </w:p>
          <w:p w:rsidR="0024030B" w:rsidRPr="00B85B9A" w:rsidRDefault="0024030B" w:rsidP="0024030B">
            <w:pPr>
              <w:pStyle w:val="TableParagraph"/>
              <w:spacing w:before="2"/>
              <w:ind w:left="362"/>
            </w:pPr>
            <w:r w:rsidRPr="00B85B9A">
              <w:t>Error</w:t>
            </w:r>
          </w:p>
        </w:tc>
        <w:tc>
          <w:tcPr>
            <w:tcW w:w="993" w:type="dxa"/>
            <w:tcBorders>
              <w:top w:val="single" w:sz="8" w:space="0" w:color="000000"/>
              <w:bottom w:val="single" w:sz="8" w:space="0" w:color="000000"/>
            </w:tcBorders>
          </w:tcPr>
          <w:p w:rsidR="0024030B" w:rsidRPr="00B85B9A" w:rsidRDefault="0024030B" w:rsidP="0024030B">
            <w:pPr>
              <w:pStyle w:val="TableParagraph"/>
              <w:spacing w:before="131"/>
              <w:ind w:left="281"/>
            </w:pPr>
            <w:r w:rsidRPr="00B85B9A">
              <w:t>Z</w:t>
            </w:r>
          </w:p>
        </w:tc>
        <w:tc>
          <w:tcPr>
            <w:tcW w:w="992" w:type="dxa"/>
            <w:tcBorders>
              <w:top w:val="single" w:sz="8" w:space="0" w:color="000000"/>
              <w:bottom w:val="single" w:sz="8" w:space="0" w:color="000000"/>
            </w:tcBorders>
          </w:tcPr>
          <w:p w:rsidR="0024030B" w:rsidRPr="00B85B9A" w:rsidRDefault="0024030B" w:rsidP="0024030B">
            <w:pPr>
              <w:pStyle w:val="TableParagraph"/>
              <w:spacing w:before="131"/>
              <w:ind w:left="271"/>
            </w:pPr>
            <w:r w:rsidRPr="00B85B9A">
              <w:t>P&gt;|Z|</w:t>
            </w:r>
          </w:p>
        </w:tc>
        <w:tc>
          <w:tcPr>
            <w:tcW w:w="141" w:type="dxa"/>
            <w:tcBorders>
              <w:top w:val="single" w:sz="8" w:space="0" w:color="000000"/>
              <w:bottom w:val="single" w:sz="8" w:space="0" w:color="000000"/>
            </w:tcBorders>
          </w:tcPr>
          <w:p w:rsidR="0024030B" w:rsidRPr="00B85B9A" w:rsidRDefault="0024030B" w:rsidP="0024030B">
            <w:pPr>
              <w:pStyle w:val="TableParagraph"/>
            </w:pPr>
          </w:p>
        </w:tc>
        <w:tc>
          <w:tcPr>
            <w:tcW w:w="1135" w:type="dxa"/>
            <w:tcBorders>
              <w:top w:val="single" w:sz="8" w:space="0" w:color="000000"/>
              <w:bottom w:val="single" w:sz="8" w:space="0" w:color="000000"/>
            </w:tcBorders>
          </w:tcPr>
          <w:p w:rsidR="0024030B" w:rsidRPr="00B85B9A" w:rsidRDefault="0024030B" w:rsidP="0024030B">
            <w:pPr>
              <w:pStyle w:val="TableParagraph"/>
              <w:ind w:left="73" w:right="308"/>
            </w:pPr>
            <w:r w:rsidRPr="00B85B9A">
              <w:t>Marginal</w:t>
            </w:r>
          </w:p>
          <w:p w:rsidR="0024030B" w:rsidRPr="00B85B9A" w:rsidRDefault="0024030B" w:rsidP="0024030B">
            <w:pPr>
              <w:pStyle w:val="TableParagraph"/>
              <w:spacing w:before="2"/>
              <w:ind w:left="64" w:right="308"/>
            </w:pPr>
            <w:r w:rsidRPr="00B85B9A">
              <w:t>Efek</w:t>
            </w:r>
          </w:p>
        </w:tc>
      </w:tr>
      <w:tr w:rsidR="0024030B" w:rsidRPr="00B85B9A" w:rsidTr="0024030B">
        <w:trPr>
          <w:trHeight w:val="549"/>
        </w:trPr>
        <w:tc>
          <w:tcPr>
            <w:tcW w:w="2127" w:type="dxa"/>
            <w:tcBorders>
              <w:top w:val="single" w:sz="8" w:space="0" w:color="000000"/>
            </w:tcBorders>
          </w:tcPr>
          <w:p w:rsidR="0024030B" w:rsidRPr="00B85B9A" w:rsidRDefault="0024030B" w:rsidP="0024030B">
            <w:pPr>
              <w:pStyle w:val="TableParagraph"/>
              <w:ind w:left="119"/>
            </w:pPr>
          </w:p>
          <w:p w:rsidR="0024030B" w:rsidRPr="00B85B9A" w:rsidRDefault="0024030B" w:rsidP="0024030B">
            <w:pPr>
              <w:pStyle w:val="TableParagraph"/>
              <w:ind w:left="119"/>
            </w:pPr>
            <w:r w:rsidRPr="00B85B9A">
              <w:t>Usia Responden</w:t>
            </w:r>
          </w:p>
        </w:tc>
        <w:tc>
          <w:tcPr>
            <w:tcW w:w="1559" w:type="dxa"/>
            <w:tcBorders>
              <w:top w:val="single" w:sz="8" w:space="0" w:color="000000"/>
            </w:tcBorders>
          </w:tcPr>
          <w:p w:rsidR="0024030B" w:rsidRPr="00B85B9A" w:rsidRDefault="0024030B" w:rsidP="0024030B">
            <w:pPr>
              <w:pStyle w:val="TableParagraph"/>
              <w:spacing w:before="130"/>
              <w:ind w:right="149"/>
              <w:jc w:val="right"/>
            </w:pPr>
            <w:r w:rsidRPr="00B85B9A">
              <w:t>0,3413173</w:t>
            </w:r>
          </w:p>
        </w:tc>
        <w:tc>
          <w:tcPr>
            <w:tcW w:w="1134" w:type="dxa"/>
            <w:tcBorders>
              <w:top w:val="single" w:sz="8" w:space="0" w:color="000000"/>
            </w:tcBorders>
          </w:tcPr>
          <w:p w:rsidR="0024030B" w:rsidRPr="00B85B9A" w:rsidRDefault="0024030B" w:rsidP="0024030B">
            <w:pPr>
              <w:pStyle w:val="TableParagraph"/>
              <w:spacing w:before="130"/>
              <w:ind w:left="132" w:right="118"/>
            </w:pPr>
            <w:r w:rsidRPr="00B85B9A">
              <w:t>0,2891132</w:t>
            </w:r>
          </w:p>
        </w:tc>
        <w:tc>
          <w:tcPr>
            <w:tcW w:w="993" w:type="dxa"/>
            <w:tcBorders>
              <w:top w:val="single" w:sz="8" w:space="0" w:color="000000"/>
            </w:tcBorders>
          </w:tcPr>
          <w:p w:rsidR="0024030B" w:rsidRPr="00B85B9A" w:rsidRDefault="0024030B" w:rsidP="0024030B">
            <w:pPr>
              <w:pStyle w:val="TableParagraph"/>
              <w:spacing w:before="130"/>
              <w:ind w:right="269"/>
              <w:jc w:val="right"/>
            </w:pPr>
            <w:r w:rsidRPr="00B85B9A">
              <w:t>2,61</w:t>
            </w:r>
          </w:p>
        </w:tc>
        <w:tc>
          <w:tcPr>
            <w:tcW w:w="992" w:type="dxa"/>
            <w:tcBorders>
              <w:top w:val="single" w:sz="8" w:space="0" w:color="000000"/>
            </w:tcBorders>
          </w:tcPr>
          <w:p w:rsidR="0024030B" w:rsidRPr="00B85B9A" w:rsidRDefault="0024030B" w:rsidP="0024030B">
            <w:pPr>
              <w:pStyle w:val="TableParagraph"/>
              <w:spacing w:before="130"/>
              <w:ind w:right="105"/>
              <w:jc w:val="right"/>
            </w:pPr>
            <w:r w:rsidRPr="00B85B9A">
              <w:t>0,009</w:t>
            </w:r>
          </w:p>
        </w:tc>
        <w:tc>
          <w:tcPr>
            <w:tcW w:w="141" w:type="dxa"/>
            <w:tcBorders>
              <w:top w:val="single" w:sz="8" w:space="0" w:color="000000"/>
            </w:tcBorders>
          </w:tcPr>
          <w:p w:rsidR="0024030B" w:rsidRPr="00B85B9A" w:rsidRDefault="0024030B" w:rsidP="0024030B">
            <w:pPr>
              <w:pStyle w:val="TableParagraph"/>
              <w:spacing w:before="153"/>
              <w:ind w:left="109"/>
            </w:pPr>
            <w:r w:rsidRPr="00B85B9A">
              <w:t>*</w:t>
            </w:r>
          </w:p>
        </w:tc>
        <w:tc>
          <w:tcPr>
            <w:tcW w:w="1135" w:type="dxa"/>
            <w:tcBorders>
              <w:top w:val="single" w:sz="8" w:space="0" w:color="000000"/>
            </w:tcBorders>
          </w:tcPr>
          <w:p w:rsidR="0024030B" w:rsidRPr="00B85B9A" w:rsidRDefault="0024030B" w:rsidP="0024030B">
            <w:pPr>
              <w:pStyle w:val="TableParagraph"/>
              <w:spacing w:before="130"/>
              <w:ind w:left="160" w:right="81"/>
            </w:pPr>
            <w:r w:rsidRPr="00B85B9A">
              <w:t>0,0452224</w:t>
            </w:r>
          </w:p>
        </w:tc>
      </w:tr>
      <w:tr w:rsidR="0024030B" w:rsidRPr="00B85B9A" w:rsidTr="0024030B">
        <w:trPr>
          <w:trHeight w:val="275"/>
        </w:trPr>
        <w:tc>
          <w:tcPr>
            <w:tcW w:w="2127" w:type="dxa"/>
          </w:tcPr>
          <w:p w:rsidR="0024030B" w:rsidRPr="00B85B9A" w:rsidRDefault="0024030B" w:rsidP="0024030B">
            <w:pPr>
              <w:pStyle w:val="TableParagraph"/>
              <w:ind w:left="142" w:right="318"/>
            </w:pPr>
            <w:r w:rsidRPr="00B85B9A">
              <w:t xml:space="preserve">Kualifikasi Pendidikan </w:t>
            </w:r>
          </w:p>
        </w:tc>
        <w:tc>
          <w:tcPr>
            <w:tcW w:w="1559" w:type="dxa"/>
          </w:tcPr>
          <w:p w:rsidR="0024030B" w:rsidRPr="00B85B9A" w:rsidRDefault="0024030B" w:rsidP="0024030B">
            <w:pPr>
              <w:pStyle w:val="TableParagraph"/>
              <w:ind w:right="149"/>
              <w:jc w:val="right"/>
            </w:pPr>
            <w:r w:rsidRPr="00B85B9A">
              <w:t>0,6426421</w:t>
            </w:r>
          </w:p>
        </w:tc>
        <w:tc>
          <w:tcPr>
            <w:tcW w:w="1134" w:type="dxa"/>
          </w:tcPr>
          <w:p w:rsidR="0024030B" w:rsidRPr="00B85B9A" w:rsidRDefault="0024030B" w:rsidP="0024030B">
            <w:pPr>
              <w:pStyle w:val="TableParagraph"/>
              <w:ind w:left="252" w:right="118"/>
            </w:pPr>
            <w:r w:rsidRPr="00B85B9A">
              <w:t>0,491929</w:t>
            </w:r>
          </w:p>
        </w:tc>
        <w:tc>
          <w:tcPr>
            <w:tcW w:w="993" w:type="dxa"/>
          </w:tcPr>
          <w:p w:rsidR="0024030B" w:rsidRPr="00B85B9A" w:rsidRDefault="0024030B" w:rsidP="0024030B">
            <w:pPr>
              <w:pStyle w:val="TableParagraph"/>
              <w:ind w:right="269"/>
              <w:jc w:val="right"/>
            </w:pPr>
            <w:r w:rsidRPr="00B85B9A">
              <w:t>0,54</w:t>
            </w:r>
          </w:p>
        </w:tc>
        <w:tc>
          <w:tcPr>
            <w:tcW w:w="992" w:type="dxa"/>
          </w:tcPr>
          <w:p w:rsidR="0024030B" w:rsidRPr="00B85B9A" w:rsidRDefault="0024030B" w:rsidP="0024030B">
            <w:pPr>
              <w:pStyle w:val="TableParagraph"/>
              <w:ind w:right="110"/>
              <w:jc w:val="right"/>
            </w:pPr>
            <w:r w:rsidRPr="00B85B9A">
              <w:t>0,592</w:t>
            </w:r>
          </w:p>
        </w:tc>
        <w:tc>
          <w:tcPr>
            <w:tcW w:w="141" w:type="dxa"/>
          </w:tcPr>
          <w:p w:rsidR="0024030B" w:rsidRPr="00B85B9A" w:rsidRDefault="0024030B" w:rsidP="0024030B">
            <w:pPr>
              <w:pStyle w:val="TableParagraph"/>
            </w:pPr>
          </w:p>
        </w:tc>
        <w:tc>
          <w:tcPr>
            <w:tcW w:w="1135" w:type="dxa"/>
          </w:tcPr>
          <w:p w:rsidR="0024030B" w:rsidRPr="00B85B9A" w:rsidRDefault="0024030B" w:rsidP="0024030B">
            <w:pPr>
              <w:pStyle w:val="TableParagraph"/>
              <w:ind w:right="81"/>
            </w:pPr>
            <w:r w:rsidRPr="00B85B9A">
              <w:t xml:space="preserve">  -0,1024309</w:t>
            </w:r>
          </w:p>
        </w:tc>
      </w:tr>
      <w:tr w:rsidR="0024030B" w:rsidRPr="00B85B9A" w:rsidTr="0024030B">
        <w:trPr>
          <w:trHeight w:val="552"/>
        </w:trPr>
        <w:tc>
          <w:tcPr>
            <w:tcW w:w="2127" w:type="dxa"/>
          </w:tcPr>
          <w:p w:rsidR="0024030B" w:rsidRPr="00B85B9A" w:rsidRDefault="0024030B" w:rsidP="0024030B">
            <w:pPr>
              <w:pStyle w:val="TableParagraph"/>
              <w:spacing w:before="1"/>
              <w:ind w:left="119" w:right="202"/>
            </w:pPr>
            <w:r w:rsidRPr="00B85B9A">
              <w:t>Pendapatan Per Kapita</w:t>
            </w:r>
          </w:p>
        </w:tc>
        <w:tc>
          <w:tcPr>
            <w:tcW w:w="1559" w:type="dxa"/>
          </w:tcPr>
          <w:p w:rsidR="0024030B" w:rsidRPr="00B85B9A" w:rsidRDefault="0024030B" w:rsidP="0024030B">
            <w:pPr>
              <w:pStyle w:val="TableParagraph"/>
              <w:spacing w:before="135"/>
              <w:ind w:right="149"/>
              <w:jc w:val="right"/>
            </w:pPr>
            <w:r w:rsidRPr="00B85B9A">
              <w:t>0,4934369</w:t>
            </w:r>
          </w:p>
        </w:tc>
        <w:tc>
          <w:tcPr>
            <w:tcW w:w="1134" w:type="dxa"/>
          </w:tcPr>
          <w:p w:rsidR="0024030B" w:rsidRPr="00B85B9A" w:rsidRDefault="0024030B" w:rsidP="0024030B">
            <w:pPr>
              <w:pStyle w:val="TableParagraph"/>
              <w:spacing w:before="135"/>
              <w:ind w:left="132" w:right="118"/>
            </w:pPr>
            <w:r w:rsidRPr="00B85B9A">
              <w:t>0,1835641</w:t>
            </w:r>
          </w:p>
        </w:tc>
        <w:tc>
          <w:tcPr>
            <w:tcW w:w="993" w:type="dxa"/>
          </w:tcPr>
          <w:p w:rsidR="0024030B" w:rsidRPr="00B85B9A" w:rsidRDefault="0024030B" w:rsidP="0024030B">
            <w:pPr>
              <w:pStyle w:val="TableParagraph"/>
              <w:spacing w:before="135"/>
              <w:ind w:right="269"/>
              <w:jc w:val="right"/>
            </w:pPr>
            <w:r w:rsidRPr="00B85B9A">
              <w:t>2,04</w:t>
            </w:r>
          </w:p>
        </w:tc>
        <w:tc>
          <w:tcPr>
            <w:tcW w:w="992" w:type="dxa"/>
          </w:tcPr>
          <w:p w:rsidR="0024030B" w:rsidRPr="00B85B9A" w:rsidRDefault="0024030B" w:rsidP="0024030B">
            <w:pPr>
              <w:pStyle w:val="TableParagraph"/>
              <w:spacing w:before="135"/>
              <w:ind w:right="105"/>
              <w:jc w:val="right"/>
            </w:pPr>
            <w:r w:rsidRPr="00B85B9A">
              <w:t>0,042</w:t>
            </w:r>
          </w:p>
        </w:tc>
        <w:tc>
          <w:tcPr>
            <w:tcW w:w="141" w:type="dxa"/>
          </w:tcPr>
          <w:p w:rsidR="0024030B" w:rsidRPr="00B85B9A" w:rsidRDefault="0024030B" w:rsidP="0024030B">
            <w:pPr>
              <w:pStyle w:val="TableParagraph"/>
              <w:spacing w:before="153"/>
              <w:ind w:left="109"/>
            </w:pPr>
            <w:r w:rsidRPr="00B85B9A">
              <w:t>*</w:t>
            </w:r>
          </w:p>
        </w:tc>
        <w:tc>
          <w:tcPr>
            <w:tcW w:w="1135" w:type="dxa"/>
          </w:tcPr>
          <w:p w:rsidR="0024030B" w:rsidRPr="00B85B9A" w:rsidRDefault="0024030B" w:rsidP="0024030B">
            <w:pPr>
              <w:pStyle w:val="TableParagraph"/>
              <w:spacing w:before="135"/>
              <w:ind w:right="81"/>
            </w:pPr>
            <w:r w:rsidRPr="00B85B9A">
              <w:t xml:space="preserve">   0,0390793</w:t>
            </w:r>
          </w:p>
        </w:tc>
      </w:tr>
      <w:tr w:rsidR="0024030B" w:rsidRPr="00B85B9A" w:rsidTr="0024030B">
        <w:trPr>
          <w:trHeight w:val="552"/>
        </w:trPr>
        <w:tc>
          <w:tcPr>
            <w:tcW w:w="2127" w:type="dxa"/>
          </w:tcPr>
          <w:p w:rsidR="0024030B" w:rsidRPr="00B85B9A" w:rsidRDefault="0024030B" w:rsidP="0024030B">
            <w:pPr>
              <w:pStyle w:val="TableParagraph"/>
              <w:spacing w:before="1"/>
              <w:ind w:left="119"/>
              <w:rPr>
                <w:i/>
              </w:rPr>
            </w:pPr>
            <w:r w:rsidRPr="00B85B9A">
              <w:rPr>
                <w:i/>
              </w:rPr>
              <w:t>Dependency Ratio</w:t>
            </w:r>
          </w:p>
        </w:tc>
        <w:tc>
          <w:tcPr>
            <w:tcW w:w="1559" w:type="dxa"/>
          </w:tcPr>
          <w:p w:rsidR="0024030B" w:rsidRPr="00B85B9A" w:rsidRDefault="0024030B" w:rsidP="0024030B">
            <w:pPr>
              <w:pStyle w:val="TableParagraph"/>
              <w:spacing w:before="135"/>
              <w:ind w:right="149"/>
              <w:jc w:val="right"/>
            </w:pPr>
            <w:r w:rsidRPr="00B85B9A">
              <w:t>-0,6444075</w:t>
            </w:r>
          </w:p>
        </w:tc>
        <w:tc>
          <w:tcPr>
            <w:tcW w:w="1134" w:type="dxa"/>
          </w:tcPr>
          <w:p w:rsidR="0024030B" w:rsidRPr="00B85B9A" w:rsidRDefault="0024030B" w:rsidP="0024030B">
            <w:pPr>
              <w:pStyle w:val="TableParagraph"/>
              <w:spacing w:before="135"/>
              <w:ind w:left="252" w:right="118"/>
            </w:pPr>
            <w:r w:rsidRPr="00B85B9A">
              <w:t>0,072574</w:t>
            </w:r>
          </w:p>
        </w:tc>
        <w:tc>
          <w:tcPr>
            <w:tcW w:w="993" w:type="dxa"/>
          </w:tcPr>
          <w:p w:rsidR="0024030B" w:rsidRPr="00B85B9A" w:rsidRDefault="0024030B" w:rsidP="0024030B">
            <w:pPr>
              <w:pStyle w:val="TableParagraph"/>
              <w:spacing w:before="135"/>
              <w:ind w:right="269"/>
              <w:jc w:val="right"/>
            </w:pPr>
            <w:r w:rsidRPr="00B85B9A">
              <w:t>-0,63</w:t>
            </w:r>
          </w:p>
        </w:tc>
        <w:tc>
          <w:tcPr>
            <w:tcW w:w="992" w:type="dxa"/>
          </w:tcPr>
          <w:p w:rsidR="0024030B" w:rsidRPr="00B85B9A" w:rsidRDefault="0024030B" w:rsidP="0024030B">
            <w:pPr>
              <w:pStyle w:val="TableParagraph"/>
              <w:spacing w:before="135"/>
              <w:ind w:right="110"/>
              <w:jc w:val="right"/>
            </w:pPr>
            <w:r w:rsidRPr="00B85B9A">
              <w:t>0,716</w:t>
            </w:r>
          </w:p>
        </w:tc>
        <w:tc>
          <w:tcPr>
            <w:tcW w:w="141" w:type="dxa"/>
          </w:tcPr>
          <w:p w:rsidR="0024030B" w:rsidRPr="00B85B9A" w:rsidRDefault="0024030B" w:rsidP="0024030B">
            <w:pPr>
              <w:pStyle w:val="TableParagraph"/>
            </w:pPr>
          </w:p>
        </w:tc>
        <w:tc>
          <w:tcPr>
            <w:tcW w:w="1135" w:type="dxa"/>
          </w:tcPr>
          <w:p w:rsidR="0024030B" w:rsidRPr="00B85B9A" w:rsidRDefault="0024030B" w:rsidP="0024030B">
            <w:pPr>
              <w:pStyle w:val="TableParagraph"/>
              <w:spacing w:before="135"/>
              <w:ind w:left="73" w:right="74"/>
            </w:pPr>
            <w:r w:rsidRPr="00B85B9A">
              <w:t>-0,3240563</w:t>
            </w:r>
          </w:p>
        </w:tc>
      </w:tr>
    </w:tbl>
    <w:p w:rsidR="0024030B" w:rsidRPr="005A3DB0" w:rsidRDefault="00C82269" w:rsidP="0024030B">
      <w:pPr>
        <w:spacing w:line="240" w:lineRule="auto"/>
        <w:ind w:left="726"/>
        <w:rPr>
          <w:rFonts w:ascii="Times New Roman" w:hAnsi="Times New Roman" w:cs="Times New Roman"/>
          <w:szCs w:val="18"/>
        </w:rPr>
      </w:pPr>
      <w:r>
        <w:rPr>
          <w:rFonts w:ascii="Times New Roman" w:hAnsi="Times New Roman" w:cs="Times New Roman"/>
          <w:noProof/>
          <w:szCs w:val="18"/>
          <w:lang w:val="en-US" w:eastAsia="id-ID"/>
        </w:rPr>
        <w:pict>
          <v:shapetype id="_x0000_t32" coordsize="21600,21600" o:spt="32" o:oned="t" path="m,l21600,21600e" filled="f">
            <v:path arrowok="t" fillok="f" o:connecttype="none"/>
            <o:lock v:ext="edit" shapetype="t"/>
          </v:shapetype>
          <v:shape id="_x0000_s1793" type="#_x0000_t32" style="position:absolute;left:0;text-align:left;margin-left:7.35pt;margin-top:5.5pt;width:397.5pt;height:0;z-index:251658240;mso-position-horizontal-relative:text;mso-position-vertical-relative:text" o:connectortype="straight"/>
        </w:pict>
      </w:r>
    </w:p>
    <w:p w:rsidR="0024030B" w:rsidRPr="0024030B" w:rsidRDefault="0024030B" w:rsidP="00354938">
      <w:pPr>
        <w:pStyle w:val="BodyText"/>
        <w:tabs>
          <w:tab w:val="left" w:pos="8222"/>
        </w:tabs>
        <w:spacing w:before="160"/>
        <w:ind w:right="2" w:firstLine="709"/>
        <w:jc w:val="both"/>
      </w:pPr>
      <w:r w:rsidRPr="0024030B">
        <w:t xml:space="preserve">Berdasarkan hasil analisis </w:t>
      </w:r>
      <w:r w:rsidRPr="0024030B">
        <w:rPr>
          <w:spacing w:val="-3"/>
        </w:rPr>
        <w:t xml:space="preserve">yang </w:t>
      </w:r>
      <w:r w:rsidRPr="0024030B">
        <w:t xml:space="preserve">digunakan untuk mengetahui faktor-faktor </w:t>
      </w:r>
      <w:r w:rsidRPr="0024030B">
        <w:rPr>
          <w:spacing w:val="-3"/>
        </w:rPr>
        <w:t>pengaruh</w:t>
      </w:r>
      <w:r w:rsidRPr="0024030B">
        <w:t xml:space="preserve"> aksesibilitas petani</w:t>
      </w:r>
      <w:r w:rsidR="00771591">
        <w:t xml:space="preserve"> di Desa Kepayang Kecamatan Anjo</w:t>
      </w:r>
      <w:r w:rsidRPr="0024030B">
        <w:t>ngan terhadap lembaga keuangan formal diperoleh dua variabel yang me</w:t>
      </w:r>
      <w:r w:rsidR="00C16418">
        <w:t xml:space="preserve">mengaruhi akses kredit tersebut. </w:t>
      </w:r>
      <w:r w:rsidRPr="0024030B">
        <w:t>Kedua</w:t>
      </w:r>
      <w:r w:rsidR="00C16418">
        <w:rPr>
          <w:lang w:val="en-US"/>
        </w:rPr>
        <w:t xml:space="preserve"> </w:t>
      </w:r>
      <w:r w:rsidRPr="0024030B">
        <w:t>variabel</w:t>
      </w:r>
      <w:r w:rsidR="00C16418">
        <w:rPr>
          <w:lang w:val="en-US"/>
        </w:rPr>
        <w:t xml:space="preserve"> </w:t>
      </w:r>
      <w:r w:rsidRPr="0024030B">
        <w:t>tersebut</w:t>
      </w:r>
      <w:r w:rsidR="00C16418">
        <w:rPr>
          <w:lang w:val="en-US"/>
        </w:rPr>
        <w:t xml:space="preserve"> </w:t>
      </w:r>
      <w:r w:rsidRPr="0024030B">
        <w:t>meliputi</w:t>
      </w:r>
      <w:r w:rsidR="00C16418">
        <w:rPr>
          <w:lang w:val="en-US"/>
        </w:rPr>
        <w:t xml:space="preserve"> </w:t>
      </w:r>
      <w:r w:rsidRPr="0024030B">
        <w:t>variabel</w:t>
      </w:r>
      <w:r w:rsidRPr="0024030B">
        <w:rPr>
          <w:spacing w:val="-11"/>
        </w:rPr>
        <w:t xml:space="preserve"> usia</w:t>
      </w:r>
      <w:r w:rsidRPr="0024030B">
        <w:t xml:space="preserve"> dan pendapatan per kapita, Sementara itu, variabel kualifikasi pendidikan dan </w:t>
      </w:r>
      <w:r w:rsidRPr="0024030B">
        <w:rPr>
          <w:i/>
        </w:rPr>
        <w:t xml:space="preserve">dependency ratio </w:t>
      </w:r>
      <w:r w:rsidRPr="0024030B">
        <w:t>tidak memengaruhi akses kredit rumah tangga petani.</w:t>
      </w:r>
    </w:p>
    <w:p w:rsidR="0024030B" w:rsidRPr="0024030B" w:rsidRDefault="0024030B" w:rsidP="00354938">
      <w:pPr>
        <w:pStyle w:val="BodyText"/>
        <w:tabs>
          <w:tab w:val="left" w:pos="8222"/>
        </w:tabs>
        <w:spacing w:before="160"/>
        <w:ind w:right="2" w:firstLine="709"/>
        <w:jc w:val="both"/>
      </w:pPr>
      <w:r w:rsidRPr="0024030B">
        <w:t xml:space="preserve">Interpretasi model probit adalah berdasarkan nilai marginal efeknya. Nilai marginal efek pada variabel usia petani bertanda positif sebesar 0,045 dan berpengaruh signifikan pada taraf nyata 5 persen dalam menentukan aksesibilitas keuangan petani, dimana variabel-variabel lainnya dianggap tetap. </w:t>
      </w:r>
      <w:r w:rsidR="00354938">
        <w:t>Artinya s</w:t>
      </w:r>
      <w:r w:rsidR="00354938" w:rsidRPr="00B268D2">
        <w:t>emakin</w:t>
      </w:r>
      <w:r w:rsidR="00354938">
        <w:t xml:space="preserve"> </w:t>
      </w:r>
      <w:r w:rsidR="00354938" w:rsidRPr="00B268D2">
        <w:t>tinggi</w:t>
      </w:r>
      <w:r w:rsidR="00354938">
        <w:t xml:space="preserve"> </w:t>
      </w:r>
      <w:r w:rsidR="00354938" w:rsidRPr="00B268D2">
        <w:t>usia</w:t>
      </w:r>
      <w:r w:rsidR="00354938">
        <w:t xml:space="preserve"> </w:t>
      </w:r>
      <w:r w:rsidR="00354938" w:rsidRPr="00B268D2">
        <w:t>kepala</w:t>
      </w:r>
      <w:r w:rsidR="00354938">
        <w:t xml:space="preserve"> </w:t>
      </w:r>
      <w:r w:rsidR="00354938" w:rsidRPr="00B268D2">
        <w:t>keluarga</w:t>
      </w:r>
      <w:r w:rsidR="00354938">
        <w:t xml:space="preserve"> </w:t>
      </w:r>
      <w:r w:rsidR="00354938" w:rsidRPr="00B268D2">
        <w:t>maka</w:t>
      </w:r>
      <w:r w:rsidR="00354938">
        <w:t xml:space="preserve"> </w:t>
      </w:r>
      <w:r w:rsidR="00354938" w:rsidRPr="00B268D2">
        <w:t>peluang</w:t>
      </w:r>
      <w:r w:rsidR="00354938">
        <w:t xml:space="preserve"> </w:t>
      </w:r>
      <w:r w:rsidR="00354938" w:rsidRPr="00B268D2">
        <w:t>rumah</w:t>
      </w:r>
      <w:r w:rsidR="00354938">
        <w:t xml:space="preserve"> </w:t>
      </w:r>
      <w:r w:rsidR="00354938" w:rsidRPr="00B268D2">
        <w:t>tangga</w:t>
      </w:r>
      <w:r w:rsidR="00354938">
        <w:t xml:space="preserve"> </w:t>
      </w:r>
      <w:r w:rsidR="00354938" w:rsidRPr="00B268D2">
        <w:t>mengakses lembaga</w:t>
      </w:r>
      <w:r w:rsidR="00354938">
        <w:t xml:space="preserve"> </w:t>
      </w:r>
      <w:r w:rsidR="00354938" w:rsidRPr="00B268D2">
        <w:t>keuangan</w:t>
      </w:r>
      <w:r w:rsidR="00354938">
        <w:t xml:space="preserve"> </w:t>
      </w:r>
      <w:r w:rsidR="00354938" w:rsidRPr="00B268D2">
        <w:t>formal</w:t>
      </w:r>
      <w:r w:rsidR="00354938">
        <w:t xml:space="preserve"> </w:t>
      </w:r>
      <w:r w:rsidR="00354938" w:rsidRPr="00B268D2">
        <w:t>akan</w:t>
      </w:r>
      <w:r w:rsidR="00354938">
        <w:t xml:space="preserve"> </w:t>
      </w:r>
      <w:r w:rsidR="00354938" w:rsidRPr="00B268D2">
        <w:t>semakin</w:t>
      </w:r>
      <w:r w:rsidR="00354938">
        <w:t xml:space="preserve"> </w:t>
      </w:r>
      <w:r w:rsidR="00354938" w:rsidRPr="00B268D2">
        <w:t>tinggi.</w:t>
      </w:r>
      <w:r w:rsidR="00354938">
        <w:t xml:space="preserve"> </w:t>
      </w:r>
      <w:r w:rsidR="00354938" w:rsidRPr="00B268D2">
        <w:t>Hal</w:t>
      </w:r>
      <w:r w:rsidR="00354938">
        <w:t xml:space="preserve"> </w:t>
      </w:r>
      <w:r w:rsidR="00354938" w:rsidRPr="00B268D2">
        <w:t>ini</w:t>
      </w:r>
      <w:r w:rsidR="00354938">
        <w:t xml:space="preserve"> </w:t>
      </w:r>
      <w:r w:rsidR="00354938" w:rsidRPr="00B268D2">
        <w:t>sejalan</w:t>
      </w:r>
      <w:r w:rsidR="00354938">
        <w:t xml:space="preserve"> </w:t>
      </w:r>
      <w:r w:rsidR="00354938" w:rsidRPr="00B268D2">
        <w:t>dengan</w:t>
      </w:r>
      <w:r w:rsidR="00354938">
        <w:t xml:space="preserve"> </w:t>
      </w:r>
      <w:r w:rsidR="00354938" w:rsidRPr="00B268D2">
        <w:t>penemuan</w:t>
      </w:r>
      <w:r w:rsidR="00354938">
        <w:t xml:space="preserve"> </w:t>
      </w:r>
      <w:r w:rsidR="00354938" w:rsidRPr="00B268D2">
        <w:t xml:space="preserve">Viere </w:t>
      </w:r>
      <w:r w:rsidR="00354938" w:rsidRPr="00B268D2">
        <w:rPr>
          <w:i/>
        </w:rPr>
        <w:t>et al</w:t>
      </w:r>
      <w:r w:rsidR="00354938" w:rsidRPr="00B268D2">
        <w:t xml:space="preserve">. (2013), tingginya usia petani berhubungan dengan kemampuannya dalam mengakses </w:t>
      </w:r>
      <w:r w:rsidR="00354938" w:rsidRPr="00B268D2">
        <w:rPr>
          <w:spacing w:val="-3"/>
        </w:rPr>
        <w:t xml:space="preserve">jasa </w:t>
      </w:r>
      <w:r w:rsidR="00354938" w:rsidRPr="00B268D2">
        <w:t>keuangan. Petani sudah mampu mengatur keuangan dalam rumah tangga. Louis (2014) dalam penelitiannya juga menemukan bahwa usia petani berpengaruh positif terhadap akses mere</w:t>
      </w:r>
      <w:r w:rsidR="00354938">
        <w:t>ka pada lembaga keuangan formal Bank (LKB).</w:t>
      </w:r>
    </w:p>
    <w:p w:rsidR="00354938" w:rsidRDefault="0024030B" w:rsidP="00354938">
      <w:pPr>
        <w:pStyle w:val="BodyText"/>
        <w:tabs>
          <w:tab w:val="left" w:pos="8222"/>
        </w:tabs>
        <w:spacing w:before="160"/>
        <w:ind w:right="2" w:firstLine="709"/>
        <w:jc w:val="both"/>
      </w:pPr>
      <w:r w:rsidRPr="0024030B">
        <w:t>Nilai marginal efek pada variabel kualifikasi pendidikan petani responden bertanda positif sebesar 0,180 dan berpengaruh signifikan pada taraf nyata 5 persen dalam menentukan aksesibilitas keuangan petani, dimana variabel-variabel la</w:t>
      </w:r>
      <w:r w:rsidR="00354938">
        <w:t xml:space="preserve">innya dianggap tetap. </w:t>
      </w:r>
      <w:r w:rsidRPr="0024030B">
        <w:t>Semakin</w:t>
      </w:r>
      <w:r w:rsidR="00354938">
        <w:t xml:space="preserve"> </w:t>
      </w:r>
      <w:r w:rsidRPr="0024030B">
        <w:t>tinggi</w:t>
      </w:r>
      <w:r w:rsidR="00354938">
        <w:t xml:space="preserve"> </w:t>
      </w:r>
      <w:r w:rsidRPr="0024030B">
        <w:t>pendidikan</w:t>
      </w:r>
      <w:r w:rsidR="00354938">
        <w:t xml:space="preserve"> </w:t>
      </w:r>
      <w:r w:rsidRPr="0024030B">
        <w:t>kepala</w:t>
      </w:r>
      <w:r w:rsidR="00354938">
        <w:t xml:space="preserve"> </w:t>
      </w:r>
      <w:r w:rsidRPr="0024030B">
        <w:t>keluarga</w:t>
      </w:r>
      <w:r w:rsidR="00354938">
        <w:t xml:space="preserve"> </w:t>
      </w:r>
      <w:r w:rsidRPr="0024030B">
        <w:t>maka</w:t>
      </w:r>
      <w:r w:rsidR="00354938">
        <w:t xml:space="preserve"> </w:t>
      </w:r>
      <w:r w:rsidRPr="0024030B">
        <w:t>peluang</w:t>
      </w:r>
      <w:r w:rsidR="00354938">
        <w:t xml:space="preserve"> </w:t>
      </w:r>
      <w:r w:rsidRPr="0024030B">
        <w:t>rumah</w:t>
      </w:r>
      <w:r w:rsidR="00354938">
        <w:t xml:space="preserve"> </w:t>
      </w:r>
      <w:r w:rsidRPr="0024030B">
        <w:t>tangga</w:t>
      </w:r>
      <w:r w:rsidR="00354938">
        <w:t xml:space="preserve"> </w:t>
      </w:r>
      <w:r w:rsidRPr="0024030B">
        <w:t>mengakses lembaga</w:t>
      </w:r>
      <w:r w:rsidR="00354938">
        <w:t xml:space="preserve"> </w:t>
      </w:r>
      <w:r w:rsidRPr="0024030B">
        <w:t>keuangan</w:t>
      </w:r>
      <w:r w:rsidR="00354938">
        <w:t xml:space="preserve"> </w:t>
      </w:r>
      <w:r w:rsidRPr="0024030B">
        <w:t>formal</w:t>
      </w:r>
      <w:r w:rsidR="00354938">
        <w:t xml:space="preserve"> </w:t>
      </w:r>
      <w:r w:rsidRPr="0024030B">
        <w:t>akan</w:t>
      </w:r>
      <w:r w:rsidR="00354938">
        <w:t xml:space="preserve"> </w:t>
      </w:r>
      <w:r w:rsidRPr="0024030B">
        <w:t>semakin</w:t>
      </w:r>
      <w:r w:rsidR="00354938">
        <w:t xml:space="preserve"> </w:t>
      </w:r>
      <w:r w:rsidRPr="0024030B">
        <w:t>tinggi.</w:t>
      </w:r>
      <w:r w:rsidR="00354938" w:rsidRPr="00354938">
        <w:t xml:space="preserve"> </w:t>
      </w:r>
      <w:r w:rsidR="00354938" w:rsidRPr="00B268D2">
        <w:t>Semakin</w:t>
      </w:r>
      <w:r w:rsidR="00354938">
        <w:t xml:space="preserve"> </w:t>
      </w:r>
      <w:r w:rsidR="00354938" w:rsidRPr="00B268D2">
        <w:t>tinggi</w:t>
      </w:r>
      <w:r w:rsidR="00354938">
        <w:t xml:space="preserve"> kualifikasi </w:t>
      </w:r>
      <w:r w:rsidR="00354938" w:rsidRPr="00B268D2">
        <w:t>pendidikan</w:t>
      </w:r>
      <w:r w:rsidR="00354938">
        <w:t xml:space="preserve"> </w:t>
      </w:r>
      <w:r w:rsidR="00354938" w:rsidRPr="00B268D2">
        <w:t>kepala</w:t>
      </w:r>
      <w:r w:rsidR="00354938">
        <w:t xml:space="preserve"> </w:t>
      </w:r>
      <w:r w:rsidR="00354938" w:rsidRPr="00B268D2">
        <w:t>keluarga</w:t>
      </w:r>
      <w:r w:rsidR="00354938">
        <w:t xml:space="preserve"> maka peluang rumah tangga mengakses </w:t>
      </w:r>
      <w:r w:rsidR="00354938" w:rsidRPr="00B268D2">
        <w:t>lembaga</w:t>
      </w:r>
      <w:r w:rsidR="00354938">
        <w:t xml:space="preserve"> </w:t>
      </w:r>
      <w:r w:rsidR="00354938" w:rsidRPr="00B268D2">
        <w:t>keuangan</w:t>
      </w:r>
      <w:r w:rsidR="00354938">
        <w:t xml:space="preserve"> </w:t>
      </w:r>
      <w:r w:rsidR="00354938" w:rsidRPr="00B268D2">
        <w:t>formal</w:t>
      </w:r>
      <w:r w:rsidR="00354938">
        <w:t xml:space="preserve"> </w:t>
      </w:r>
      <w:r w:rsidR="00354938" w:rsidRPr="00B268D2">
        <w:t>akan</w:t>
      </w:r>
      <w:r w:rsidR="00354938">
        <w:t xml:space="preserve"> semakin rendah</w:t>
      </w:r>
      <w:r w:rsidR="00354938" w:rsidRPr="00B268D2">
        <w:t>.</w:t>
      </w:r>
      <w:r w:rsidR="00354938">
        <w:t xml:space="preserve"> artinya tidak ada pengaruh pada kualifikasi pendidikan seorang petani terhadap aksesibilitas lembaga keuangan berupa kredit.</w:t>
      </w:r>
      <w:r w:rsidR="00354938" w:rsidRPr="00B268D2">
        <w:t>Hal</w:t>
      </w:r>
      <w:r w:rsidR="00354938">
        <w:t xml:space="preserve"> </w:t>
      </w:r>
      <w:r w:rsidR="00354938" w:rsidRPr="00B268D2">
        <w:t>ini</w:t>
      </w:r>
      <w:r w:rsidR="00354938">
        <w:t xml:space="preserve"> </w:t>
      </w:r>
      <w:r w:rsidR="00354938" w:rsidRPr="00B268D2">
        <w:t>sejalan</w:t>
      </w:r>
      <w:r w:rsidR="00354938">
        <w:t xml:space="preserve"> </w:t>
      </w:r>
      <w:r w:rsidR="00354938" w:rsidRPr="00B268D2">
        <w:t>dengan</w:t>
      </w:r>
      <w:r w:rsidR="00354938">
        <w:t xml:space="preserve"> </w:t>
      </w:r>
      <w:r w:rsidR="00354938" w:rsidRPr="00B268D2">
        <w:t>penemuan</w:t>
      </w:r>
      <w:r w:rsidR="00354938">
        <w:t xml:space="preserve"> Firman </w:t>
      </w:r>
      <w:r w:rsidR="00354938" w:rsidRPr="00B268D2">
        <w:t xml:space="preserve">(2012), tingginya tingkat pendidikan petani </w:t>
      </w:r>
      <w:r w:rsidR="00354938">
        <w:t xml:space="preserve">tidak </w:t>
      </w:r>
      <w:r w:rsidR="00354938" w:rsidRPr="00B268D2">
        <w:t xml:space="preserve">berhubungan dengan kemampuannya dalam mengakses </w:t>
      </w:r>
      <w:r w:rsidR="00354938" w:rsidRPr="00B268D2">
        <w:rPr>
          <w:spacing w:val="-3"/>
        </w:rPr>
        <w:t xml:space="preserve">jasa </w:t>
      </w:r>
      <w:r w:rsidR="00354938" w:rsidRPr="00B268D2">
        <w:t xml:space="preserve">keuangan. </w:t>
      </w:r>
      <w:r w:rsidR="00354938">
        <w:t xml:space="preserve">Seorang petani sudah bisa mengakses lembaga keuangan jika sudah mengenal aksara. </w:t>
      </w:r>
    </w:p>
    <w:p w:rsidR="00354938" w:rsidRDefault="0024030B" w:rsidP="00354938">
      <w:pPr>
        <w:pStyle w:val="BodyText"/>
        <w:tabs>
          <w:tab w:val="left" w:pos="8222"/>
        </w:tabs>
        <w:spacing w:before="160"/>
        <w:ind w:right="2" w:firstLine="709"/>
        <w:jc w:val="both"/>
      </w:pPr>
      <w:r w:rsidRPr="0024030B">
        <w:t>Hasil</w:t>
      </w:r>
      <w:r w:rsidR="00354938">
        <w:t xml:space="preserve"> </w:t>
      </w:r>
      <w:r w:rsidRPr="0024030B">
        <w:t>estimasi</w:t>
      </w:r>
      <w:r w:rsidR="00354938">
        <w:t xml:space="preserve"> </w:t>
      </w:r>
      <w:r w:rsidRPr="0024030B">
        <w:t>variabel</w:t>
      </w:r>
      <w:r w:rsidR="00354938">
        <w:t xml:space="preserve"> </w:t>
      </w:r>
      <w:r w:rsidRPr="0024030B">
        <w:t>pendapatan</w:t>
      </w:r>
      <w:r w:rsidR="00354938">
        <w:t xml:space="preserve"> </w:t>
      </w:r>
      <w:r w:rsidRPr="0024030B">
        <w:t>perkapita</w:t>
      </w:r>
      <w:r w:rsidR="00354938">
        <w:t xml:space="preserve"> </w:t>
      </w:r>
      <w:r w:rsidRPr="0024030B">
        <w:t>perbulan</w:t>
      </w:r>
      <w:r w:rsidR="00354938">
        <w:t xml:space="preserve"> </w:t>
      </w:r>
      <w:r w:rsidRPr="0024030B">
        <w:t>petani</w:t>
      </w:r>
      <w:r w:rsidR="00354938">
        <w:t xml:space="preserve"> </w:t>
      </w:r>
      <w:r w:rsidRPr="0024030B">
        <w:t>memiliki</w:t>
      </w:r>
      <w:r w:rsidR="00354938">
        <w:t xml:space="preserve"> </w:t>
      </w:r>
      <w:r w:rsidRPr="0024030B">
        <w:t>nilai marginal efek bertanda positif yaitu 0,039 dan berpengaruh signifikan pada taraf nyata 5 persen. Semakin tinggi tingkat pendapatan per kapita rumah tangga</w:t>
      </w:r>
      <w:r w:rsidR="00C16418">
        <w:rPr>
          <w:lang w:val="en-US"/>
        </w:rPr>
        <w:t xml:space="preserve"> </w:t>
      </w:r>
      <w:r w:rsidRPr="0024030B">
        <w:t xml:space="preserve">petani maka peluang akses mereka terhadap </w:t>
      </w:r>
      <w:r w:rsidRPr="0024030B">
        <w:rPr>
          <w:spacing w:val="-3"/>
        </w:rPr>
        <w:t xml:space="preserve">lembaga </w:t>
      </w:r>
      <w:r w:rsidRPr="0024030B">
        <w:t>keuangan formal juga semakin besar</w:t>
      </w:r>
      <w:r w:rsidR="00C16418">
        <w:t xml:space="preserve">. </w:t>
      </w:r>
      <w:r w:rsidR="00354938" w:rsidRPr="00B268D2">
        <w:t xml:space="preserve">Semakin tinggi tingkat pendapatan per kapita rumah tanggapetani maka peluang akses mereka terhadap </w:t>
      </w:r>
      <w:r w:rsidR="00354938" w:rsidRPr="00B268D2">
        <w:rPr>
          <w:spacing w:val="-3"/>
        </w:rPr>
        <w:t xml:space="preserve">lembaga </w:t>
      </w:r>
      <w:r w:rsidR="00354938" w:rsidRPr="00B268D2">
        <w:t>keuangan formal juga semakin besar. Cole</w:t>
      </w:r>
      <w:r w:rsidR="00354938" w:rsidRPr="00B268D2">
        <w:rPr>
          <w:i/>
        </w:rPr>
        <w:t>etal</w:t>
      </w:r>
      <w:r w:rsidR="00C16418">
        <w:rPr>
          <w:i/>
          <w:lang w:val="en-US"/>
        </w:rPr>
        <w:t xml:space="preserve"> </w:t>
      </w:r>
      <w:r w:rsidR="00354938" w:rsidRPr="00B268D2">
        <w:t>(2010)</w:t>
      </w:r>
      <w:r w:rsidR="00C16418">
        <w:rPr>
          <w:lang w:val="en-US"/>
        </w:rPr>
        <w:t xml:space="preserve"> </w:t>
      </w:r>
      <w:r w:rsidR="00354938" w:rsidRPr="00B268D2">
        <w:t>menemukan</w:t>
      </w:r>
      <w:r w:rsidR="00354938">
        <w:t xml:space="preserve"> </w:t>
      </w:r>
      <w:r w:rsidR="00354938" w:rsidRPr="00B268D2">
        <w:t>hal</w:t>
      </w:r>
      <w:r w:rsidR="00354938">
        <w:t xml:space="preserve"> </w:t>
      </w:r>
      <w:r w:rsidR="00354938" w:rsidRPr="00B268D2">
        <w:t>yang</w:t>
      </w:r>
      <w:r w:rsidR="00354938">
        <w:t xml:space="preserve"> </w:t>
      </w:r>
      <w:r w:rsidR="00354938" w:rsidRPr="00B268D2">
        <w:t>sama.Pendapatan</w:t>
      </w:r>
      <w:r w:rsidR="00354938">
        <w:t xml:space="preserve"> </w:t>
      </w:r>
      <w:r w:rsidR="00354938" w:rsidRPr="00B268D2">
        <w:t>rumah</w:t>
      </w:r>
      <w:r w:rsidR="00354938">
        <w:t xml:space="preserve"> </w:t>
      </w:r>
      <w:r w:rsidR="00354938" w:rsidRPr="00B268D2">
        <w:t>tangga</w:t>
      </w:r>
      <w:r w:rsidR="00354938">
        <w:t xml:space="preserve"> </w:t>
      </w:r>
      <w:r w:rsidR="00354938" w:rsidRPr="00B268D2">
        <w:t>yang</w:t>
      </w:r>
      <w:r w:rsidR="00354938">
        <w:t xml:space="preserve"> </w:t>
      </w:r>
      <w:r w:rsidR="00354938" w:rsidRPr="00B268D2">
        <w:t>lebih tinggi dapat meningkatkan penggunaan terhadap rekening bank dan akses pada kredit</w:t>
      </w:r>
      <w:r w:rsidR="00354938" w:rsidRPr="00B268D2">
        <w:rPr>
          <w:spacing w:val="-3"/>
        </w:rPr>
        <w:t xml:space="preserve"> formal.</w:t>
      </w:r>
      <w:r w:rsidR="00C16418">
        <w:rPr>
          <w:spacing w:val="-3"/>
          <w:lang w:val="en-US"/>
        </w:rPr>
        <w:t xml:space="preserve"> </w:t>
      </w:r>
      <w:r w:rsidR="00354938" w:rsidRPr="00B268D2">
        <w:lastRenderedPageBreak/>
        <w:t>Modal</w:t>
      </w:r>
      <w:r w:rsidR="00354938">
        <w:t xml:space="preserve"> </w:t>
      </w:r>
      <w:r w:rsidR="00354938" w:rsidRPr="00B268D2">
        <w:t>sosial</w:t>
      </w:r>
      <w:r w:rsidR="00354938">
        <w:t xml:space="preserve"> </w:t>
      </w:r>
      <w:r w:rsidR="00354938" w:rsidRPr="00B268D2">
        <w:t>dan</w:t>
      </w:r>
      <w:r w:rsidR="00354938">
        <w:t xml:space="preserve"> </w:t>
      </w:r>
      <w:r w:rsidR="00354938" w:rsidRPr="00B268D2">
        <w:t>kesejahteraan</w:t>
      </w:r>
      <w:r w:rsidR="00354938">
        <w:t xml:space="preserve"> </w:t>
      </w:r>
      <w:r w:rsidR="00354938" w:rsidRPr="00B268D2">
        <w:t>rumah</w:t>
      </w:r>
      <w:r w:rsidR="00354938">
        <w:t xml:space="preserve"> </w:t>
      </w:r>
      <w:r w:rsidR="00354938" w:rsidRPr="00B268D2">
        <w:t>tangga</w:t>
      </w:r>
      <w:r w:rsidR="00354938">
        <w:t xml:space="preserve"> </w:t>
      </w:r>
      <w:r w:rsidR="00354938" w:rsidRPr="00B268D2">
        <w:t>memiliki</w:t>
      </w:r>
      <w:r w:rsidR="00354938">
        <w:t xml:space="preserve"> </w:t>
      </w:r>
      <w:r w:rsidR="00354938" w:rsidRPr="00B268D2">
        <w:t>korelasi</w:t>
      </w:r>
      <w:r w:rsidR="00354938">
        <w:t xml:space="preserve"> </w:t>
      </w:r>
      <w:r w:rsidR="00354938" w:rsidRPr="00B268D2">
        <w:t>yang positif. Rumah tangga dengan modal sosial tinggi memiliki pendapatan per kapita yang</w:t>
      </w:r>
      <w:r w:rsidR="00354938">
        <w:t xml:space="preserve"> </w:t>
      </w:r>
      <w:r w:rsidR="00354938" w:rsidRPr="00B268D2">
        <w:t>lebih</w:t>
      </w:r>
      <w:r w:rsidR="00354938">
        <w:t xml:space="preserve"> </w:t>
      </w:r>
      <w:r w:rsidR="00354938" w:rsidRPr="00B268D2">
        <w:t>tinggi,lebih</w:t>
      </w:r>
      <w:r w:rsidR="00354938">
        <w:t xml:space="preserve"> </w:t>
      </w:r>
      <w:r w:rsidR="00354938" w:rsidRPr="00B268D2">
        <w:t>banyak</w:t>
      </w:r>
      <w:r w:rsidR="00354938">
        <w:t xml:space="preserve"> </w:t>
      </w:r>
      <w:r w:rsidR="00354938" w:rsidRPr="00B268D2">
        <w:t>aset</w:t>
      </w:r>
      <w:r w:rsidR="00354938">
        <w:t xml:space="preserve"> </w:t>
      </w:r>
      <w:r w:rsidR="00354938" w:rsidRPr="00B268D2">
        <w:t>dan</w:t>
      </w:r>
      <w:r w:rsidR="00354938">
        <w:t xml:space="preserve"> </w:t>
      </w:r>
      <w:r w:rsidR="00354938" w:rsidRPr="00B268D2">
        <w:t>meyebabkan</w:t>
      </w:r>
      <w:r w:rsidR="00354938">
        <w:t xml:space="preserve"> </w:t>
      </w:r>
      <w:r w:rsidR="00354938" w:rsidRPr="00B268D2">
        <w:t>petani</w:t>
      </w:r>
      <w:r w:rsidR="00354938">
        <w:t xml:space="preserve"> </w:t>
      </w:r>
      <w:r w:rsidR="00354938" w:rsidRPr="00B268D2">
        <w:t>akan</w:t>
      </w:r>
      <w:r w:rsidR="00354938">
        <w:t xml:space="preserve"> </w:t>
      </w:r>
      <w:r w:rsidR="00354938" w:rsidRPr="00B268D2">
        <w:t>lebih</w:t>
      </w:r>
      <w:r w:rsidR="00354938">
        <w:t xml:space="preserve"> </w:t>
      </w:r>
      <w:r w:rsidR="00354938" w:rsidRPr="00B268D2">
        <w:t>berani</w:t>
      </w:r>
      <w:r w:rsidR="00354938">
        <w:t xml:space="preserve"> </w:t>
      </w:r>
      <w:r w:rsidR="00354938" w:rsidRPr="00B268D2">
        <w:t>untuk mengambil kredit ataupun menyimpan pendapatannya tersebut di lembaga keuangan (Grootaert</w:t>
      </w:r>
      <w:r w:rsidR="00C16418">
        <w:rPr>
          <w:lang w:val="en-US"/>
        </w:rPr>
        <w:t xml:space="preserve"> </w:t>
      </w:r>
      <w:r w:rsidR="00354938" w:rsidRPr="00B268D2">
        <w:t>1999).</w:t>
      </w:r>
      <w:r w:rsidR="00354938" w:rsidRPr="00354938">
        <w:t xml:space="preserve"> </w:t>
      </w:r>
    </w:p>
    <w:p w:rsidR="00354938" w:rsidRDefault="00354938" w:rsidP="00354938">
      <w:pPr>
        <w:pStyle w:val="BodyText"/>
        <w:tabs>
          <w:tab w:val="left" w:pos="8222"/>
        </w:tabs>
        <w:spacing w:before="160"/>
        <w:ind w:right="2" w:firstLine="709"/>
        <w:jc w:val="both"/>
      </w:pPr>
      <w:r w:rsidRPr="00B268D2">
        <w:t xml:space="preserve">Nilai marginal efek pada variabel </w:t>
      </w:r>
      <w:r w:rsidRPr="0012165C">
        <w:rPr>
          <w:i/>
        </w:rPr>
        <w:t>Depedency ratio</w:t>
      </w:r>
      <w:r>
        <w:t xml:space="preserve"> pada </w:t>
      </w:r>
      <w:r w:rsidRPr="00B268D2">
        <w:t>pe</w:t>
      </w:r>
      <w:r>
        <w:t xml:space="preserve">tani responden bertanda negatif </w:t>
      </w:r>
      <w:r w:rsidRPr="00B268D2">
        <w:t>sebesar</w:t>
      </w:r>
      <w:r>
        <w:t xml:space="preserve"> </w:t>
      </w:r>
      <w:r w:rsidRPr="00B268D2">
        <w:t xml:space="preserve"> </w:t>
      </w:r>
      <w:r>
        <w:t>-0,324</w:t>
      </w:r>
      <w:r w:rsidRPr="00B268D2">
        <w:t xml:space="preserve"> dan berpengaruh signifikan pada taraf nyata 5 persen </w:t>
      </w:r>
      <w:r>
        <w:t xml:space="preserve">dengan standar eror 0,072 </w:t>
      </w:r>
      <w:r w:rsidRPr="00B268D2">
        <w:t>dalam menentukan aksesibilitas keuangan petani, dimana var</w:t>
      </w:r>
      <w:r>
        <w:t xml:space="preserve">iabel-variabel lainnya dianggap </w:t>
      </w:r>
      <w:r w:rsidRPr="00B268D2">
        <w:t>tetap.</w:t>
      </w:r>
      <w:r>
        <w:t xml:space="preserve"> </w:t>
      </w:r>
      <w:r w:rsidRPr="00B268D2">
        <w:t>Semakin</w:t>
      </w:r>
      <w:r>
        <w:t xml:space="preserve"> besar perbandingan </w:t>
      </w:r>
      <w:r w:rsidRPr="0012165C">
        <w:rPr>
          <w:i/>
        </w:rPr>
        <w:t>Depedency ratio</w:t>
      </w:r>
      <w:r>
        <w:t xml:space="preserve"> maka peluang rumah tangga mengakses </w:t>
      </w:r>
      <w:r w:rsidRPr="00B268D2">
        <w:t>lembaga</w:t>
      </w:r>
      <w:r>
        <w:t xml:space="preserve"> </w:t>
      </w:r>
      <w:r w:rsidRPr="00B268D2">
        <w:t>keuangan</w:t>
      </w:r>
      <w:r>
        <w:t xml:space="preserve"> </w:t>
      </w:r>
      <w:r w:rsidRPr="00B268D2">
        <w:t>formal</w:t>
      </w:r>
      <w:r>
        <w:t xml:space="preserve"> </w:t>
      </w:r>
      <w:r w:rsidRPr="00B268D2">
        <w:t>akan</w:t>
      </w:r>
      <w:r>
        <w:t xml:space="preserve"> semakin rendah</w:t>
      </w:r>
      <w:r w:rsidRPr="00B268D2">
        <w:t>.</w:t>
      </w:r>
      <w:r>
        <w:t xml:space="preserve"> artinya tidak ada pengaruh pada kual</w:t>
      </w:r>
      <w:r w:rsidRPr="0012165C">
        <w:rPr>
          <w:i/>
        </w:rPr>
        <w:t xml:space="preserve"> Depedency ratio</w:t>
      </w:r>
      <w:r>
        <w:t xml:space="preserve"> terhadap aksesibilitas lembaga keuangan berupa kredit. </w:t>
      </w:r>
      <w:r w:rsidRPr="00B268D2">
        <w:t>Hal</w:t>
      </w:r>
      <w:r>
        <w:t xml:space="preserve"> </w:t>
      </w:r>
      <w:r w:rsidRPr="00B268D2">
        <w:t>ini</w:t>
      </w:r>
      <w:r>
        <w:t xml:space="preserve"> </w:t>
      </w:r>
      <w:r w:rsidRPr="00B268D2">
        <w:t>sejalan</w:t>
      </w:r>
      <w:r>
        <w:t xml:space="preserve"> </w:t>
      </w:r>
      <w:r w:rsidRPr="00B268D2">
        <w:t>dengan</w:t>
      </w:r>
      <w:r>
        <w:t xml:space="preserve"> </w:t>
      </w:r>
      <w:r w:rsidRPr="00B268D2">
        <w:t>penemuan</w:t>
      </w:r>
      <w:r>
        <w:t xml:space="preserve"> Firman </w:t>
      </w:r>
      <w:r w:rsidRPr="00B268D2">
        <w:t xml:space="preserve">(2012), tingginya </w:t>
      </w:r>
      <w:r w:rsidRPr="0012165C">
        <w:rPr>
          <w:i/>
        </w:rPr>
        <w:t>Depedency ratio</w:t>
      </w:r>
      <w:r>
        <w:t xml:space="preserve"> </w:t>
      </w:r>
      <w:r w:rsidRPr="00B268D2">
        <w:t xml:space="preserve">petani </w:t>
      </w:r>
      <w:r>
        <w:t xml:space="preserve">tidak </w:t>
      </w:r>
      <w:r w:rsidRPr="00B268D2">
        <w:t xml:space="preserve">berhubungan dengan kemampuannya dalam mengakses </w:t>
      </w:r>
      <w:r w:rsidRPr="00B268D2">
        <w:rPr>
          <w:spacing w:val="-3"/>
        </w:rPr>
        <w:t xml:space="preserve">jasa </w:t>
      </w:r>
      <w:r w:rsidRPr="00B268D2">
        <w:t>keuangan.</w:t>
      </w:r>
    </w:p>
    <w:p w:rsidR="00B85B9A" w:rsidRPr="0024030B" w:rsidRDefault="00B85B9A" w:rsidP="00354938">
      <w:pPr>
        <w:pStyle w:val="BodyText"/>
        <w:tabs>
          <w:tab w:val="left" w:pos="8222"/>
        </w:tabs>
        <w:spacing w:before="160"/>
        <w:ind w:right="2"/>
        <w:jc w:val="both"/>
      </w:pPr>
    </w:p>
    <w:p w:rsidR="0024030B" w:rsidRPr="0024030B" w:rsidRDefault="0024030B" w:rsidP="0024030B">
      <w:pPr>
        <w:spacing w:line="240" w:lineRule="auto"/>
        <w:jc w:val="both"/>
        <w:rPr>
          <w:rFonts w:ascii="Times New Roman" w:hAnsi="Times New Roman" w:cs="Times New Roman"/>
          <w:b/>
          <w:sz w:val="24"/>
          <w:szCs w:val="24"/>
        </w:rPr>
      </w:pPr>
      <w:r w:rsidRPr="0024030B">
        <w:rPr>
          <w:rFonts w:ascii="Times New Roman" w:hAnsi="Times New Roman" w:cs="Times New Roman"/>
          <w:b/>
          <w:sz w:val="24"/>
          <w:szCs w:val="24"/>
        </w:rPr>
        <w:t>Persamaan regresi logistik</w:t>
      </w:r>
    </w:p>
    <w:p w:rsidR="0024030B" w:rsidRPr="0024030B" w:rsidRDefault="0024030B" w:rsidP="0024030B">
      <w:pPr>
        <w:spacing w:line="240" w:lineRule="auto"/>
        <w:jc w:val="both"/>
        <w:rPr>
          <w:rFonts w:ascii="Times New Roman" w:hAnsi="Times New Roman" w:cs="Times New Roman"/>
          <w:sz w:val="24"/>
          <w:szCs w:val="24"/>
        </w:rPr>
      </w:pPr>
      <w:r w:rsidRPr="0024030B">
        <w:rPr>
          <w:rFonts w:ascii="Times New Roman" w:hAnsi="Times New Roman" w:cs="Times New Roman"/>
          <w:sz w:val="24"/>
          <w:szCs w:val="24"/>
        </w:rPr>
        <w:t>Ln P/1-P = - 6,736 + 0,045 usia –  0,039 pendapatan per kapita.</w:t>
      </w:r>
    </w:p>
    <w:p w:rsidR="0024030B" w:rsidRPr="0024030B" w:rsidRDefault="0024030B" w:rsidP="0024030B">
      <w:pPr>
        <w:spacing w:line="240" w:lineRule="auto"/>
        <w:jc w:val="both"/>
        <w:rPr>
          <w:rFonts w:ascii="Times New Roman" w:hAnsi="Times New Roman" w:cs="Times New Roman"/>
          <w:sz w:val="24"/>
          <w:szCs w:val="24"/>
        </w:rPr>
      </w:pPr>
      <w:r w:rsidRPr="0024030B">
        <w:rPr>
          <w:rFonts w:ascii="Times New Roman" w:hAnsi="Times New Roman" w:cs="Times New Roman"/>
          <w:sz w:val="24"/>
          <w:szCs w:val="24"/>
        </w:rPr>
        <w:t xml:space="preserve">Atau </w:t>
      </w:r>
    </w:p>
    <w:p w:rsidR="0024030B" w:rsidRPr="0024030B" w:rsidRDefault="0024030B" w:rsidP="0024030B">
      <w:pPr>
        <w:spacing w:before="240" w:line="240" w:lineRule="auto"/>
        <w:jc w:val="both"/>
        <w:rPr>
          <w:rFonts w:ascii="Times New Roman" w:hAnsi="Times New Roman" w:cs="Times New Roman"/>
          <w:sz w:val="24"/>
          <w:szCs w:val="24"/>
        </w:rPr>
      </w:pPr>
      <w:r w:rsidRPr="0024030B">
        <w:rPr>
          <w:rFonts w:ascii="Times New Roman" w:hAnsi="Times New Roman" w:cs="Times New Roman"/>
          <w:sz w:val="24"/>
          <w:szCs w:val="24"/>
        </w:rPr>
        <w:t>Probabilitas = exp per kapita - 6,736 + 0,045 usia –  0,039 pendapatan per kapita / 1 + exp (- 6,736 + 0,452 usia –  0,039 pendapatan per kapita</w:t>
      </w:r>
    </w:p>
    <w:p w:rsidR="0024030B" w:rsidRPr="0024030B" w:rsidRDefault="0024030B" w:rsidP="0024030B">
      <w:pPr>
        <w:spacing w:line="240" w:lineRule="auto"/>
        <w:jc w:val="both"/>
        <w:rPr>
          <w:rFonts w:ascii="Times New Roman" w:hAnsi="Times New Roman" w:cs="Times New Roman"/>
          <w:sz w:val="24"/>
          <w:szCs w:val="24"/>
        </w:rPr>
      </w:pPr>
      <w:r w:rsidRPr="0024030B">
        <w:rPr>
          <w:rFonts w:ascii="Times New Roman" w:hAnsi="Times New Roman" w:cs="Times New Roman"/>
          <w:sz w:val="24"/>
          <w:szCs w:val="24"/>
        </w:rPr>
        <w:t xml:space="preserve">Probabilitas atau </w:t>
      </w:r>
      <w:r w:rsidRPr="0024030B">
        <w:rPr>
          <w:rFonts w:ascii="Times New Roman" w:hAnsi="Times New Roman" w:cs="Times New Roman"/>
          <w:i/>
          <w:sz w:val="24"/>
          <w:szCs w:val="24"/>
        </w:rPr>
        <w:t>Predicted</w:t>
      </w:r>
      <w:r w:rsidRPr="0024030B">
        <w:rPr>
          <w:rFonts w:ascii="Times New Roman" w:hAnsi="Times New Roman" w:cs="Times New Roman"/>
          <w:sz w:val="24"/>
          <w:szCs w:val="24"/>
        </w:rPr>
        <w:t xml:space="preserve">  = (exp (- 6,736 + (0,045 x 1)  –  (0,039 x 1))) / (1 + exp (- 6,763+ (0,045 x 1)  – (0,039 x 1))).</w:t>
      </w:r>
    </w:p>
    <w:p w:rsidR="0024030B" w:rsidRPr="0024030B" w:rsidRDefault="0024030B" w:rsidP="0024030B">
      <w:pPr>
        <w:spacing w:line="240" w:lineRule="auto"/>
        <w:jc w:val="both"/>
        <w:rPr>
          <w:rFonts w:ascii="Times New Roman" w:hAnsi="Times New Roman" w:cs="Times New Roman"/>
          <w:sz w:val="24"/>
          <w:szCs w:val="24"/>
        </w:rPr>
      </w:pPr>
      <w:r w:rsidRPr="0024030B">
        <w:rPr>
          <w:rFonts w:ascii="Times New Roman" w:hAnsi="Times New Roman" w:cs="Times New Roman"/>
          <w:sz w:val="24"/>
          <w:szCs w:val="24"/>
        </w:rPr>
        <w:t xml:space="preserve">Probabilitas atau </w:t>
      </w:r>
      <w:r w:rsidRPr="0024030B">
        <w:rPr>
          <w:rFonts w:ascii="Times New Roman" w:hAnsi="Times New Roman" w:cs="Times New Roman"/>
          <w:i/>
          <w:sz w:val="24"/>
          <w:szCs w:val="24"/>
        </w:rPr>
        <w:t>Predicted</w:t>
      </w:r>
      <w:r w:rsidRPr="0024030B">
        <w:rPr>
          <w:rFonts w:ascii="Times New Roman" w:hAnsi="Times New Roman" w:cs="Times New Roman"/>
          <w:sz w:val="24"/>
          <w:szCs w:val="24"/>
        </w:rPr>
        <w:t xml:space="preserve">  = (exp (-6,763+ (0,045)  –  (0,039))) / (1 + exp (- 6,763 + (0,045)  – (0,039))).</w:t>
      </w:r>
    </w:p>
    <w:p w:rsidR="0024030B" w:rsidRPr="0024030B" w:rsidRDefault="0024030B" w:rsidP="0024030B">
      <w:pPr>
        <w:spacing w:line="240" w:lineRule="auto"/>
        <w:jc w:val="both"/>
        <w:rPr>
          <w:rFonts w:ascii="Times New Roman" w:hAnsi="Times New Roman" w:cs="Times New Roman"/>
          <w:sz w:val="24"/>
          <w:szCs w:val="24"/>
        </w:rPr>
      </w:pPr>
      <w:r w:rsidRPr="0024030B">
        <w:rPr>
          <w:rFonts w:ascii="Times New Roman" w:hAnsi="Times New Roman" w:cs="Times New Roman"/>
          <w:sz w:val="24"/>
          <w:szCs w:val="24"/>
        </w:rPr>
        <w:t xml:space="preserve">Probabilitas atau </w:t>
      </w:r>
      <w:r w:rsidRPr="0024030B">
        <w:rPr>
          <w:rFonts w:ascii="Times New Roman" w:hAnsi="Times New Roman" w:cs="Times New Roman"/>
          <w:i/>
          <w:sz w:val="24"/>
          <w:szCs w:val="24"/>
        </w:rPr>
        <w:t xml:space="preserve">Predicted </w:t>
      </w:r>
      <w:r w:rsidRPr="0024030B">
        <w:rPr>
          <w:rFonts w:ascii="Times New Roman" w:hAnsi="Times New Roman" w:cs="Times New Roman"/>
          <w:sz w:val="24"/>
          <w:szCs w:val="24"/>
        </w:rPr>
        <w:t xml:space="preserve"> = 1,065</w:t>
      </w:r>
    </w:p>
    <w:p w:rsidR="0024030B" w:rsidRDefault="0024030B" w:rsidP="0024030B">
      <w:pPr>
        <w:pStyle w:val="BodyText"/>
        <w:tabs>
          <w:tab w:val="left" w:pos="8222"/>
        </w:tabs>
        <w:spacing w:before="160"/>
        <w:ind w:right="2" w:firstLine="709"/>
        <w:jc w:val="both"/>
      </w:pPr>
      <w:r w:rsidRPr="0024030B">
        <w:rPr>
          <w:i/>
        </w:rPr>
        <w:t>Predicted</w:t>
      </w:r>
      <w:r w:rsidRPr="0024030B">
        <w:t xml:space="preserve"> 1,065 &gt; 0,5 maka nilai </w:t>
      </w:r>
      <w:r w:rsidRPr="0024030B">
        <w:rPr>
          <w:i/>
        </w:rPr>
        <w:t>Predicted Group Membership</w:t>
      </w:r>
      <w:r w:rsidRPr="0024030B">
        <w:t xml:space="preserve"> dari sampel diatas adalah 1. Dimana 1 adalah kode petani mengakses lembaga keuangan formal.Jadi jika sampel umur (kode 1) maka prediksinya adalah mengakses lembaga keuangan formal (kode 1)</w:t>
      </w:r>
      <w:r w:rsidR="00354938">
        <w:t>.</w:t>
      </w:r>
    </w:p>
    <w:p w:rsidR="00354938" w:rsidRDefault="00354938" w:rsidP="00A26C24">
      <w:pPr>
        <w:pStyle w:val="BodyText"/>
        <w:tabs>
          <w:tab w:val="left" w:pos="8222"/>
        </w:tabs>
        <w:spacing w:before="160"/>
        <w:ind w:right="2" w:firstLine="709"/>
        <w:jc w:val="both"/>
      </w:pPr>
      <w:r w:rsidRPr="00F2021B">
        <w:t>Pada hampir diseluruh usahatani memerlukan dana sebagai modal untuk memulai maupun saat pelaksanaan sedang berlangsung. Tidak</w:t>
      </w:r>
      <w:r>
        <w:t xml:space="preserve"> </w:t>
      </w:r>
      <w:r w:rsidRPr="00F2021B">
        <w:t>semua petani memiliki kecukupan modal, adakalnya petani tersebut memerlukan dana sejak awal masa tanam maupun ketika masa tanam. Be</w:t>
      </w:r>
      <w:r>
        <w:t>rdasarkan hasil survey lapangan</w:t>
      </w:r>
      <w:r w:rsidRPr="00F2021B">
        <w:t>, 70 persen petani melakukan kredit dengan alasan bahwa diperlukannya tambahan dana 20 persen untuk menunjang kebutuhan hidup selama usahatani atau sebelum panen sedangkan sisanya karena untuk membiayai membuka usaha lain selagi masa panen bekum t</w:t>
      </w:r>
      <w:r>
        <w:t>iba Hal ini sejalan dengan penelitian yang dilakukan oleh Ahmad Fauzi (2011) tentang Faktor-faktor yang mempengaruhi petani dalam melakukan kredit pada lembaga keuangan. Dari analisis yang dilakukan terdapat 81 persen petani melakukan akses kredit sebelum memulai usahatani sedangkan sisanya</w:t>
      </w:r>
      <w:r w:rsidR="00A26C24">
        <w:t xml:space="preserve"> sekitar 19</w:t>
      </w:r>
      <w:r w:rsidR="00C16418">
        <w:rPr>
          <w:lang w:val="en-US"/>
        </w:rPr>
        <w:t xml:space="preserve"> </w:t>
      </w:r>
      <w:r w:rsidR="00A26C24">
        <w:t>persen untuk biaya untuk memenuhi kebutuhan hidup sehari-hari.</w:t>
      </w:r>
      <w:r w:rsidRPr="00B268D2">
        <w:t xml:space="preserve"> </w:t>
      </w:r>
      <w:r>
        <w:t xml:space="preserve">Oleh sebab itu, </w:t>
      </w:r>
      <w:r>
        <w:lastRenderedPageBreak/>
        <w:t xml:space="preserve">keberadaan lembaga keuangan sangat berperan aktiv dalam mewujudkan stabilitas perekonomian petani dalam hal ini yang termasuk ranah Unitkerja uaaha mikro. Dengan diberikan kemudahan akses membuat petani merasa terbantu dalam menyelesaikan permasalahan dari segi ekonomi finansial. </w:t>
      </w:r>
    </w:p>
    <w:p w:rsidR="0024030B" w:rsidRPr="0024030B" w:rsidRDefault="0024030B" w:rsidP="0024030B">
      <w:pPr>
        <w:pStyle w:val="ListParagraph"/>
        <w:spacing w:after="0" w:line="240" w:lineRule="auto"/>
        <w:ind w:left="0"/>
        <w:rPr>
          <w:rFonts w:ascii="Times New Roman" w:hAnsi="Times New Roman" w:cs="Times New Roman"/>
          <w:b/>
          <w:sz w:val="24"/>
          <w:szCs w:val="24"/>
        </w:rPr>
      </w:pPr>
    </w:p>
    <w:p w:rsidR="0024030B" w:rsidRPr="0024030B" w:rsidRDefault="0024030B" w:rsidP="0024030B">
      <w:pPr>
        <w:spacing w:after="0" w:line="240" w:lineRule="auto"/>
        <w:rPr>
          <w:rFonts w:ascii="Times New Roman" w:hAnsi="Times New Roman" w:cs="Times New Roman"/>
          <w:b/>
          <w:sz w:val="24"/>
          <w:szCs w:val="24"/>
        </w:rPr>
      </w:pPr>
      <w:r w:rsidRPr="0024030B">
        <w:rPr>
          <w:rFonts w:ascii="Times New Roman" w:hAnsi="Times New Roman" w:cs="Times New Roman"/>
          <w:b/>
          <w:sz w:val="24"/>
          <w:szCs w:val="24"/>
        </w:rPr>
        <w:t>Kesimpulan</w:t>
      </w:r>
    </w:p>
    <w:p w:rsidR="0024030B" w:rsidRPr="0024030B" w:rsidRDefault="0024030B" w:rsidP="0024030B">
      <w:pPr>
        <w:spacing w:after="0" w:line="240" w:lineRule="auto"/>
        <w:ind w:firstLine="709"/>
        <w:jc w:val="both"/>
        <w:rPr>
          <w:rFonts w:ascii="Times New Roman" w:hAnsi="Times New Roman" w:cs="Times New Roman"/>
          <w:sz w:val="24"/>
          <w:szCs w:val="24"/>
        </w:rPr>
      </w:pPr>
      <w:r w:rsidRPr="0024030B">
        <w:rPr>
          <w:rFonts w:ascii="Times New Roman" w:hAnsi="Times New Roman" w:cs="Times New Roman"/>
          <w:sz w:val="24"/>
          <w:szCs w:val="24"/>
        </w:rPr>
        <w:t>Hasil penelitian yang dilakukan mengenai aksesibiltas petani padi terhadap lembaga keuangan formal di Kabupaten Mempawah, dapat disimpulkan bahwa:</w:t>
      </w:r>
    </w:p>
    <w:p w:rsidR="0024030B" w:rsidRPr="0024030B" w:rsidRDefault="0024030B" w:rsidP="0024030B">
      <w:pPr>
        <w:pStyle w:val="ListParagraph"/>
        <w:widowControl w:val="0"/>
        <w:numPr>
          <w:ilvl w:val="0"/>
          <w:numId w:val="50"/>
        </w:numPr>
        <w:tabs>
          <w:tab w:val="left" w:pos="1087"/>
          <w:tab w:val="left" w:pos="8222"/>
        </w:tabs>
        <w:autoSpaceDE w:val="0"/>
        <w:autoSpaceDN w:val="0"/>
        <w:spacing w:after="0" w:line="240" w:lineRule="auto"/>
        <w:ind w:left="284" w:right="2" w:hanging="284"/>
        <w:contextualSpacing w:val="0"/>
        <w:jc w:val="both"/>
        <w:rPr>
          <w:rFonts w:ascii="Times New Roman" w:hAnsi="Times New Roman" w:cs="Times New Roman"/>
          <w:sz w:val="24"/>
          <w:szCs w:val="24"/>
        </w:rPr>
      </w:pPr>
      <w:r w:rsidRPr="0024030B">
        <w:rPr>
          <w:rFonts w:ascii="Times New Roman" w:hAnsi="Times New Roman" w:cs="Times New Roman"/>
          <w:sz w:val="24"/>
          <w:szCs w:val="24"/>
        </w:rPr>
        <w:t xml:space="preserve">Hasil survey menunjukkan bahwa dari 100 responden rumah tangga petani </w:t>
      </w:r>
      <w:r w:rsidRPr="0024030B">
        <w:rPr>
          <w:rFonts w:ascii="Times New Roman" w:hAnsi="Times New Roman" w:cs="Times New Roman"/>
          <w:spacing w:val="4"/>
          <w:sz w:val="24"/>
          <w:szCs w:val="24"/>
        </w:rPr>
        <w:t xml:space="preserve">di </w:t>
      </w:r>
      <w:r w:rsidRPr="0024030B">
        <w:rPr>
          <w:rFonts w:ascii="Times New Roman" w:hAnsi="Times New Roman" w:cs="Times New Roman"/>
          <w:sz w:val="24"/>
          <w:szCs w:val="24"/>
        </w:rPr>
        <w:t xml:space="preserve">Kecamatan Anjungan, terdapat 88 rumah tangga petani (88 persen) </w:t>
      </w:r>
      <w:r w:rsidRPr="0024030B">
        <w:rPr>
          <w:rFonts w:ascii="Times New Roman" w:hAnsi="Times New Roman" w:cs="Times New Roman"/>
          <w:spacing w:val="-3"/>
          <w:sz w:val="24"/>
          <w:szCs w:val="24"/>
        </w:rPr>
        <w:t xml:space="preserve">yang </w:t>
      </w:r>
      <w:r w:rsidRPr="0024030B">
        <w:rPr>
          <w:rFonts w:ascii="Times New Roman" w:hAnsi="Times New Roman" w:cs="Times New Roman"/>
          <w:sz w:val="24"/>
          <w:szCs w:val="24"/>
        </w:rPr>
        <w:t xml:space="preserve"> mengakses </w:t>
      </w:r>
      <w:r w:rsidRPr="0024030B">
        <w:rPr>
          <w:rFonts w:ascii="Times New Roman" w:hAnsi="Times New Roman" w:cs="Times New Roman"/>
          <w:spacing w:val="-3"/>
          <w:sz w:val="24"/>
          <w:szCs w:val="24"/>
        </w:rPr>
        <w:t xml:space="preserve">lembaga </w:t>
      </w:r>
      <w:r w:rsidRPr="0024030B">
        <w:rPr>
          <w:rFonts w:ascii="Times New Roman" w:hAnsi="Times New Roman" w:cs="Times New Roman"/>
          <w:sz w:val="24"/>
          <w:szCs w:val="24"/>
        </w:rPr>
        <w:t xml:space="preserve">keuangan </w:t>
      </w:r>
      <w:r w:rsidRPr="0024030B">
        <w:rPr>
          <w:rFonts w:ascii="Times New Roman" w:hAnsi="Times New Roman" w:cs="Times New Roman"/>
          <w:spacing w:val="-3"/>
          <w:sz w:val="24"/>
          <w:szCs w:val="24"/>
        </w:rPr>
        <w:t xml:space="preserve">formal. </w:t>
      </w:r>
      <w:r w:rsidRPr="0024030B">
        <w:rPr>
          <w:rFonts w:ascii="Times New Roman" w:hAnsi="Times New Roman" w:cs="Times New Roman"/>
          <w:sz w:val="24"/>
          <w:szCs w:val="24"/>
        </w:rPr>
        <w:t>Sementara itu, 12 rumah tangga petani lainnya (12 persen) tergolong tidak mengakses</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lembaga keuangan formal tersebut.</w:t>
      </w:r>
    </w:p>
    <w:p w:rsidR="0024030B" w:rsidRPr="0024030B" w:rsidRDefault="0024030B" w:rsidP="0024030B">
      <w:pPr>
        <w:pStyle w:val="ListParagraph"/>
        <w:widowControl w:val="0"/>
        <w:numPr>
          <w:ilvl w:val="0"/>
          <w:numId w:val="50"/>
        </w:numPr>
        <w:tabs>
          <w:tab w:val="left" w:pos="1087"/>
          <w:tab w:val="left" w:pos="8222"/>
        </w:tabs>
        <w:autoSpaceDE w:val="0"/>
        <w:autoSpaceDN w:val="0"/>
        <w:spacing w:after="0" w:line="240" w:lineRule="auto"/>
        <w:ind w:left="284" w:right="2" w:hanging="284"/>
        <w:contextualSpacing w:val="0"/>
        <w:jc w:val="both"/>
        <w:rPr>
          <w:rFonts w:ascii="Times New Roman" w:hAnsi="Times New Roman" w:cs="Times New Roman"/>
          <w:sz w:val="24"/>
          <w:szCs w:val="24"/>
        </w:rPr>
      </w:pPr>
      <w:r w:rsidRPr="0024030B">
        <w:rPr>
          <w:rFonts w:ascii="Times New Roman" w:hAnsi="Times New Roman" w:cs="Times New Roman"/>
          <w:sz w:val="24"/>
          <w:szCs w:val="24"/>
        </w:rPr>
        <w:t xml:space="preserve">Hasil analisis regresi logistik dan estimasi analisis faktor-faktor </w:t>
      </w:r>
      <w:r w:rsidRPr="0024030B">
        <w:rPr>
          <w:rFonts w:ascii="Times New Roman" w:hAnsi="Times New Roman" w:cs="Times New Roman"/>
          <w:spacing w:val="-3"/>
          <w:sz w:val="24"/>
          <w:szCs w:val="24"/>
        </w:rPr>
        <w:t xml:space="preserve">yang </w:t>
      </w:r>
      <w:r w:rsidRPr="0024030B">
        <w:rPr>
          <w:rFonts w:ascii="Times New Roman" w:hAnsi="Times New Roman" w:cs="Times New Roman"/>
          <w:sz w:val="24"/>
          <w:szCs w:val="24"/>
        </w:rPr>
        <w:t>memengaruhi aksessibilitas keuangan formal bagi rumah tangga petani responden di Kecamatan Anjungan adalah variabel usia dan pendapatan per kapita. Kedua variabel tersebut secara signifikan berpengaruh positif terhadap aksesibilitas petani pada lembaga keuangan</w:t>
      </w:r>
      <w:r w:rsidRPr="0024030B">
        <w:rPr>
          <w:rFonts w:ascii="Times New Roman" w:hAnsi="Times New Roman" w:cs="Times New Roman"/>
          <w:spacing w:val="-3"/>
          <w:sz w:val="24"/>
          <w:szCs w:val="24"/>
        </w:rPr>
        <w:t>formal.</w:t>
      </w:r>
      <w:r w:rsidRPr="0024030B">
        <w:rPr>
          <w:rFonts w:ascii="Times New Roman" w:hAnsi="Times New Roman" w:cs="Times New Roman"/>
          <w:sz w:val="24"/>
          <w:szCs w:val="24"/>
        </w:rPr>
        <w:t xml:space="preserve">. </w:t>
      </w:r>
    </w:p>
    <w:p w:rsidR="0024030B" w:rsidRPr="0024030B" w:rsidRDefault="0024030B" w:rsidP="0024030B">
      <w:pPr>
        <w:widowControl w:val="0"/>
        <w:tabs>
          <w:tab w:val="left" w:pos="1087"/>
          <w:tab w:val="left" w:pos="8222"/>
        </w:tabs>
        <w:autoSpaceDE w:val="0"/>
        <w:autoSpaceDN w:val="0"/>
        <w:spacing w:after="0" w:line="240" w:lineRule="auto"/>
        <w:ind w:right="2"/>
        <w:jc w:val="both"/>
        <w:rPr>
          <w:rFonts w:ascii="Times New Roman" w:hAnsi="Times New Roman" w:cs="Times New Roman"/>
          <w:sz w:val="24"/>
          <w:szCs w:val="24"/>
        </w:rPr>
      </w:pPr>
      <w:r w:rsidRPr="0024030B">
        <w:rPr>
          <w:rFonts w:ascii="Times New Roman" w:hAnsi="Times New Roman" w:cs="Times New Roman"/>
          <w:b/>
          <w:sz w:val="24"/>
          <w:szCs w:val="24"/>
        </w:rPr>
        <w:t xml:space="preserve">Saran </w:t>
      </w:r>
    </w:p>
    <w:p w:rsidR="0024030B" w:rsidRPr="0024030B" w:rsidRDefault="0024030B" w:rsidP="0024030B">
      <w:pPr>
        <w:pStyle w:val="ListParagraph"/>
        <w:numPr>
          <w:ilvl w:val="0"/>
          <w:numId w:val="51"/>
        </w:numPr>
        <w:spacing w:after="0" w:line="240" w:lineRule="auto"/>
        <w:ind w:left="284" w:hanging="284"/>
        <w:jc w:val="both"/>
        <w:rPr>
          <w:rFonts w:ascii="Times New Roman" w:hAnsi="Times New Roman" w:cs="Times New Roman"/>
          <w:sz w:val="24"/>
          <w:szCs w:val="24"/>
        </w:rPr>
      </w:pPr>
      <w:r w:rsidRPr="0024030B">
        <w:rPr>
          <w:rFonts w:ascii="Times New Roman" w:hAnsi="Times New Roman" w:cs="Times New Roman"/>
          <w:sz w:val="24"/>
          <w:szCs w:val="24"/>
        </w:rPr>
        <w:t>Lembaga keuangan yang terdapat di wilayah penelitian untuk terus melakukan pelayanan berkenaan dengan peningkatan mutu dan kualitias aksesibilitas petani dalam upaya kerjasama.</w:t>
      </w:r>
    </w:p>
    <w:p w:rsidR="0024030B" w:rsidRPr="0024030B" w:rsidRDefault="0024030B" w:rsidP="0024030B">
      <w:pPr>
        <w:pStyle w:val="ListParagraph"/>
        <w:numPr>
          <w:ilvl w:val="0"/>
          <w:numId w:val="51"/>
        </w:numPr>
        <w:spacing w:after="0" w:line="240" w:lineRule="auto"/>
        <w:ind w:left="284" w:hanging="284"/>
        <w:jc w:val="both"/>
        <w:rPr>
          <w:rFonts w:ascii="Times New Roman" w:hAnsi="Times New Roman" w:cs="Times New Roman"/>
          <w:sz w:val="24"/>
          <w:szCs w:val="24"/>
        </w:rPr>
      </w:pPr>
      <w:r w:rsidRPr="0024030B">
        <w:rPr>
          <w:rFonts w:ascii="Times New Roman" w:hAnsi="Times New Roman" w:cs="Times New Roman"/>
          <w:sz w:val="24"/>
          <w:szCs w:val="24"/>
        </w:rPr>
        <w:t xml:space="preserve">Berdasarkan hasil penelitian dapat disimpulkan bahwa variabel pendapatan perkapita rumah tangga petani padi mempengaruhi akesibilitas petani dalam menggunakan jasa lembaga keuangan formal. </w:t>
      </w:r>
    </w:p>
    <w:p w:rsidR="0024030B" w:rsidRPr="0024030B" w:rsidRDefault="0024030B" w:rsidP="0024030B">
      <w:pPr>
        <w:pStyle w:val="ListParagraph"/>
        <w:numPr>
          <w:ilvl w:val="0"/>
          <w:numId w:val="51"/>
        </w:numPr>
        <w:spacing w:after="0" w:line="240" w:lineRule="auto"/>
        <w:ind w:left="284" w:hanging="284"/>
        <w:jc w:val="both"/>
        <w:rPr>
          <w:rFonts w:ascii="Times New Roman" w:hAnsi="Times New Roman" w:cs="Times New Roman"/>
          <w:sz w:val="24"/>
          <w:szCs w:val="24"/>
        </w:rPr>
      </w:pPr>
      <w:r w:rsidRPr="0024030B">
        <w:rPr>
          <w:rFonts w:ascii="Times New Roman" w:hAnsi="Times New Roman" w:cs="Times New Roman"/>
          <w:sz w:val="24"/>
          <w:szCs w:val="24"/>
        </w:rPr>
        <w:t>Keterbatasan</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dalam</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penelitian</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ini</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yaitu</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sumber</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kredit</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(formal,</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semi</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formal,</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dan informal)</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tidak</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dipisahkan</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pada</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analisis</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faktor-faktor</w:t>
      </w:r>
      <w:r w:rsidR="00C16418">
        <w:rPr>
          <w:rFonts w:ascii="Times New Roman" w:hAnsi="Times New Roman" w:cs="Times New Roman"/>
          <w:sz w:val="24"/>
          <w:szCs w:val="24"/>
          <w:lang w:val="en-US"/>
        </w:rPr>
        <w:t xml:space="preserve"> </w:t>
      </w:r>
      <w:r w:rsidRPr="0024030B">
        <w:rPr>
          <w:rFonts w:ascii="Times New Roman" w:hAnsi="Times New Roman" w:cs="Times New Roman"/>
          <w:spacing w:val="-3"/>
          <w:sz w:val="24"/>
          <w:szCs w:val="24"/>
        </w:rPr>
        <w:t>yang</w:t>
      </w:r>
      <w:r w:rsidR="00C16418">
        <w:rPr>
          <w:rFonts w:ascii="Times New Roman" w:hAnsi="Times New Roman" w:cs="Times New Roman"/>
          <w:spacing w:val="-3"/>
          <w:sz w:val="24"/>
          <w:szCs w:val="24"/>
          <w:lang w:val="en-US"/>
        </w:rPr>
        <w:t xml:space="preserve"> </w:t>
      </w:r>
      <w:r w:rsidRPr="0024030B">
        <w:rPr>
          <w:rFonts w:ascii="Times New Roman" w:hAnsi="Times New Roman" w:cs="Times New Roman"/>
          <w:sz w:val="24"/>
          <w:szCs w:val="24"/>
        </w:rPr>
        <w:t>memengaruhi</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akses petani terhadap </w:t>
      </w:r>
      <w:r w:rsidRPr="0024030B">
        <w:rPr>
          <w:rFonts w:ascii="Times New Roman" w:hAnsi="Times New Roman" w:cs="Times New Roman"/>
          <w:spacing w:val="-3"/>
          <w:sz w:val="24"/>
          <w:szCs w:val="24"/>
        </w:rPr>
        <w:t>jasa</w:t>
      </w:r>
      <w:r w:rsidR="00C16418">
        <w:rPr>
          <w:rFonts w:ascii="Times New Roman" w:hAnsi="Times New Roman" w:cs="Times New Roman"/>
          <w:spacing w:val="-3"/>
          <w:sz w:val="24"/>
          <w:szCs w:val="24"/>
          <w:lang w:val="en-US"/>
        </w:rPr>
        <w:t xml:space="preserve"> </w:t>
      </w:r>
      <w:r w:rsidRPr="0024030B">
        <w:rPr>
          <w:rFonts w:ascii="Times New Roman" w:hAnsi="Times New Roman" w:cs="Times New Roman"/>
          <w:sz w:val="24"/>
          <w:szCs w:val="24"/>
        </w:rPr>
        <w:t>keuangan</w:t>
      </w:r>
    </w:p>
    <w:p w:rsidR="0024030B" w:rsidRPr="0024030B" w:rsidRDefault="0024030B" w:rsidP="0024030B">
      <w:pPr>
        <w:spacing w:after="0" w:line="240" w:lineRule="auto"/>
        <w:jc w:val="both"/>
        <w:rPr>
          <w:rFonts w:ascii="Times New Roman" w:hAnsi="Times New Roman" w:cs="Times New Roman"/>
          <w:sz w:val="24"/>
          <w:szCs w:val="24"/>
        </w:rPr>
      </w:pPr>
    </w:p>
    <w:p w:rsidR="0024030B" w:rsidRPr="0024030B" w:rsidRDefault="0024030B" w:rsidP="0024030B">
      <w:pPr>
        <w:spacing w:line="240" w:lineRule="auto"/>
        <w:ind w:left="567" w:hanging="567"/>
        <w:jc w:val="center"/>
        <w:rPr>
          <w:rFonts w:ascii="Times New Roman" w:hAnsi="Times New Roman" w:cs="Times New Roman"/>
          <w:b/>
          <w:sz w:val="24"/>
          <w:szCs w:val="24"/>
        </w:rPr>
      </w:pPr>
      <w:r w:rsidRPr="0024030B">
        <w:rPr>
          <w:rFonts w:ascii="Times New Roman" w:hAnsi="Times New Roman" w:cs="Times New Roman"/>
          <w:b/>
          <w:sz w:val="24"/>
          <w:szCs w:val="24"/>
        </w:rPr>
        <w:t>DAFTAR PUSTAKA</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Arikunto. S. (2013). </w:t>
      </w:r>
      <w:r w:rsidRPr="0024030B">
        <w:rPr>
          <w:rFonts w:ascii="Times New Roman" w:hAnsi="Times New Roman" w:cs="Times New Roman"/>
          <w:i/>
          <w:sz w:val="24"/>
          <w:szCs w:val="24"/>
        </w:rPr>
        <w:t>Prosedur</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Penelitian: Suatu</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Pendekatan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Praktik</w:t>
      </w:r>
      <w:r w:rsidRPr="0024030B">
        <w:rPr>
          <w:rFonts w:ascii="Times New Roman" w:hAnsi="Times New Roman" w:cs="Times New Roman"/>
          <w:sz w:val="24"/>
          <w:szCs w:val="24"/>
        </w:rPr>
        <w:t>. Jakarta: Rineka</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Cipta.</w:t>
      </w:r>
    </w:p>
    <w:p w:rsidR="0024030B" w:rsidRPr="0024030B" w:rsidRDefault="0024030B" w:rsidP="0024030B">
      <w:pPr>
        <w:spacing w:line="240" w:lineRule="auto"/>
        <w:ind w:left="567" w:hanging="567"/>
        <w:jc w:val="both"/>
        <w:rPr>
          <w:rStyle w:val="Hyperlink"/>
          <w:rFonts w:ascii="Times New Roman" w:hAnsi="Times New Roman" w:cs="Times New Roman"/>
          <w:color w:val="auto"/>
          <w:sz w:val="24"/>
          <w:szCs w:val="24"/>
        </w:rPr>
      </w:pPr>
      <w:r w:rsidRPr="0024030B">
        <w:rPr>
          <w:rFonts w:ascii="Times New Roman" w:hAnsi="Times New Roman" w:cs="Times New Roman"/>
          <w:sz w:val="24"/>
          <w:szCs w:val="24"/>
        </w:rPr>
        <w:t xml:space="preserve">BPS 2019. </w:t>
      </w:r>
      <w:r w:rsidRPr="0024030B">
        <w:rPr>
          <w:rFonts w:ascii="Times New Roman" w:hAnsi="Times New Roman" w:cs="Times New Roman"/>
          <w:i/>
          <w:sz w:val="24"/>
          <w:szCs w:val="24"/>
        </w:rPr>
        <w:t>Badan Pusat Statistik Indonesia 2019. Data Profil</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Kemiskinan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Di Indonesia Maret 2019</w:t>
      </w:r>
      <w:r w:rsidRPr="0024030B">
        <w:rPr>
          <w:rFonts w:ascii="Times New Roman" w:hAnsi="Times New Roman" w:cs="Times New Roman"/>
          <w:sz w:val="24"/>
          <w:szCs w:val="24"/>
        </w:rPr>
        <w:t xml:space="preserve">. Diunduh pada maret 2020. Tersedia pada </w:t>
      </w:r>
      <w:hyperlink r:id="rId8" w:history="1">
        <w:r w:rsidRPr="0024030B">
          <w:rPr>
            <w:rStyle w:val="Hyperlink"/>
            <w:rFonts w:ascii="Times New Roman" w:hAnsi="Times New Roman" w:cs="Times New Roman"/>
            <w:color w:val="auto"/>
            <w:sz w:val="24"/>
            <w:szCs w:val="24"/>
          </w:rPr>
          <w:t>https://www.bps.go.id/pressrelease/2019/07/15/1629/persentase-penduduk-miskin-maret 2019-sebesar-9-41-persen.html</w:t>
        </w:r>
      </w:hyperlink>
    </w:p>
    <w:p w:rsidR="0024030B" w:rsidRPr="0024030B" w:rsidRDefault="0024030B" w:rsidP="0024030B">
      <w:pPr>
        <w:spacing w:after="0" w:line="240" w:lineRule="auto"/>
        <w:jc w:val="both"/>
        <w:rPr>
          <w:rFonts w:ascii="Times New Roman" w:hAnsi="Times New Roman" w:cs="Times New Roman"/>
          <w:sz w:val="24"/>
          <w:szCs w:val="24"/>
        </w:rPr>
      </w:pPr>
      <w:r w:rsidRPr="0024030B">
        <w:rPr>
          <w:rFonts w:ascii="Times New Roman" w:hAnsi="Times New Roman" w:cs="Times New Roman"/>
          <w:sz w:val="24"/>
          <w:szCs w:val="24"/>
        </w:rPr>
        <w:t xml:space="preserve">Burhanuddin S. 2011. </w:t>
      </w:r>
      <w:r w:rsidRPr="0024030B">
        <w:rPr>
          <w:rFonts w:ascii="Times New Roman" w:hAnsi="Times New Roman" w:cs="Times New Roman"/>
          <w:i/>
          <w:sz w:val="24"/>
          <w:szCs w:val="24"/>
        </w:rPr>
        <w:t>Hukum</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Bisnis Syariah</w:t>
      </w:r>
      <w:r w:rsidRPr="0024030B">
        <w:rPr>
          <w:rFonts w:ascii="Times New Roman" w:hAnsi="Times New Roman" w:cs="Times New Roman"/>
          <w:sz w:val="24"/>
          <w:szCs w:val="24"/>
        </w:rPr>
        <w:t xml:space="preserve">. UII Press. Yogyakarta. </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Cole S, Sampson T, Zia B. 2010. </w:t>
      </w:r>
      <w:r w:rsidRPr="0024030B">
        <w:rPr>
          <w:rFonts w:ascii="Times New Roman" w:hAnsi="Times New Roman" w:cs="Times New Roman"/>
          <w:i/>
          <w:sz w:val="24"/>
          <w:szCs w:val="24"/>
        </w:rPr>
        <w:t>Prices or Knowledge? What Drives Demand for Financial Services in Emerging Markets?</w:t>
      </w:r>
      <w:r w:rsidRPr="0024030B">
        <w:rPr>
          <w:rFonts w:ascii="Times New Roman" w:hAnsi="Times New Roman" w:cs="Times New Roman"/>
          <w:iCs/>
          <w:sz w:val="24"/>
          <w:szCs w:val="24"/>
        </w:rPr>
        <w:t>Working Paper 09-117</w:t>
      </w:r>
      <w:r w:rsidRPr="0024030B">
        <w:rPr>
          <w:rFonts w:ascii="Times New Roman" w:hAnsi="Times New Roman" w:cs="Times New Roman"/>
          <w:sz w:val="24"/>
          <w:szCs w:val="24"/>
        </w:rPr>
        <w:t>.</w:t>
      </w:r>
    </w:p>
    <w:p w:rsidR="0024030B" w:rsidRPr="0024030B" w:rsidRDefault="0024030B" w:rsidP="0024030B">
      <w:pPr>
        <w:tabs>
          <w:tab w:val="left" w:pos="1943"/>
        </w:tabs>
        <w:spacing w:after="0" w:line="240" w:lineRule="auto"/>
        <w:jc w:val="both"/>
        <w:rPr>
          <w:rFonts w:ascii="Times New Roman" w:eastAsia="Bookman Old Style" w:hAnsi="Times New Roman" w:cs="Times New Roman"/>
          <w:sz w:val="24"/>
          <w:szCs w:val="24"/>
        </w:rPr>
      </w:pPr>
      <w:r w:rsidRPr="0024030B">
        <w:rPr>
          <w:rFonts w:ascii="Times New Roman" w:hAnsi="Times New Roman" w:cs="Times New Roman"/>
          <w:sz w:val="24"/>
          <w:szCs w:val="24"/>
        </w:rPr>
        <w:t xml:space="preserve">Darmawi H. 2012. </w:t>
      </w:r>
      <w:r w:rsidRPr="0024030B">
        <w:rPr>
          <w:rFonts w:ascii="Times New Roman" w:hAnsi="Times New Roman" w:cs="Times New Roman"/>
          <w:i/>
          <w:sz w:val="24"/>
          <w:szCs w:val="24"/>
        </w:rPr>
        <w:t>Manajemen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Perbankan</w:t>
      </w:r>
      <w:r w:rsidRPr="0024030B">
        <w:rPr>
          <w:rFonts w:ascii="Times New Roman" w:hAnsi="Times New Roman" w:cs="Times New Roman"/>
          <w:sz w:val="24"/>
          <w:szCs w:val="24"/>
        </w:rPr>
        <w:t>. Jakarta (ID): PT. Bumi</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Aksara.</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Diagne, A., &amp; Zeller, M. 2001 dalam</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Ayu (2017). </w:t>
      </w:r>
      <w:r w:rsidRPr="0024030B">
        <w:rPr>
          <w:rFonts w:ascii="Times New Roman" w:hAnsi="Times New Roman" w:cs="Times New Roman"/>
          <w:i/>
          <w:sz w:val="24"/>
          <w:szCs w:val="24"/>
        </w:rPr>
        <w:t xml:space="preserve">Access to credit and its impact on welfare in Malawi. </w:t>
      </w:r>
      <w:r w:rsidRPr="0024030B">
        <w:rPr>
          <w:rFonts w:ascii="Times New Roman" w:hAnsi="Times New Roman" w:cs="Times New Roman"/>
          <w:iCs/>
          <w:sz w:val="24"/>
          <w:szCs w:val="24"/>
        </w:rPr>
        <w:t>International Food Policy Researche Institute Vol.116</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Dzadze P, Osei MJ, Aidoo R. 2012. </w:t>
      </w:r>
      <w:r w:rsidRPr="0024030B">
        <w:rPr>
          <w:rFonts w:ascii="Times New Roman" w:hAnsi="Times New Roman" w:cs="Times New Roman"/>
          <w:i/>
          <w:sz w:val="24"/>
          <w:szCs w:val="24"/>
        </w:rPr>
        <w:t>Small</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holder farmers in the Abura-Asebu</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Kwamankese District of Central region of Ghana</w:t>
      </w:r>
      <w:r w:rsidRPr="0024030B">
        <w:rPr>
          <w:rFonts w:ascii="Times New Roman" w:hAnsi="Times New Roman" w:cs="Times New Roman"/>
          <w:sz w:val="24"/>
          <w:szCs w:val="24"/>
        </w:rPr>
        <w:t xml:space="preserve">. </w:t>
      </w:r>
      <w:r w:rsidRPr="0024030B">
        <w:rPr>
          <w:rFonts w:ascii="Times New Roman" w:hAnsi="Times New Roman" w:cs="Times New Roman"/>
          <w:iCs/>
          <w:sz w:val="24"/>
          <w:szCs w:val="24"/>
        </w:rPr>
        <w:t>Journal of Development and Agricultural Economics</w:t>
      </w:r>
      <w:r w:rsidRPr="0024030B">
        <w:rPr>
          <w:rFonts w:ascii="Times New Roman" w:hAnsi="Times New Roman" w:cs="Times New Roman"/>
          <w:sz w:val="24"/>
          <w:szCs w:val="24"/>
        </w:rPr>
        <w:t>. 4(14): 416-423.</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lastRenderedPageBreak/>
        <w:t xml:space="preserve">Fitriana, Widya. 2016. </w:t>
      </w:r>
      <w:r w:rsidRPr="0024030B">
        <w:rPr>
          <w:rFonts w:ascii="Times New Roman" w:hAnsi="Times New Roman" w:cs="Times New Roman"/>
          <w:i/>
          <w:sz w:val="24"/>
          <w:szCs w:val="24"/>
        </w:rPr>
        <w:t>Lembaga Keuangan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Mikro Syariah Eksistensi dan Aksesibilitasnya</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Bagi</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Pembiayaan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Usahatani</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Di Sumatera Barat.</w:t>
      </w:r>
      <w:r w:rsidR="00C16418">
        <w:rPr>
          <w:rFonts w:ascii="Times New Roman" w:hAnsi="Times New Roman" w:cs="Times New Roman"/>
          <w:i/>
          <w:sz w:val="24"/>
          <w:szCs w:val="24"/>
          <w:lang w:val="en-US"/>
        </w:rPr>
        <w:t xml:space="preserve"> </w:t>
      </w:r>
      <w:r w:rsidRPr="0024030B">
        <w:rPr>
          <w:rFonts w:ascii="Times New Roman" w:hAnsi="Times New Roman" w:cs="Times New Roman"/>
          <w:sz w:val="24"/>
          <w:szCs w:val="24"/>
        </w:rPr>
        <w:t>Jurnal</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Agribisnis Indonesia. Vol 4 No 2, Hal 149-162.</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Gazali, Djoni S.  dan Rachmadi Usman. 2010. </w:t>
      </w:r>
      <w:r w:rsidRPr="0024030B">
        <w:rPr>
          <w:rFonts w:ascii="Times New Roman" w:hAnsi="Times New Roman" w:cs="Times New Roman"/>
          <w:i/>
          <w:sz w:val="24"/>
          <w:szCs w:val="24"/>
        </w:rPr>
        <w:t>Hukum</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Perbankan</w:t>
      </w:r>
      <w:r w:rsidRPr="0024030B">
        <w:rPr>
          <w:rFonts w:ascii="Times New Roman" w:hAnsi="Times New Roman" w:cs="Times New Roman"/>
          <w:sz w:val="24"/>
          <w:szCs w:val="24"/>
        </w:rPr>
        <w:t>. Sinar</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Grafika. Jakarta</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Ghozali, Imam. 2011. </w:t>
      </w:r>
      <w:r w:rsidRPr="0024030B">
        <w:rPr>
          <w:rFonts w:ascii="Times New Roman" w:hAnsi="Times New Roman" w:cs="Times New Roman"/>
          <w:i/>
          <w:sz w:val="24"/>
          <w:szCs w:val="24"/>
        </w:rPr>
        <w:t>Aplikasi</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Analisis</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Multivariat</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Dengan Program SPSS.</w:t>
      </w:r>
      <w:r w:rsidRPr="0024030B">
        <w:rPr>
          <w:rFonts w:ascii="Times New Roman" w:hAnsi="Times New Roman" w:cs="Times New Roman"/>
          <w:sz w:val="24"/>
          <w:szCs w:val="24"/>
        </w:rPr>
        <w:t xml:space="preserve"> Semarang: Badan Penerbit</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Universitas</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Diponegoro.</w:t>
      </w:r>
    </w:p>
    <w:p w:rsidR="0024030B" w:rsidRPr="0024030B" w:rsidRDefault="0024030B" w:rsidP="0024030B">
      <w:pPr>
        <w:tabs>
          <w:tab w:val="left" w:pos="1943"/>
        </w:tabs>
        <w:spacing w:after="0" w:line="240" w:lineRule="auto"/>
        <w:jc w:val="both"/>
        <w:rPr>
          <w:rFonts w:ascii="Times New Roman" w:eastAsia="Bookman Old Style" w:hAnsi="Times New Roman" w:cs="Times New Roman"/>
          <w:sz w:val="24"/>
          <w:szCs w:val="24"/>
        </w:rPr>
      </w:pPr>
      <w:r w:rsidRPr="0024030B">
        <w:rPr>
          <w:rFonts w:ascii="Times New Roman" w:hAnsi="Times New Roman" w:cs="Times New Roman"/>
          <w:sz w:val="24"/>
          <w:szCs w:val="24"/>
        </w:rPr>
        <w:t xml:space="preserve">Hasibuan M. 2008. </w:t>
      </w:r>
      <w:r w:rsidRPr="0024030B">
        <w:rPr>
          <w:rFonts w:ascii="Times New Roman" w:hAnsi="Times New Roman" w:cs="Times New Roman"/>
          <w:i/>
          <w:sz w:val="24"/>
          <w:szCs w:val="24"/>
        </w:rPr>
        <w:t>Dasar-dasar</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Perbankan</w:t>
      </w:r>
      <w:r w:rsidRPr="0024030B">
        <w:rPr>
          <w:rFonts w:ascii="Times New Roman" w:hAnsi="Times New Roman" w:cs="Times New Roman"/>
          <w:sz w:val="24"/>
          <w:szCs w:val="24"/>
        </w:rPr>
        <w:t>. Jakarta (ID): PT. Bumi</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Aksara.</w:t>
      </w:r>
    </w:p>
    <w:p w:rsidR="0024030B" w:rsidRPr="0024030B" w:rsidRDefault="0024030B" w:rsidP="0024030B">
      <w:pPr>
        <w:pStyle w:val="Bibliography"/>
        <w:spacing w:line="240" w:lineRule="auto"/>
        <w:ind w:left="567" w:hanging="567"/>
        <w:jc w:val="both"/>
        <w:rPr>
          <w:rFonts w:ascii="Times New Roman" w:hAnsi="Times New Roman" w:cs="Times New Roman"/>
          <w:noProof/>
          <w:sz w:val="24"/>
          <w:szCs w:val="24"/>
        </w:rPr>
      </w:pPr>
      <w:r w:rsidRPr="0024030B">
        <w:rPr>
          <w:rFonts w:ascii="Times New Roman" w:hAnsi="Times New Roman" w:cs="Times New Roman"/>
          <w:noProof/>
          <w:sz w:val="24"/>
          <w:szCs w:val="24"/>
        </w:rPr>
        <w:t>Hidayat, Anwar. 2017, februari 25.</w:t>
      </w:r>
      <w:r w:rsidRPr="0024030B">
        <w:rPr>
          <w:rFonts w:ascii="Times New Roman" w:hAnsi="Times New Roman" w:cs="Times New Roman"/>
          <w:i/>
          <w:noProof/>
          <w:sz w:val="24"/>
          <w:szCs w:val="24"/>
        </w:rPr>
        <w:t>Interprestasi Regresi Logistik dengan SPSS</w:t>
      </w:r>
      <w:r w:rsidRPr="0024030B">
        <w:rPr>
          <w:rFonts w:ascii="Times New Roman" w:hAnsi="Times New Roman" w:cs="Times New Roman"/>
          <w:noProof/>
          <w:sz w:val="24"/>
          <w:szCs w:val="24"/>
        </w:rPr>
        <w:t xml:space="preserve">. Retrieved febuari 25, 2020, from </w:t>
      </w:r>
      <w:r w:rsidRPr="0024030B">
        <w:rPr>
          <w:rFonts w:ascii="Times New Roman" w:hAnsi="Times New Roman" w:cs="Times New Roman"/>
          <w:iCs/>
          <w:noProof/>
          <w:sz w:val="24"/>
          <w:szCs w:val="24"/>
        </w:rPr>
        <w:t>Statistikian</w:t>
      </w:r>
      <w:r w:rsidRPr="0024030B">
        <w:rPr>
          <w:rFonts w:ascii="Times New Roman" w:hAnsi="Times New Roman" w:cs="Times New Roman"/>
          <w:noProof/>
          <w:sz w:val="24"/>
          <w:szCs w:val="24"/>
        </w:rPr>
        <w:t xml:space="preserve">: </w:t>
      </w:r>
      <w:hyperlink r:id="rId9" w:history="1">
        <w:r w:rsidRPr="0024030B">
          <w:rPr>
            <w:rStyle w:val="Hyperlink"/>
            <w:rFonts w:ascii="Times New Roman" w:hAnsi="Times New Roman" w:cs="Times New Roman"/>
            <w:noProof/>
            <w:color w:val="auto"/>
            <w:sz w:val="24"/>
            <w:szCs w:val="24"/>
          </w:rPr>
          <w:t>https://www.statistikian.com/2015/02/interprestasi-regresi-logistik-dengan-spss.html</w:t>
        </w:r>
      </w:hyperlink>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Ibrahim SS, Aliero HM. 2012. </w:t>
      </w:r>
      <w:r w:rsidRPr="0024030B">
        <w:rPr>
          <w:rFonts w:ascii="Times New Roman" w:hAnsi="Times New Roman" w:cs="Times New Roman"/>
          <w:i/>
          <w:sz w:val="24"/>
          <w:szCs w:val="24"/>
        </w:rPr>
        <w:t>An Analysis of Farmer’s Access to Formal Credit in The Rural Areas of Nigeria</w:t>
      </w:r>
      <w:r w:rsidRPr="0024030B">
        <w:rPr>
          <w:rFonts w:ascii="Times New Roman" w:hAnsi="Times New Roman" w:cs="Times New Roman"/>
          <w:sz w:val="24"/>
          <w:szCs w:val="24"/>
        </w:rPr>
        <w:t xml:space="preserve">. </w:t>
      </w:r>
      <w:r w:rsidRPr="0024030B">
        <w:rPr>
          <w:rFonts w:ascii="Times New Roman" w:hAnsi="Times New Roman" w:cs="Times New Roman"/>
          <w:iCs/>
          <w:sz w:val="24"/>
          <w:szCs w:val="24"/>
        </w:rPr>
        <w:t>African Journal of Agricultural Research</w:t>
      </w:r>
      <w:r w:rsidRPr="0024030B">
        <w:rPr>
          <w:rFonts w:ascii="Times New Roman" w:hAnsi="Times New Roman" w:cs="Times New Roman"/>
          <w:sz w:val="24"/>
          <w:szCs w:val="24"/>
        </w:rPr>
        <w:t>. 7(47): 6249-6253.</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Imaniyati, Neni Sri. 2010. </w:t>
      </w:r>
      <w:r w:rsidRPr="0024030B">
        <w:rPr>
          <w:rFonts w:ascii="Times New Roman" w:hAnsi="Times New Roman" w:cs="Times New Roman"/>
          <w:i/>
          <w:sz w:val="24"/>
          <w:szCs w:val="24"/>
        </w:rPr>
        <w:t>Pengantar</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Hukum</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Perbankan Indonesia</w:t>
      </w:r>
      <w:r w:rsidRPr="0024030B">
        <w:rPr>
          <w:rFonts w:ascii="Times New Roman" w:hAnsi="Times New Roman" w:cs="Times New Roman"/>
          <w:sz w:val="24"/>
          <w:szCs w:val="24"/>
        </w:rPr>
        <w:t>. Refika</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Ditama. Bandung.</w:t>
      </w:r>
    </w:p>
    <w:p w:rsidR="0024030B" w:rsidRPr="0024030B" w:rsidRDefault="0024030B" w:rsidP="0024030B">
      <w:pPr>
        <w:tabs>
          <w:tab w:val="left" w:pos="1943"/>
        </w:tabs>
        <w:spacing w:after="0" w:line="240" w:lineRule="auto"/>
        <w:ind w:left="567" w:hanging="567"/>
        <w:jc w:val="both"/>
        <w:rPr>
          <w:rFonts w:ascii="Times New Roman" w:eastAsia="Bookman Old Style" w:hAnsi="Times New Roman" w:cs="Times New Roman"/>
          <w:sz w:val="24"/>
          <w:szCs w:val="24"/>
        </w:rPr>
      </w:pPr>
      <w:r w:rsidRPr="0024030B">
        <w:rPr>
          <w:rFonts w:ascii="Times New Roman" w:hAnsi="Times New Roman" w:cs="Times New Roman"/>
          <w:sz w:val="24"/>
          <w:szCs w:val="24"/>
        </w:rPr>
        <w:t xml:space="preserve">Kasmir. 2003. </w:t>
      </w:r>
      <w:r w:rsidRPr="0024030B">
        <w:rPr>
          <w:rFonts w:ascii="Times New Roman" w:hAnsi="Times New Roman" w:cs="Times New Roman"/>
          <w:i/>
          <w:sz w:val="24"/>
          <w:szCs w:val="24"/>
        </w:rPr>
        <w:t>Bank dan lembaga</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keuangan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lainnya</w:t>
      </w:r>
      <w:r w:rsidRPr="0024030B">
        <w:rPr>
          <w:rFonts w:ascii="Times New Roman" w:hAnsi="Times New Roman" w:cs="Times New Roman"/>
          <w:sz w:val="24"/>
          <w:szCs w:val="24"/>
        </w:rPr>
        <w:t>. Jakarta (ID): PT.Raja</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Grafindo</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Persada.</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Kuswanto. 2007. </w:t>
      </w:r>
      <w:r w:rsidRPr="0024030B">
        <w:rPr>
          <w:rFonts w:ascii="Times New Roman" w:hAnsi="Times New Roman" w:cs="Times New Roman"/>
          <w:i/>
          <w:sz w:val="24"/>
          <w:szCs w:val="24"/>
        </w:rPr>
        <w:t>Teknologi</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Pemrosesan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Pengemasan dan Penyimpanan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Benih</w:t>
      </w:r>
      <w:r w:rsidRPr="0024030B">
        <w:rPr>
          <w:rFonts w:ascii="Times New Roman" w:hAnsi="Times New Roman" w:cs="Times New Roman"/>
          <w:sz w:val="24"/>
          <w:szCs w:val="24"/>
        </w:rPr>
        <w:t xml:space="preserve">. Kanisius. Yogyakarta. </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Larasati, dkk. 2017. </w:t>
      </w:r>
      <w:r w:rsidRPr="0024030B">
        <w:rPr>
          <w:rFonts w:ascii="Times New Roman" w:hAnsi="Times New Roman" w:cs="Times New Roman"/>
          <w:i/>
          <w:sz w:val="24"/>
          <w:szCs w:val="24"/>
        </w:rPr>
        <w:t>Pembiayaan Syariah di Sektor</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Pertanian: Solusi</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Permasalahan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Riba</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Dalam</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Perspektif</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Sosial dan Ekonomi</w:t>
      </w:r>
      <w:r w:rsidRPr="0024030B">
        <w:rPr>
          <w:rFonts w:ascii="Times New Roman" w:hAnsi="Times New Roman" w:cs="Times New Roman"/>
          <w:sz w:val="24"/>
          <w:szCs w:val="24"/>
        </w:rPr>
        <w:t>. Jurnal</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Ekonomi dan Bisnis Islam. Vol. 3, No. 2. </w:t>
      </w:r>
    </w:p>
    <w:p w:rsidR="0024030B" w:rsidRPr="0024030B" w:rsidRDefault="0024030B" w:rsidP="0024030B">
      <w:pPr>
        <w:spacing w:line="240" w:lineRule="auto"/>
        <w:jc w:val="both"/>
        <w:rPr>
          <w:rFonts w:ascii="Times New Roman" w:hAnsi="Times New Roman" w:cs="Times New Roman"/>
          <w:i/>
          <w:sz w:val="24"/>
          <w:szCs w:val="24"/>
        </w:rPr>
      </w:pPr>
      <w:r w:rsidRPr="0024030B">
        <w:rPr>
          <w:rFonts w:ascii="Times New Roman" w:hAnsi="Times New Roman" w:cs="Times New Roman"/>
          <w:sz w:val="24"/>
          <w:szCs w:val="24"/>
        </w:rPr>
        <w:t xml:space="preserve">Morissan.2014. </w:t>
      </w:r>
      <w:r w:rsidRPr="0024030B">
        <w:rPr>
          <w:rFonts w:ascii="Times New Roman" w:hAnsi="Times New Roman" w:cs="Times New Roman"/>
          <w:i/>
          <w:sz w:val="24"/>
          <w:szCs w:val="24"/>
        </w:rPr>
        <w:t>Metode</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Penelitian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Survei.</w:t>
      </w:r>
      <w:r w:rsidRPr="0024030B">
        <w:rPr>
          <w:rFonts w:ascii="Times New Roman" w:hAnsi="Times New Roman" w:cs="Times New Roman"/>
          <w:sz w:val="24"/>
          <w:szCs w:val="24"/>
        </w:rPr>
        <w:t>Jakarta: Kencana</w:t>
      </w:r>
      <w:r w:rsidRPr="0024030B">
        <w:rPr>
          <w:rFonts w:ascii="Times New Roman" w:hAnsi="Times New Roman" w:cs="Times New Roman"/>
          <w:i/>
          <w:sz w:val="24"/>
          <w:szCs w:val="24"/>
        </w:rPr>
        <w:t>.</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Mulyaqin dan haryani 2013. </w:t>
      </w:r>
      <w:r w:rsidRPr="0024030B">
        <w:rPr>
          <w:rFonts w:ascii="Times New Roman" w:hAnsi="Times New Roman" w:cs="Times New Roman"/>
          <w:i/>
          <w:sz w:val="24"/>
          <w:szCs w:val="24"/>
        </w:rPr>
        <w:t>Aksesibilitas</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Petani</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Padi</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Sawah</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Terhadap</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Sumber</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 xml:space="preserve">Permodalan dan Faktor-faktor yang Mempengaruhinya Di Provinsi Banten. </w:t>
      </w:r>
      <w:r w:rsidRPr="0024030B">
        <w:rPr>
          <w:rFonts w:ascii="Times New Roman" w:hAnsi="Times New Roman" w:cs="Times New Roman"/>
          <w:sz w:val="24"/>
          <w:szCs w:val="24"/>
        </w:rPr>
        <w:t>Jurnal</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Balai</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Pengkajian</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Teknologi</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Pertanian Banten. Vol. 3 No.2 </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Nawawi, Hadari. 2012. </w:t>
      </w:r>
      <w:r w:rsidRPr="0024030B">
        <w:rPr>
          <w:rFonts w:ascii="Times New Roman" w:hAnsi="Times New Roman" w:cs="Times New Roman"/>
          <w:i/>
          <w:sz w:val="24"/>
          <w:szCs w:val="24"/>
        </w:rPr>
        <w:t>Metode</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Penelitian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Bidang</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Sosial</w:t>
      </w:r>
      <w:r w:rsidRPr="0024030B">
        <w:rPr>
          <w:rFonts w:ascii="Times New Roman" w:hAnsi="Times New Roman" w:cs="Times New Roman"/>
          <w:sz w:val="24"/>
          <w:szCs w:val="24"/>
        </w:rPr>
        <w:t>. Yogyakarta: Gajah Mada University Press.</w:t>
      </w:r>
    </w:p>
    <w:p w:rsidR="0024030B" w:rsidRPr="0024030B" w:rsidRDefault="0024030B" w:rsidP="0024030B">
      <w:pPr>
        <w:spacing w:line="240" w:lineRule="auto"/>
        <w:jc w:val="both"/>
        <w:rPr>
          <w:rFonts w:ascii="Times New Roman" w:hAnsi="Times New Roman" w:cs="Times New Roman"/>
          <w:sz w:val="24"/>
          <w:szCs w:val="24"/>
        </w:rPr>
      </w:pPr>
      <w:r w:rsidRPr="0024030B">
        <w:rPr>
          <w:rFonts w:ascii="Times New Roman" w:hAnsi="Times New Roman" w:cs="Times New Roman"/>
          <w:sz w:val="24"/>
          <w:szCs w:val="24"/>
        </w:rPr>
        <w:t xml:space="preserve">Nazir, Moh. 2013. </w:t>
      </w:r>
      <w:r w:rsidRPr="0024030B">
        <w:rPr>
          <w:rFonts w:ascii="Times New Roman" w:hAnsi="Times New Roman" w:cs="Times New Roman"/>
          <w:i/>
          <w:sz w:val="24"/>
          <w:szCs w:val="24"/>
        </w:rPr>
        <w:t>Metode</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Penelitian</w:t>
      </w:r>
      <w:r w:rsidRPr="0024030B">
        <w:rPr>
          <w:rFonts w:ascii="Times New Roman" w:hAnsi="Times New Roman" w:cs="Times New Roman"/>
          <w:sz w:val="24"/>
          <w:szCs w:val="24"/>
        </w:rPr>
        <w:t xml:space="preserve">. Bogor: Ghalia Indonesia. </w:t>
      </w:r>
    </w:p>
    <w:p w:rsidR="0024030B" w:rsidRPr="0024030B" w:rsidRDefault="0024030B" w:rsidP="0024030B">
      <w:pPr>
        <w:tabs>
          <w:tab w:val="left" w:pos="1943"/>
        </w:tabs>
        <w:spacing w:after="0" w:line="240" w:lineRule="auto"/>
        <w:jc w:val="both"/>
        <w:rPr>
          <w:rFonts w:ascii="Times New Roman" w:eastAsia="Bookman Old Style" w:hAnsi="Times New Roman" w:cs="Times New Roman"/>
          <w:sz w:val="24"/>
          <w:szCs w:val="24"/>
        </w:rPr>
      </w:pPr>
      <w:r w:rsidRPr="0024030B">
        <w:rPr>
          <w:rFonts w:ascii="Times New Roman" w:hAnsi="Times New Roman" w:cs="Times New Roman"/>
          <w:sz w:val="24"/>
          <w:szCs w:val="24"/>
        </w:rPr>
        <w:t xml:space="preserve">Rachmina D. 1994. </w:t>
      </w:r>
      <w:r w:rsidRPr="0024030B">
        <w:rPr>
          <w:rFonts w:ascii="Times New Roman" w:hAnsi="Times New Roman" w:cs="Times New Roman"/>
          <w:i/>
          <w:sz w:val="24"/>
          <w:szCs w:val="24"/>
        </w:rPr>
        <w:t>Analisis</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Permintaan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 xml:space="preserve">Kredit Pada Industri Kecil (Kasus di Jawa Barat dan Jawa Tengah). </w:t>
      </w:r>
      <w:r w:rsidRPr="0024030B">
        <w:rPr>
          <w:rFonts w:ascii="Times New Roman" w:hAnsi="Times New Roman" w:cs="Times New Roman"/>
          <w:sz w:val="24"/>
          <w:szCs w:val="24"/>
        </w:rPr>
        <w:t>[Tesis]. Bogor (ID) :Institut</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Pertanian Bogor.</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Sari, Risky A.N. 2017. </w:t>
      </w:r>
      <w:r w:rsidRPr="0024030B">
        <w:rPr>
          <w:rFonts w:ascii="Times New Roman" w:hAnsi="Times New Roman" w:cs="Times New Roman"/>
          <w:i/>
          <w:sz w:val="24"/>
          <w:szCs w:val="24"/>
        </w:rPr>
        <w:t>Literasi</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Keuangan dan Pengaruhnya</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Terhadap</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Aksesibilitas</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Petani</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Kakao</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Terhadap Lembaga Keuangan Formal</w:t>
      </w:r>
      <w:r w:rsidRPr="0024030B">
        <w:rPr>
          <w:rFonts w:ascii="Times New Roman" w:hAnsi="Times New Roman" w:cs="Times New Roman"/>
          <w:sz w:val="24"/>
          <w:szCs w:val="24"/>
        </w:rPr>
        <w:t>. Skripsi. Institut</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Pertanian Bogor.</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Sinaga BM. 2011. </w:t>
      </w:r>
      <w:r w:rsidRPr="0024030B">
        <w:rPr>
          <w:rFonts w:ascii="Times New Roman" w:hAnsi="Times New Roman" w:cs="Times New Roman"/>
          <w:i/>
          <w:iCs/>
          <w:sz w:val="24"/>
          <w:szCs w:val="24"/>
        </w:rPr>
        <w:t>Metode</w:t>
      </w:r>
      <w:r w:rsidR="00C16418">
        <w:rPr>
          <w:rFonts w:ascii="Times New Roman" w:hAnsi="Times New Roman" w:cs="Times New Roman"/>
          <w:i/>
          <w:iCs/>
          <w:sz w:val="24"/>
          <w:szCs w:val="24"/>
          <w:lang w:val="en-US"/>
        </w:rPr>
        <w:t xml:space="preserve"> </w:t>
      </w:r>
      <w:r w:rsidRPr="0024030B">
        <w:rPr>
          <w:rFonts w:ascii="Times New Roman" w:hAnsi="Times New Roman" w:cs="Times New Roman"/>
          <w:i/>
          <w:iCs/>
          <w:sz w:val="24"/>
          <w:szCs w:val="24"/>
        </w:rPr>
        <w:t>pengumpulan data. program studi</w:t>
      </w:r>
      <w:r w:rsidR="00C16418">
        <w:rPr>
          <w:rFonts w:ascii="Times New Roman" w:hAnsi="Times New Roman" w:cs="Times New Roman"/>
          <w:i/>
          <w:iCs/>
          <w:sz w:val="24"/>
          <w:szCs w:val="24"/>
          <w:lang w:val="en-US"/>
        </w:rPr>
        <w:t xml:space="preserve"> </w:t>
      </w:r>
      <w:r w:rsidRPr="0024030B">
        <w:rPr>
          <w:rFonts w:ascii="Times New Roman" w:hAnsi="Times New Roman" w:cs="Times New Roman"/>
          <w:i/>
          <w:iCs/>
          <w:sz w:val="24"/>
          <w:szCs w:val="24"/>
        </w:rPr>
        <w:t>ilmu</w:t>
      </w:r>
      <w:r w:rsidR="00C16418">
        <w:rPr>
          <w:rFonts w:ascii="Times New Roman" w:hAnsi="Times New Roman" w:cs="Times New Roman"/>
          <w:i/>
          <w:iCs/>
          <w:sz w:val="24"/>
          <w:szCs w:val="24"/>
          <w:lang w:val="en-US"/>
        </w:rPr>
        <w:t xml:space="preserve"> </w:t>
      </w:r>
      <w:r w:rsidRPr="0024030B">
        <w:rPr>
          <w:rFonts w:ascii="Times New Roman" w:hAnsi="Times New Roman" w:cs="Times New Roman"/>
          <w:i/>
          <w:iCs/>
          <w:sz w:val="24"/>
          <w:szCs w:val="24"/>
        </w:rPr>
        <w:t>ekonomi</w:t>
      </w:r>
      <w:r w:rsidR="00C16418">
        <w:rPr>
          <w:rFonts w:ascii="Times New Roman" w:hAnsi="Times New Roman" w:cs="Times New Roman"/>
          <w:i/>
          <w:iCs/>
          <w:sz w:val="24"/>
          <w:szCs w:val="24"/>
          <w:lang w:val="en-US"/>
        </w:rPr>
        <w:t xml:space="preserve"> </w:t>
      </w:r>
      <w:r w:rsidRPr="0024030B">
        <w:rPr>
          <w:rFonts w:ascii="Times New Roman" w:hAnsi="Times New Roman" w:cs="Times New Roman"/>
          <w:i/>
          <w:iCs/>
          <w:sz w:val="24"/>
          <w:szCs w:val="24"/>
        </w:rPr>
        <w:t xml:space="preserve">pertanian. </w:t>
      </w:r>
      <w:r w:rsidR="00E05BFF" w:rsidRPr="0024030B">
        <w:rPr>
          <w:rFonts w:ascii="Times New Roman" w:hAnsi="Times New Roman" w:cs="Times New Roman"/>
          <w:i/>
          <w:iCs/>
          <w:sz w:val="24"/>
          <w:szCs w:val="24"/>
        </w:rPr>
        <w:t>F</w:t>
      </w:r>
      <w:r w:rsidRPr="0024030B">
        <w:rPr>
          <w:rFonts w:ascii="Times New Roman" w:hAnsi="Times New Roman" w:cs="Times New Roman"/>
          <w:i/>
          <w:iCs/>
          <w:sz w:val="24"/>
          <w:szCs w:val="24"/>
        </w:rPr>
        <w:t>akultas</w:t>
      </w:r>
      <w:r w:rsidR="00C16418">
        <w:rPr>
          <w:rFonts w:ascii="Times New Roman" w:hAnsi="Times New Roman" w:cs="Times New Roman"/>
          <w:i/>
          <w:iCs/>
          <w:sz w:val="24"/>
          <w:szCs w:val="24"/>
          <w:lang w:val="en-US"/>
        </w:rPr>
        <w:t xml:space="preserve"> </w:t>
      </w:r>
      <w:r w:rsidRPr="0024030B">
        <w:rPr>
          <w:rFonts w:ascii="Times New Roman" w:hAnsi="Times New Roman" w:cs="Times New Roman"/>
          <w:i/>
          <w:iCs/>
          <w:sz w:val="24"/>
          <w:szCs w:val="24"/>
        </w:rPr>
        <w:t>ekonomi dan manajemen</w:t>
      </w:r>
      <w:r w:rsidRPr="0024030B">
        <w:rPr>
          <w:rFonts w:ascii="Times New Roman" w:hAnsi="Times New Roman" w:cs="Times New Roman"/>
          <w:sz w:val="24"/>
          <w:szCs w:val="24"/>
        </w:rPr>
        <w:t>. Sekolah</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Pascasarjana,</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Institut</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Pertanian Bogor, Bogor.</w:t>
      </w:r>
    </w:p>
    <w:p w:rsidR="0024030B" w:rsidRPr="0024030B" w:rsidRDefault="0024030B" w:rsidP="0024030B">
      <w:pPr>
        <w:spacing w:line="240" w:lineRule="auto"/>
        <w:ind w:left="630" w:hanging="630"/>
        <w:jc w:val="both"/>
        <w:rPr>
          <w:rFonts w:ascii="Times New Roman" w:hAnsi="Times New Roman" w:cs="Times New Roman"/>
          <w:sz w:val="24"/>
          <w:szCs w:val="24"/>
        </w:rPr>
      </w:pPr>
      <w:r w:rsidRPr="0024030B">
        <w:rPr>
          <w:rFonts w:ascii="Times New Roman" w:hAnsi="Times New Roman" w:cs="Times New Roman"/>
          <w:sz w:val="24"/>
          <w:szCs w:val="24"/>
        </w:rPr>
        <w:lastRenderedPageBreak/>
        <w:t xml:space="preserve">Sugiyono. (2014). </w:t>
      </w:r>
      <w:r w:rsidRPr="0024030B">
        <w:rPr>
          <w:rFonts w:ascii="Times New Roman" w:hAnsi="Times New Roman" w:cs="Times New Roman"/>
          <w:i/>
          <w:sz w:val="24"/>
          <w:szCs w:val="24"/>
        </w:rPr>
        <w:t>Metode</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Penelitian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Kuantitati</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fKualitatif dan R&amp;D</w:t>
      </w:r>
      <w:r w:rsidRPr="0024030B">
        <w:rPr>
          <w:rFonts w:ascii="Times New Roman" w:hAnsi="Times New Roman" w:cs="Times New Roman"/>
          <w:sz w:val="24"/>
          <w:szCs w:val="24"/>
        </w:rPr>
        <w:t>.</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Bandung: ALFABETA.</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Sulaiman. 2004. </w:t>
      </w:r>
      <w:r w:rsidRPr="0024030B">
        <w:rPr>
          <w:rFonts w:ascii="Times New Roman" w:hAnsi="Times New Roman" w:cs="Times New Roman"/>
          <w:i/>
          <w:sz w:val="24"/>
          <w:szCs w:val="24"/>
        </w:rPr>
        <w:t>Analisis</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Regresi</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Menggunakan SPSS: Contoh</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Kasus dan Pemecahan.</w:t>
      </w:r>
      <w:r w:rsidRPr="0024030B">
        <w:rPr>
          <w:rFonts w:ascii="Times New Roman" w:hAnsi="Times New Roman" w:cs="Times New Roman"/>
          <w:sz w:val="24"/>
          <w:szCs w:val="24"/>
        </w:rPr>
        <w:t xml:space="preserve"> Yogyakarta: Penerbit Andi.</w:t>
      </w:r>
    </w:p>
    <w:p w:rsidR="0024030B" w:rsidRPr="0024030B" w:rsidRDefault="0024030B" w:rsidP="0024030B">
      <w:pPr>
        <w:spacing w:line="240" w:lineRule="auto"/>
        <w:jc w:val="both"/>
        <w:rPr>
          <w:rFonts w:ascii="Times New Roman" w:hAnsi="Times New Roman" w:cs="Times New Roman"/>
          <w:sz w:val="24"/>
          <w:szCs w:val="24"/>
        </w:rPr>
      </w:pPr>
      <w:r w:rsidRPr="0024030B">
        <w:rPr>
          <w:rFonts w:ascii="Times New Roman" w:hAnsi="Times New Roman" w:cs="Times New Roman"/>
          <w:sz w:val="24"/>
          <w:szCs w:val="24"/>
        </w:rPr>
        <w:t xml:space="preserve">Suratiyah, Ken. 2015. </w:t>
      </w:r>
      <w:r w:rsidRPr="0024030B">
        <w:rPr>
          <w:rFonts w:ascii="Times New Roman" w:hAnsi="Times New Roman" w:cs="Times New Roman"/>
          <w:i/>
          <w:sz w:val="24"/>
          <w:szCs w:val="24"/>
        </w:rPr>
        <w:t>Ilmu</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Usaha</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tani</w:t>
      </w:r>
      <w:r w:rsidRPr="0024030B">
        <w:rPr>
          <w:rFonts w:ascii="Times New Roman" w:hAnsi="Times New Roman" w:cs="Times New Roman"/>
          <w:sz w:val="24"/>
          <w:szCs w:val="24"/>
        </w:rPr>
        <w:t>. Jakarta: Penebar</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 xml:space="preserve">Swadaya.  </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Ummah B. 2012. </w:t>
      </w:r>
      <w:r w:rsidRPr="0024030B">
        <w:rPr>
          <w:rFonts w:ascii="Times New Roman" w:hAnsi="Times New Roman" w:cs="Times New Roman"/>
          <w:i/>
          <w:sz w:val="24"/>
          <w:szCs w:val="24"/>
        </w:rPr>
        <w:t>Analisis</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Keterkaitan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Inklusi</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Keuangan</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 xml:space="preserve">dengan Pembangunan di Asia. </w:t>
      </w:r>
      <w:r w:rsidRPr="0024030B">
        <w:rPr>
          <w:rFonts w:ascii="Times New Roman" w:hAnsi="Times New Roman" w:cs="Times New Roman"/>
          <w:sz w:val="24"/>
          <w:szCs w:val="24"/>
        </w:rPr>
        <w:t>skripsi. Bogor (ID): IPB.</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Usman, Rachmadi. 2001. </w:t>
      </w:r>
      <w:r w:rsidRPr="0024030B">
        <w:rPr>
          <w:rFonts w:ascii="Times New Roman" w:hAnsi="Times New Roman" w:cs="Times New Roman"/>
          <w:i/>
          <w:sz w:val="24"/>
          <w:szCs w:val="24"/>
        </w:rPr>
        <w:t>Aspek-Aspek</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Hukum</w:t>
      </w:r>
      <w:r w:rsidR="00C16418">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Perbankan Di Indonesia</w:t>
      </w:r>
      <w:r w:rsidRPr="0024030B">
        <w:rPr>
          <w:rFonts w:ascii="Times New Roman" w:hAnsi="Times New Roman" w:cs="Times New Roman"/>
          <w:sz w:val="24"/>
          <w:szCs w:val="24"/>
        </w:rPr>
        <w:t>. PT Gramedia</w:t>
      </w:r>
      <w:r w:rsidR="00C16418">
        <w:rPr>
          <w:rFonts w:ascii="Times New Roman" w:hAnsi="Times New Roman" w:cs="Times New Roman"/>
          <w:sz w:val="24"/>
          <w:szCs w:val="24"/>
          <w:lang w:val="en-US"/>
        </w:rPr>
        <w:t xml:space="preserve"> </w:t>
      </w:r>
      <w:r w:rsidRPr="0024030B">
        <w:rPr>
          <w:rFonts w:ascii="Times New Roman" w:hAnsi="Times New Roman" w:cs="Times New Roman"/>
          <w:sz w:val="24"/>
          <w:szCs w:val="24"/>
        </w:rPr>
        <w:t>Pustaka Utama. Jakarta</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Wachira MI, Kihiu EN. 2012. </w:t>
      </w:r>
      <w:r w:rsidRPr="0024030B">
        <w:rPr>
          <w:rFonts w:ascii="Times New Roman" w:hAnsi="Times New Roman" w:cs="Times New Roman"/>
          <w:i/>
          <w:sz w:val="24"/>
          <w:szCs w:val="24"/>
        </w:rPr>
        <w:t>Impact of Financial Literacy on Access to Financial Services in Kenya</w:t>
      </w:r>
      <w:r w:rsidRPr="0024030B">
        <w:rPr>
          <w:rFonts w:ascii="Times New Roman" w:hAnsi="Times New Roman" w:cs="Times New Roman"/>
          <w:sz w:val="24"/>
          <w:szCs w:val="24"/>
        </w:rPr>
        <w:t xml:space="preserve">. </w:t>
      </w:r>
      <w:r w:rsidRPr="0024030B">
        <w:rPr>
          <w:rFonts w:ascii="Times New Roman" w:hAnsi="Times New Roman" w:cs="Times New Roman"/>
          <w:iCs/>
          <w:sz w:val="24"/>
          <w:szCs w:val="24"/>
        </w:rPr>
        <w:t>International Journal of Business and Social Science</w:t>
      </w:r>
      <w:r w:rsidRPr="0024030B">
        <w:rPr>
          <w:rFonts w:ascii="Times New Roman" w:hAnsi="Times New Roman" w:cs="Times New Roman"/>
          <w:sz w:val="24"/>
          <w:szCs w:val="24"/>
        </w:rPr>
        <w:t>. 3(19): 42-50.</w:t>
      </w:r>
    </w:p>
    <w:p w:rsidR="0024030B" w:rsidRPr="0024030B" w:rsidRDefault="0024030B" w:rsidP="0024030B">
      <w:pPr>
        <w:spacing w:line="240" w:lineRule="auto"/>
        <w:ind w:left="567" w:hanging="567"/>
        <w:jc w:val="both"/>
        <w:rPr>
          <w:rFonts w:ascii="Times New Roman" w:hAnsi="Times New Roman" w:cs="Times New Roman"/>
          <w:sz w:val="24"/>
          <w:szCs w:val="24"/>
        </w:rPr>
      </w:pPr>
      <w:r w:rsidRPr="0024030B">
        <w:rPr>
          <w:rFonts w:ascii="Times New Roman" w:hAnsi="Times New Roman" w:cs="Times New Roman"/>
          <w:sz w:val="24"/>
          <w:szCs w:val="24"/>
        </w:rPr>
        <w:t xml:space="preserve">Wati DR. 2015. </w:t>
      </w:r>
      <w:r w:rsidRPr="0024030B">
        <w:rPr>
          <w:rFonts w:ascii="Times New Roman" w:hAnsi="Times New Roman" w:cs="Times New Roman"/>
          <w:i/>
          <w:sz w:val="24"/>
          <w:szCs w:val="24"/>
        </w:rPr>
        <w:t>Akses dan dampak</w:t>
      </w:r>
      <w:r w:rsidR="0080054B">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kredit</w:t>
      </w:r>
      <w:r w:rsidR="0080054B">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mikro</w:t>
      </w:r>
      <w:r w:rsidR="0080054B">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terhadap</w:t>
      </w:r>
      <w:r w:rsidR="0080054B">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produksi dan pendapatan</w:t>
      </w:r>
      <w:r w:rsidR="0080054B">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usahatani</w:t>
      </w:r>
      <w:r w:rsidR="0080054B">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padi</w:t>
      </w:r>
      <w:r w:rsidR="0080054B">
        <w:rPr>
          <w:rFonts w:ascii="Times New Roman" w:hAnsi="Times New Roman" w:cs="Times New Roman"/>
          <w:i/>
          <w:sz w:val="24"/>
          <w:szCs w:val="24"/>
          <w:lang w:val="en-US"/>
        </w:rPr>
        <w:t xml:space="preserve"> </w:t>
      </w:r>
      <w:r w:rsidRPr="0024030B">
        <w:rPr>
          <w:rFonts w:ascii="Times New Roman" w:hAnsi="Times New Roman" w:cs="Times New Roman"/>
          <w:i/>
          <w:sz w:val="24"/>
          <w:szCs w:val="24"/>
        </w:rPr>
        <w:t>organik di Kabupaten Bogor</w:t>
      </w:r>
      <w:r w:rsidRPr="0024030B">
        <w:rPr>
          <w:rFonts w:ascii="Times New Roman" w:hAnsi="Times New Roman" w:cs="Times New Roman"/>
          <w:sz w:val="24"/>
          <w:szCs w:val="24"/>
        </w:rPr>
        <w:t>. Tesis. Bogor (ID): Institut</w:t>
      </w:r>
      <w:r w:rsidR="0080054B">
        <w:rPr>
          <w:rFonts w:ascii="Times New Roman" w:hAnsi="Times New Roman" w:cs="Times New Roman"/>
          <w:sz w:val="24"/>
          <w:szCs w:val="24"/>
          <w:lang w:val="en-US"/>
        </w:rPr>
        <w:t xml:space="preserve"> </w:t>
      </w:r>
      <w:r w:rsidRPr="0024030B">
        <w:rPr>
          <w:rFonts w:ascii="Times New Roman" w:hAnsi="Times New Roman" w:cs="Times New Roman"/>
          <w:sz w:val="24"/>
          <w:szCs w:val="24"/>
        </w:rPr>
        <w:t>Pertanian Bogor.</w:t>
      </w:r>
    </w:p>
    <w:p w:rsidR="0024030B" w:rsidRPr="005A3DB0" w:rsidRDefault="0024030B" w:rsidP="0024030B">
      <w:pPr>
        <w:spacing w:after="0" w:line="240" w:lineRule="auto"/>
        <w:ind w:firstLine="567"/>
        <w:jc w:val="both"/>
        <w:rPr>
          <w:rFonts w:ascii="Times New Roman" w:hAnsi="Times New Roman" w:cs="Times New Roman"/>
          <w:iCs/>
          <w:szCs w:val="18"/>
        </w:rPr>
      </w:pPr>
    </w:p>
    <w:p w:rsidR="0024030B" w:rsidRPr="005A3DB0" w:rsidRDefault="0024030B" w:rsidP="0024030B">
      <w:pPr>
        <w:spacing w:after="0" w:line="240" w:lineRule="auto"/>
        <w:jc w:val="both"/>
        <w:rPr>
          <w:rFonts w:ascii="Times New Roman" w:hAnsi="Times New Roman" w:cs="Times New Roman"/>
          <w:szCs w:val="18"/>
        </w:rPr>
      </w:pPr>
    </w:p>
    <w:p w:rsidR="0024030B" w:rsidRPr="009B4F16" w:rsidRDefault="0024030B" w:rsidP="0024030B">
      <w:pPr>
        <w:tabs>
          <w:tab w:val="left" w:pos="5730"/>
        </w:tabs>
        <w:spacing w:line="240" w:lineRule="auto"/>
        <w:rPr>
          <w:rFonts w:ascii="Times New Roman" w:hAnsi="Times New Roman" w:cs="Times New Roman"/>
          <w:szCs w:val="18"/>
        </w:rPr>
      </w:pPr>
    </w:p>
    <w:p w:rsidR="00FD710F" w:rsidRDefault="00FD710F" w:rsidP="0024030B">
      <w:pPr>
        <w:spacing w:after="0" w:line="240" w:lineRule="auto"/>
        <w:jc w:val="both"/>
        <w:rPr>
          <w:rFonts w:ascii="Times New Roman" w:hAnsi="Times New Roman" w:cs="Times New Roman"/>
          <w:b/>
          <w:sz w:val="24"/>
          <w:szCs w:val="24"/>
        </w:rPr>
      </w:pPr>
      <w:bookmarkStart w:id="0" w:name="_GoBack"/>
      <w:bookmarkEnd w:id="0"/>
    </w:p>
    <w:sectPr w:rsidR="00FD710F" w:rsidSect="003C226F">
      <w:footerReference w:type="default" r:id="rId10"/>
      <w:pgSz w:w="11906" w:h="16838"/>
      <w:pgMar w:top="1701" w:right="1418" w:bottom="1701" w:left="2268" w:header="708" w:footer="708"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F2" w:rsidRDefault="00C06AF2" w:rsidP="00CC4A93">
      <w:pPr>
        <w:spacing w:after="0" w:line="240" w:lineRule="auto"/>
      </w:pPr>
      <w:r>
        <w:separator/>
      </w:r>
    </w:p>
  </w:endnote>
  <w:endnote w:type="continuationSeparator" w:id="0">
    <w:p w:rsidR="00C06AF2" w:rsidRDefault="00C06AF2" w:rsidP="00CC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69" w:rsidRDefault="00C82269">
    <w:pPr>
      <w:pStyle w:val="Footer"/>
      <w:jc w:val="center"/>
    </w:pPr>
  </w:p>
  <w:p w:rsidR="00C82269" w:rsidRDefault="00C82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F2" w:rsidRDefault="00C06AF2" w:rsidP="00CC4A93">
      <w:pPr>
        <w:spacing w:after="0" w:line="240" w:lineRule="auto"/>
      </w:pPr>
      <w:r>
        <w:separator/>
      </w:r>
    </w:p>
  </w:footnote>
  <w:footnote w:type="continuationSeparator" w:id="0">
    <w:p w:rsidR="00C06AF2" w:rsidRDefault="00C06AF2" w:rsidP="00CC4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3256"/>
    <w:multiLevelType w:val="hybridMultilevel"/>
    <w:tmpl w:val="8FAA1798"/>
    <w:lvl w:ilvl="0" w:tplc="8494C4D0">
      <w:start w:val="1"/>
      <w:numFmt w:val="lowerLetter"/>
      <w:lvlText w:val="%1."/>
      <w:lvlJc w:val="left"/>
      <w:pPr>
        <w:ind w:left="1996" w:hanging="360"/>
      </w:pPr>
      <w:rPr>
        <w:rFonts w:ascii="Times New Roman" w:eastAsia="Times New Roman" w:hAnsi="Times New Roman" w:cs="Times New Roman"/>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nsid w:val="076E4586"/>
    <w:multiLevelType w:val="hybridMultilevel"/>
    <w:tmpl w:val="9E68A402"/>
    <w:lvl w:ilvl="0" w:tplc="612C5340">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486B0F"/>
    <w:multiLevelType w:val="hybridMultilevel"/>
    <w:tmpl w:val="8960BA06"/>
    <w:lvl w:ilvl="0" w:tplc="C0C25016">
      <w:numFmt w:val="bullet"/>
      <w:lvlText w:val="•"/>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B876E86"/>
    <w:multiLevelType w:val="hybridMultilevel"/>
    <w:tmpl w:val="87BCB5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0B1DC5"/>
    <w:multiLevelType w:val="hybridMultilevel"/>
    <w:tmpl w:val="76DA0208"/>
    <w:lvl w:ilvl="0" w:tplc="26C485EC">
      <w:start w:val="1"/>
      <w:numFmt w:val="upperLetter"/>
      <w:lvlText w:val="%1."/>
      <w:lvlJc w:val="left"/>
      <w:pPr>
        <w:ind w:left="881" w:hanging="293"/>
      </w:pPr>
      <w:rPr>
        <w:rFonts w:ascii="Times New Roman" w:eastAsia="Times New Roman" w:hAnsi="Times New Roman" w:cs="Times New Roman" w:hint="default"/>
        <w:b/>
        <w:bCs/>
        <w:w w:val="99"/>
        <w:sz w:val="24"/>
        <w:szCs w:val="24"/>
      </w:rPr>
    </w:lvl>
    <w:lvl w:ilvl="1" w:tplc="3B8CE898">
      <w:start w:val="1"/>
      <w:numFmt w:val="lowerLetter"/>
      <w:lvlText w:val="%2."/>
      <w:lvlJc w:val="left"/>
      <w:pPr>
        <w:ind w:left="828" w:hanging="240"/>
      </w:pPr>
      <w:rPr>
        <w:rFonts w:cs="Times New Roman"/>
        <w:b/>
        <w:bCs/>
        <w:spacing w:val="-2"/>
        <w:w w:val="99"/>
      </w:rPr>
    </w:lvl>
    <w:lvl w:ilvl="2" w:tplc="C93A5ACC">
      <w:start w:val="1"/>
      <w:numFmt w:val="lowerLetter"/>
      <w:lvlText w:val="%3)"/>
      <w:lvlJc w:val="left"/>
      <w:pPr>
        <w:ind w:left="1308" w:hanging="240"/>
      </w:pPr>
      <w:rPr>
        <w:rFonts w:cs="Times New Roman"/>
        <w:spacing w:val="-22"/>
        <w:w w:val="99"/>
      </w:rPr>
    </w:lvl>
    <w:lvl w:ilvl="3" w:tplc="C0C25016">
      <w:numFmt w:val="bullet"/>
      <w:lvlText w:val="•"/>
      <w:lvlJc w:val="left"/>
      <w:pPr>
        <w:ind w:left="1300" w:hanging="240"/>
      </w:pPr>
    </w:lvl>
    <w:lvl w:ilvl="4" w:tplc="D67AC5B0">
      <w:numFmt w:val="bullet"/>
      <w:lvlText w:val="•"/>
      <w:lvlJc w:val="left"/>
      <w:pPr>
        <w:ind w:left="2423" w:hanging="240"/>
      </w:pPr>
    </w:lvl>
    <w:lvl w:ilvl="5" w:tplc="87ECFA94">
      <w:numFmt w:val="bullet"/>
      <w:lvlText w:val="•"/>
      <w:lvlJc w:val="left"/>
      <w:pPr>
        <w:ind w:left="3547" w:hanging="240"/>
      </w:pPr>
    </w:lvl>
    <w:lvl w:ilvl="6" w:tplc="A77CDB54">
      <w:numFmt w:val="bullet"/>
      <w:lvlText w:val="•"/>
      <w:lvlJc w:val="left"/>
      <w:pPr>
        <w:ind w:left="4671" w:hanging="240"/>
      </w:pPr>
    </w:lvl>
    <w:lvl w:ilvl="7" w:tplc="A3822BDC">
      <w:numFmt w:val="bullet"/>
      <w:lvlText w:val="•"/>
      <w:lvlJc w:val="left"/>
      <w:pPr>
        <w:ind w:left="5795" w:hanging="240"/>
      </w:pPr>
    </w:lvl>
    <w:lvl w:ilvl="8" w:tplc="E89E9DB0">
      <w:numFmt w:val="bullet"/>
      <w:lvlText w:val="•"/>
      <w:lvlJc w:val="left"/>
      <w:pPr>
        <w:ind w:left="6918" w:hanging="240"/>
      </w:pPr>
    </w:lvl>
  </w:abstractNum>
  <w:abstractNum w:abstractNumId="5">
    <w:nsid w:val="12644527"/>
    <w:multiLevelType w:val="hybridMultilevel"/>
    <w:tmpl w:val="5D9485A8"/>
    <w:lvl w:ilvl="0" w:tplc="04210011">
      <w:start w:val="1"/>
      <w:numFmt w:val="decimal"/>
      <w:lvlText w:val="%1)"/>
      <w:lvlJc w:val="left"/>
      <w:pPr>
        <w:ind w:left="1515" w:hanging="360"/>
      </w:p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6">
    <w:nsid w:val="19FF049E"/>
    <w:multiLevelType w:val="hybridMultilevel"/>
    <w:tmpl w:val="7C4005DA"/>
    <w:lvl w:ilvl="0" w:tplc="0421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205B6E01"/>
    <w:multiLevelType w:val="hybridMultilevel"/>
    <w:tmpl w:val="DD6E838E"/>
    <w:lvl w:ilvl="0" w:tplc="52DC33F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21B71D89"/>
    <w:multiLevelType w:val="hybridMultilevel"/>
    <w:tmpl w:val="ABEC0494"/>
    <w:lvl w:ilvl="0" w:tplc="E1D64BC6">
      <w:start w:val="1"/>
      <w:numFmt w:val="decimal"/>
      <w:lvlText w:val="%1."/>
      <w:lvlJc w:val="left"/>
      <w:pPr>
        <w:ind w:left="1287" w:hanging="360"/>
      </w:pPr>
      <w:rPr>
        <w:b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9">
    <w:nsid w:val="23274AC6"/>
    <w:multiLevelType w:val="hybridMultilevel"/>
    <w:tmpl w:val="4528A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1F045B"/>
    <w:multiLevelType w:val="hybridMultilevel"/>
    <w:tmpl w:val="A37E8878"/>
    <w:lvl w:ilvl="0" w:tplc="049C17D6">
      <w:start w:val="1"/>
      <w:numFmt w:val="decimal"/>
      <w:lvlText w:val="%1."/>
      <w:lvlJc w:val="left"/>
      <w:pPr>
        <w:ind w:left="720" w:hanging="360"/>
      </w:pPr>
      <w:rPr>
        <w:rFonts w:ascii="Times New Roman" w:eastAsiaTheme="minorEastAsia"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231E08"/>
    <w:multiLevelType w:val="multilevel"/>
    <w:tmpl w:val="EDFED25E"/>
    <w:lvl w:ilvl="0">
      <w:start w:val="1"/>
      <w:numFmt w:val="decimal"/>
      <w:pStyle w:val="SubJudu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40" w:hanging="360"/>
      </w:pPr>
      <w:rPr>
        <w:rFonts w:hint="default"/>
        <w:b/>
        <w:sz w:val="24"/>
      </w:rPr>
    </w:lvl>
    <w:lvl w:ilvl="7">
      <w:start w:val="1"/>
      <w:numFmt w:val="bullet"/>
      <w:lvlText w:val=""/>
      <w:lvlJc w:val="left"/>
      <w:pPr>
        <w:ind w:left="5760" w:hanging="360"/>
      </w:pPr>
      <w:rPr>
        <w:rFonts w:ascii="Symbol" w:hAnsi="Symbol" w:hint="default"/>
      </w:rPr>
    </w:lvl>
    <w:lvl w:ilvl="8">
      <w:start w:val="1"/>
      <w:numFmt w:val="lowerRoman"/>
      <w:lvlText w:val="%9."/>
      <w:lvlJc w:val="right"/>
      <w:pPr>
        <w:ind w:left="6480" w:hanging="180"/>
      </w:pPr>
      <w:rPr>
        <w:rFonts w:hint="default"/>
      </w:rPr>
    </w:lvl>
  </w:abstractNum>
  <w:abstractNum w:abstractNumId="12">
    <w:nsid w:val="2C4E5F09"/>
    <w:multiLevelType w:val="hybridMultilevel"/>
    <w:tmpl w:val="DA86C710"/>
    <w:lvl w:ilvl="0" w:tplc="5BB23C60">
      <w:start w:val="1"/>
      <w:numFmt w:val="lowerLetter"/>
      <w:lvlText w:val="%1."/>
      <w:lvlJc w:val="left"/>
      <w:pPr>
        <w:ind w:left="1996" w:hanging="360"/>
      </w:pPr>
      <w:rPr>
        <w:rFonts w:ascii="Times New Roman" w:eastAsia="Times New Roman" w:hAnsi="Times New Roman" w:cs="Times New Roman"/>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
    <w:nsid w:val="2E3D0A6E"/>
    <w:multiLevelType w:val="hybridMultilevel"/>
    <w:tmpl w:val="EF86903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4819F8"/>
    <w:multiLevelType w:val="hybridMultilevel"/>
    <w:tmpl w:val="F7701842"/>
    <w:lvl w:ilvl="0" w:tplc="8D68544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5C9184F"/>
    <w:multiLevelType w:val="hybridMultilevel"/>
    <w:tmpl w:val="C39E2C06"/>
    <w:lvl w:ilvl="0" w:tplc="14F20C06">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DFD5105"/>
    <w:multiLevelType w:val="hybridMultilevel"/>
    <w:tmpl w:val="0778EFC0"/>
    <w:lvl w:ilvl="0" w:tplc="2EA84F14">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511E97"/>
    <w:multiLevelType w:val="hybridMultilevel"/>
    <w:tmpl w:val="1DA80AB0"/>
    <w:lvl w:ilvl="0" w:tplc="C718A0C4">
      <w:start w:val="1"/>
      <w:numFmt w:val="upp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8">
    <w:nsid w:val="42713974"/>
    <w:multiLevelType w:val="hybridMultilevel"/>
    <w:tmpl w:val="B8DC62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750D8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B2873"/>
    <w:multiLevelType w:val="hybridMultilevel"/>
    <w:tmpl w:val="09623B4E"/>
    <w:lvl w:ilvl="0" w:tplc="17821BC0">
      <w:start w:val="1"/>
      <w:numFmt w:val="decimal"/>
      <w:lvlText w:val="%1."/>
      <w:lvlJc w:val="left"/>
      <w:pPr>
        <w:ind w:left="644" w:hanging="360"/>
      </w:pPr>
      <w:rPr>
        <w:rFonts w:ascii="Times New Roman" w:hAnsi="Times New Roman" w:hint="default"/>
        <w:b/>
        <w:color w:val="000000" w:themeColor="text1"/>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446A55C7"/>
    <w:multiLevelType w:val="hybridMultilevel"/>
    <w:tmpl w:val="49F6F6CC"/>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73C17D4"/>
    <w:multiLevelType w:val="hybridMultilevel"/>
    <w:tmpl w:val="962ED6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F23B30"/>
    <w:multiLevelType w:val="hybridMultilevel"/>
    <w:tmpl w:val="53566E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26B4A"/>
    <w:multiLevelType w:val="hybridMultilevel"/>
    <w:tmpl w:val="6958D07A"/>
    <w:lvl w:ilvl="0" w:tplc="71CADF8E">
      <w:start w:val="1"/>
      <w:numFmt w:val="decimal"/>
      <w:lvlText w:val="(%1)"/>
      <w:lvlJc w:val="left"/>
      <w:pPr>
        <w:ind w:left="926" w:hanging="339"/>
      </w:pPr>
      <w:rPr>
        <w:rFonts w:ascii="Times New Roman" w:eastAsia="Times New Roman" w:hAnsi="Times New Roman" w:cs="Times New Roman" w:hint="default"/>
        <w:w w:val="99"/>
        <w:sz w:val="24"/>
        <w:szCs w:val="24"/>
      </w:rPr>
    </w:lvl>
    <w:lvl w:ilvl="1" w:tplc="0E343A66">
      <w:numFmt w:val="bullet"/>
      <w:lvlText w:val="•"/>
      <w:lvlJc w:val="left"/>
      <w:pPr>
        <w:ind w:left="1744" w:hanging="339"/>
      </w:pPr>
    </w:lvl>
    <w:lvl w:ilvl="2" w:tplc="DECCED34">
      <w:numFmt w:val="bullet"/>
      <w:lvlText w:val="•"/>
      <w:lvlJc w:val="left"/>
      <w:pPr>
        <w:ind w:left="2569" w:hanging="339"/>
      </w:pPr>
    </w:lvl>
    <w:lvl w:ilvl="3" w:tplc="886E5958">
      <w:numFmt w:val="bullet"/>
      <w:lvlText w:val="•"/>
      <w:lvlJc w:val="left"/>
      <w:pPr>
        <w:ind w:left="3393" w:hanging="339"/>
      </w:pPr>
    </w:lvl>
    <w:lvl w:ilvl="4" w:tplc="F61E83F4">
      <w:numFmt w:val="bullet"/>
      <w:lvlText w:val="•"/>
      <w:lvlJc w:val="left"/>
      <w:pPr>
        <w:ind w:left="4218" w:hanging="339"/>
      </w:pPr>
    </w:lvl>
    <w:lvl w:ilvl="5" w:tplc="C72A3030">
      <w:numFmt w:val="bullet"/>
      <w:lvlText w:val="•"/>
      <w:lvlJc w:val="left"/>
      <w:pPr>
        <w:ind w:left="5043" w:hanging="339"/>
      </w:pPr>
    </w:lvl>
    <w:lvl w:ilvl="6" w:tplc="13DE6A62">
      <w:numFmt w:val="bullet"/>
      <w:lvlText w:val="•"/>
      <w:lvlJc w:val="left"/>
      <w:pPr>
        <w:ind w:left="5867" w:hanging="339"/>
      </w:pPr>
    </w:lvl>
    <w:lvl w:ilvl="7" w:tplc="B6EE49CC">
      <w:numFmt w:val="bullet"/>
      <w:lvlText w:val="•"/>
      <w:lvlJc w:val="left"/>
      <w:pPr>
        <w:ind w:left="6692" w:hanging="339"/>
      </w:pPr>
    </w:lvl>
    <w:lvl w:ilvl="8" w:tplc="A1BC5296">
      <w:numFmt w:val="bullet"/>
      <w:lvlText w:val="•"/>
      <w:lvlJc w:val="left"/>
      <w:pPr>
        <w:ind w:left="7517" w:hanging="339"/>
      </w:pPr>
    </w:lvl>
  </w:abstractNum>
  <w:abstractNum w:abstractNumId="24">
    <w:nsid w:val="4F426A6B"/>
    <w:multiLevelType w:val="hybridMultilevel"/>
    <w:tmpl w:val="3EB61B9A"/>
    <w:lvl w:ilvl="0" w:tplc="BB928476">
      <w:start w:val="1"/>
      <w:numFmt w:val="upperLetter"/>
      <w:lvlText w:val="%1."/>
      <w:lvlJc w:val="left"/>
      <w:pPr>
        <w:ind w:left="980" w:hanging="360"/>
      </w:pPr>
      <w:rPr>
        <w:rFonts w:hint="default"/>
      </w:rPr>
    </w:lvl>
    <w:lvl w:ilvl="1" w:tplc="04210019" w:tentative="1">
      <w:start w:val="1"/>
      <w:numFmt w:val="lowerLetter"/>
      <w:lvlText w:val="%2."/>
      <w:lvlJc w:val="left"/>
      <w:pPr>
        <w:ind w:left="1700" w:hanging="360"/>
      </w:pPr>
    </w:lvl>
    <w:lvl w:ilvl="2" w:tplc="0421001B" w:tentative="1">
      <w:start w:val="1"/>
      <w:numFmt w:val="lowerRoman"/>
      <w:lvlText w:val="%3."/>
      <w:lvlJc w:val="right"/>
      <w:pPr>
        <w:ind w:left="2420" w:hanging="180"/>
      </w:pPr>
    </w:lvl>
    <w:lvl w:ilvl="3" w:tplc="0421000F" w:tentative="1">
      <w:start w:val="1"/>
      <w:numFmt w:val="decimal"/>
      <w:lvlText w:val="%4."/>
      <w:lvlJc w:val="left"/>
      <w:pPr>
        <w:ind w:left="3140" w:hanging="360"/>
      </w:pPr>
    </w:lvl>
    <w:lvl w:ilvl="4" w:tplc="04210019" w:tentative="1">
      <w:start w:val="1"/>
      <w:numFmt w:val="lowerLetter"/>
      <w:lvlText w:val="%5."/>
      <w:lvlJc w:val="left"/>
      <w:pPr>
        <w:ind w:left="3860" w:hanging="360"/>
      </w:pPr>
    </w:lvl>
    <w:lvl w:ilvl="5" w:tplc="0421001B" w:tentative="1">
      <w:start w:val="1"/>
      <w:numFmt w:val="lowerRoman"/>
      <w:lvlText w:val="%6."/>
      <w:lvlJc w:val="right"/>
      <w:pPr>
        <w:ind w:left="4580" w:hanging="180"/>
      </w:pPr>
    </w:lvl>
    <w:lvl w:ilvl="6" w:tplc="0421000F" w:tentative="1">
      <w:start w:val="1"/>
      <w:numFmt w:val="decimal"/>
      <w:lvlText w:val="%7."/>
      <w:lvlJc w:val="left"/>
      <w:pPr>
        <w:ind w:left="5300" w:hanging="360"/>
      </w:pPr>
    </w:lvl>
    <w:lvl w:ilvl="7" w:tplc="04210019" w:tentative="1">
      <w:start w:val="1"/>
      <w:numFmt w:val="lowerLetter"/>
      <w:lvlText w:val="%8."/>
      <w:lvlJc w:val="left"/>
      <w:pPr>
        <w:ind w:left="6020" w:hanging="360"/>
      </w:pPr>
    </w:lvl>
    <w:lvl w:ilvl="8" w:tplc="0421001B" w:tentative="1">
      <w:start w:val="1"/>
      <w:numFmt w:val="lowerRoman"/>
      <w:lvlText w:val="%9."/>
      <w:lvlJc w:val="right"/>
      <w:pPr>
        <w:ind w:left="6740" w:hanging="180"/>
      </w:pPr>
    </w:lvl>
  </w:abstractNum>
  <w:abstractNum w:abstractNumId="25">
    <w:nsid w:val="4F47247A"/>
    <w:multiLevelType w:val="hybridMultilevel"/>
    <w:tmpl w:val="58C0258E"/>
    <w:lvl w:ilvl="0" w:tplc="C0A87796">
      <w:start w:val="4"/>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C5904"/>
    <w:multiLevelType w:val="hybridMultilevel"/>
    <w:tmpl w:val="E4BE05C0"/>
    <w:lvl w:ilvl="0" w:tplc="D78820CE">
      <w:start w:val="2"/>
      <w:numFmt w:val="decimal"/>
      <w:lvlText w:val="%1"/>
      <w:lvlJc w:val="left"/>
      <w:pPr>
        <w:ind w:left="1275" w:hanging="720"/>
      </w:pPr>
      <w:rPr>
        <w:rFonts w:hint="default"/>
      </w:rPr>
    </w:lvl>
    <w:lvl w:ilvl="1" w:tplc="0474307E">
      <w:numFmt w:val="none"/>
      <w:lvlText w:val=""/>
      <w:lvlJc w:val="left"/>
      <w:pPr>
        <w:tabs>
          <w:tab w:val="num" w:pos="360"/>
        </w:tabs>
      </w:pPr>
    </w:lvl>
    <w:lvl w:ilvl="2" w:tplc="04210019">
      <w:start w:val="1"/>
      <w:numFmt w:val="lowerLetter"/>
      <w:lvlText w:val="%3."/>
      <w:lvlJc w:val="left"/>
      <w:pPr>
        <w:tabs>
          <w:tab w:val="num" w:pos="360"/>
        </w:tabs>
      </w:pPr>
    </w:lvl>
    <w:lvl w:ilvl="3" w:tplc="2E4C6C70">
      <w:numFmt w:val="bullet"/>
      <w:lvlText w:val="•"/>
      <w:lvlJc w:val="left"/>
      <w:pPr>
        <w:ind w:left="3590" w:hanging="720"/>
      </w:pPr>
      <w:rPr>
        <w:rFonts w:hint="default"/>
      </w:rPr>
    </w:lvl>
    <w:lvl w:ilvl="4" w:tplc="88BC0D7E">
      <w:numFmt w:val="bullet"/>
      <w:lvlText w:val="•"/>
      <w:lvlJc w:val="left"/>
      <w:pPr>
        <w:ind w:left="4360" w:hanging="720"/>
      </w:pPr>
      <w:rPr>
        <w:rFonts w:hint="default"/>
      </w:rPr>
    </w:lvl>
    <w:lvl w:ilvl="5" w:tplc="1B8ACCF6">
      <w:numFmt w:val="bullet"/>
      <w:lvlText w:val="•"/>
      <w:lvlJc w:val="left"/>
      <w:pPr>
        <w:ind w:left="5130" w:hanging="720"/>
      </w:pPr>
      <w:rPr>
        <w:rFonts w:hint="default"/>
      </w:rPr>
    </w:lvl>
    <w:lvl w:ilvl="6" w:tplc="A80C6658">
      <w:numFmt w:val="bullet"/>
      <w:lvlText w:val="•"/>
      <w:lvlJc w:val="left"/>
      <w:pPr>
        <w:ind w:left="5900" w:hanging="720"/>
      </w:pPr>
      <w:rPr>
        <w:rFonts w:hint="default"/>
      </w:rPr>
    </w:lvl>
    <w:lvl w:ilvl="7" w:tplc="CCFEA9D6">
      <w:numFmt w:val="bullet"/>
      <w:lvlText w:val="•"/>
      <w:lvlJc w:val="left"/>
      <w:pPr>
        <w:ind w:left="6670" w:hanging="720"/>
      </w:pPr>
      <w:rPr>
        <w:rFonts w:hint="default"/>
      </w:rPr>
    </w:lvl>
    <w:lvl w:ilvl="8" w:tplc="015A38A8">
      <w:numFmt w:val="bullet"/>
      <w:lvlText w:val="•"/>
      <w:lvlJc w:val="left"/>
      <w:pPr>
        <w:ind w:left="7440" w:hanging="720"/>
      </w:pPr>
      <w:rPr>
        <w:rFonts w:hint="default"/>
      </w:rPr>
    </w:lvl>
  </w:abstractNum>
  <w:abstractNum w:abstractNumId="27">
    <w:nsid w:val="52764D6D"/>
    <w:multiLevelType w:val="hybridMultilevel"/>
    <w:tmpl w:val="30B0312E"/>
    <w:lvl w:ilvl="0" w:tplc="7540A9A2">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73576B"/>
    <w:multiLevelType w:val="hybridMultilevel"/>
    <w:tmpl w:val="D0F4D2FE"/>
    <w:lvl w:ilvl="0" w:tplc="3F8AF984">
      <w:start w:val="1"/>
      <w:numFmt w:val="upperLetter"/>
      <w:lvlText w:val="%1."/>
      <w:lvlJc w:val="left"/>
      <w:pPr>
        <w:ind w:left="585" w:hanging="360"/>
      </w:pPr>
      <w:rPr>
        <w:rFonts w:hint="default"/>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abstractNum w:abstractNumId="29">
    <w:nsid w:val="5A1D58BA"/>
    <w:multiLevelType w:val="hybridMultilevel"/>
    <w:tmpl w:val="4E3E1864"/>
    <w:lvl w:ilvl="0" w:tplc="95429C0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0">
    <w:nsid w:val="60747D91"/>
    <w:multiLevelType w:val="hybridMultilevel"/>
    <w:tmpl w:val="91247610"/>
    <w:lvl w:ilvl="0" w:tplc="9F2E346C">
      <w:start w:val="1"/>
      <w:numFmt w:val="lowerLetter"/>
      <w:lvlText w:val="%1."/>
      <w:lvlJc w:val="left"/>
      <w:pPr>
        <w:ind w:left="1985" w:hanging="360"/>
      </w:pPr>
      <w:rPr>
        <w:rFonts w:ascii="Times New Roman" w:eastAsia="Times New Roman" w:hAnsi="Times New Roman" w:cs="Times New Roman"/>
      </w:rPr>
    </w:lvl>
    <w:lvl w:ilvl="1" w:tplc="04090003" w:tentative="1">
      <w:start w:val="1"/>
      <w:numFmt w:val="bullet"/>
      <w:lvlText w:val="o"/>
      <w:lvlJc w:val="left"/>
      <w:pPr>
        <w:ind w:left="2705" w:hanging="360"/>
      </w:pPr>
      <w:rPr>
        <w:rFonts w:ascii="Courier New" w:hAnsi="Courier New" w:hint="default"/>
      </w:rPr>
    </w:lvl>
    <w:lvl w:ilvl="2" w:tplc="04090005" w:tentative="1">
      <w:start w:val="1"/>
      <w:numFmt w:val="bullet"/>
      <w:lvlText w:val=""/>
      <w:lvlJc w:val="left"/>
      <w:pPr>
        <w:ind w:left="3425" w:hanging="360"/>
      </w:pPr>
      <w:rPr>
        <w:rFonts w:ascii="Wingdings" w:hAnsi="Wingdings" w:hint="default"/>
      </w:rPr>
    </w:lvl>
    <w:lvl w:ilvl="3" w:tplc="04090001" w:tentative="1">
      <w:start w:val="1"/>
      <w:numFmt w:val="bullet"/>
      <w:lvlText w:val=""/>
      <w:lvlJc w:val="left"/>
      <w:pPr>
        <w:ind w:left="4145" w:hanging="360"/>
      </w:pPr>
      <w:rPr>
        <w:rFonts w:ascii="Symbol" w:hAnsi="Symbol" w:hint="default"/>
      </w:rPr>
    </w:lvl>
    <w:lvl w:ilvl="4" w:tplc="04090003" w:tentative="1">
      <w:start w:val="1"/>
      <w:numFmt w:val="bullet"/>
      <w:lvlText w:val="o"/>
      <w:lvlJc w:val="left"/>
      <w:pPr>
        <w:ind w:left="4865" w:hanging="360"/>
      </w:pPr>
      <w:rPr>
        <w:rFonts w:ascii="Courier New" w:hAnsi="Courier New" w:hint="default"/>
      </w:rPr>
    </w:lvl>
    <w:lvl w:ilvl="5" w:tplc="04090005" w:tentative="1">
      <w:start w:val="1"/>
      <w:numFmt w:val="bullet"/>
      <w:lvlText w:val=""/>
      <w:lvlJc w:val="left"/>
      <w:pPr>
        <w:ind w:left="5585" w:hanging="360"/>
      </w:pPr>
      <w:rPr>
        <w:rFonts w:ascii="Wingdings" w:hAnsi="Wingdings" w:hint="default"/>
      </w:rPr>
    </w:lvl>
    <w:lvl w:ilvl="6" w:tplc="04090001" w:tentative="1">
      <w:start w:val="1"/>
      <w:numFmt w:val="bullet"/>
      <w:lvlText w:val=""/>
      <w:lvlJc w:val="left"/>
      <w:pPr>
        <w:ind w:left="6305" w:hanging="360"/>
      </w:pPr>
      <w:rPr>
        <w:rFonts w:ascii="Symbol" w:hAnsi="Symbol" w:hint="default"/>
      </w:rPr>
    </w:lvl>
    <w:lvl w:ilvl="7" w:tplc="04090003" w:tentative="1">
      <w:start w:val="1"/>
      <w:numFmt w:val="bullet"/>
      <w:lvlText w:val="o"/>
      <w:lvlJc w:val="left"/>
      <w:pPr>
        <w:ind w:left="7025" w:hanging="360"/>
      </w:pPr>
      <w:rPr>
        <w:rFonts w:ascii="Courier New" w:hAnsi="Courier New" w:hint="default"/>
      </w:rPr>
    </w:lvl>
    <w:lvl w:ilvl="8" w:tplc="04090005" w:tentative="1">
      <w:start w:val="1"/>
      <w:numFmt w:val="bullet"/>
      <w:lvlText w:val=""/>
      <w:lvlJc w:val="left"/>
      <w:pPr>
        <w:ind w:left="7745" w:hanging="360"/>
      </w:pPr>
      <w:rPr>
        <w:rFonts w:ascii="Wingdings" w:hAnsi="Wingdings" w:hint="default"/>
      </w:rPr>
    </w:lvl>
  </w:abstractNum>
  <w:abstractNum w:abstractNumId="31">
    <w:nsid w:val="64A43CA4"/>
    <w:multiLevelType w:val="hybridMultilevel"/>
    <w:tmpl w:val="65AC0F90"/>
    <w:lvl w:ilvl="0" w:tplc="8C16C86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282E18"/>
    <w:multiLevelType w:val="hybridMultilevel"/>
    <w:tmpl w:val="A342BAFE"/>
    <w:lvl w:ilvl="0" w:tplc="47EC81A2">
      <w:start w:val="1"/>
      <w:numFmt w:val="decimal"/>
      <w:lvlText w:val="%1)"/>
      <w:lvlJc w:val="left"/>
      <w:pPr>
        <w:ind w:left="1069" w:hanging="360"/>
      </w:pPr>
      <w:rPr>
        <w:rFonts w:eastAsia="Times New Roman"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7BA1E20"/>
    <w:multiLevelType w:val="hybridMultilevel"/>
    <w:tmpl w:val="E5EEA0DA"/>
    <w:lvl w:ilvl="0" w:tplc="04210011">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4">
    <w:nsid w:val="67E80CE3"/>
    <w:multiLevelType w:val="hybridMultilevel"/>
    <w:tmpl w:val="36D6178C"/>
    <w:lvl w:ilvl="0" w:tplc="451E0B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8D03111"/>
    <w:multiLevelType w:val="hybridMultilevel"/>
    <w:tmpl w:val="1376DFE4"/>
    <w:lvl w:ilvl="0" w:tplc="998C288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69FB07F9"/>
    <w:multiLevelType w:val="hybridMultilevel"/>
    <w:tmpl w:val="A426E3B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9737BE"/>
    <w:multiLevelType w:val="hybridMultilevel"/>
    <w:tmpl w:val="005E7110"/>
    <w:lvl w:ilvl="0" w:tplc="EB6871F4">
      <w:start w:val="1"/>
      <w:numFmt w:val="upperLetter"/>
      <w:lvlText w:val="%1."/>
      <w:lvlJc w:val="left"/>
      <w:pPr>
        <w:ind w:left="677" w:hanging="360"/>
      </w:pPr>
      <w:rPr>
        <w:rFonts w:hint="default"/>
        <w:b/>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8">
    <w:nsid w:val="6F5F6A34"/>
    <w:multiLevelType w:val="hybridMultilevel"/>
    <w:tmpl w:val="BF521D90"/>
    <w:lvl w:ilvl="0" w:tplc="FC1AF334">
      <w:start w:val="1"/>
      <w:numFmt w:val="upperLetter"/>
      <w:lvlText w:val="%1."/>
      <w:lvlJc w:val="left"/>
      <w:pPr>
        <w:ind w:left="697" w:hanging="360"/>
      </w:pPr>
      <w:rPr>
        <w:rFonts w:hint="default"/>
      </w:rPr>
    </w:lvl>
    <w:lvl w:ilvl="1" w:tplc="04210019" w:tentative="1">
      <w:start w:val="1"/>
      <w:numFmt w:val="lowerLetter"/>
      <w:lvlText w:val="%2."/>
      <w:lvlJc w:val="left"/>
      <w:pPr>
        <w:ind w:left="1417" w:hanging="360"/>
      </w:pPr>
    </w:lvl>
    <w:lvl w:ilvl="2" w:tplc="0421001B" w:tentative="1">
      <w:start w:val="1"/>
      <w:numFmt w:val="lowerRoman"/>
      <w:lvlText w:val="%3."/>
      <w:lvlJc w:val="right"/>
      <w:pPr>
        <w:ind w:left="2137" w:hanging="180"/>
      </w:pPr>
    </w:lvl>
    <w:lvl w:ilvl="3" w:tplc="0421000F" w:tentative="1">
      <w:start w:val="1"/>
      <w:numFmt w:val="decimal"/>
      <w:lvlText w:val="%4."/>
      <w:lvlJc w:val="left"/>
      <w:pPr>
        <w:ind w:left="2857" w:hanging="360"/>
      </w:pPr>
    </w:lvl>
    <w:lvl w:ilvl="4" w:tplc="04210019" w:tentative="1">
      <w:start w:val="1"/>
      <w:numFmt w:val="lowerLetter"/>
      <w:lvlText w:val="%5."/>
      <w:lvlJc w:val="left"/>
      <w:pPr>
        <w:ind w:left="3577" w:hanging="360"/>
      </w:pPr>
    </w:lvl>
    <w:lvl w:ilvl="5" w:tplc="0421001B" w:tentative="1">
      <w:start w:val="1"/>
      <w:numFmt w:val="lowerRoman"/>
      <w:lvlText w:val="%6."/>
      <w:lvlJc w:val="right"/>
      <w:pPr>
        <w:ind w:left="4297" w:hanging="180"/>
      </w:pPr>
    </w:lvl>
    <w:lvl w:ilvl="6" w:tplc="0421000F" w:tentative="1">
      <w:start w:val="1"/>
      <w:numFmt w:val="decimal"/>
      <w:lvlText w:val="%7."/>
      <w:lvlJc w:val="left"/>
      <w:pPr>
        <w:ind w:left="5017" w:hanging="360"/>
      </w:pPr>
    </w:lvl>
    <w:lvl w:ilvl="7" w:tplc="04210019" w:tentative="1">
      <w:start w:val="1"/>
      <w:numFmt w:val="lowerLetter"/>
      <w:lvlText w:val="%8."/>
      <w:lvlJc w:val="left"/>
      <w:pPr>
        <w:ind w:left="5737" w:hanging="360"/>
      </w:pPr>
    </w:lvl>
    <w:lvl w:ilvl="8" w:tplc="0421001B" w:tentative="1">
      <w:start w:val="1"/>
      <w:numFmt w:val="lowerRoman"/>
      <w:lvlText w:val="%9."/>
      <w:lvlJc w:val="right"/>
      <w:pPr>
        <w:ind w:left="6457" w:hanging="180"/>
      </w:pPr>
    </w:lvl>
  </w:abstractNum>
  <w:abstractNum w:abstractNumId="39">
    <w:nsid w:val="6FF143A6"/>
    <w:multiLevelType w:val="hybridMultilevel"/>
    <w:tmpl w:val="FDE012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FC5F86"/>
    <w:multiLevelType w:val="hybridMultilevel"/>
    <w:tmpl w:val="19FA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AB194A"/>
    <w:multiLevelType w:val="hybridMultilevel"/>
    <w:tmpl w:val="3EB61B9A"/>
    <w:lvl w:ilvl="0" w:tplc="BB928476">
      <w:start w:val="1"/>
      <w:numFmt w:val="upperLetter"/>
      <w:lvlText w:val="%1."/>
      <w:lvlJc w:val="left"/>
      <w:pPr>
        <w:ind w:left="980" w:hanging="360"/>
      </w:pPr>
      <w:rPr>
        <w:rFonts w:hint="default"/>
      </w:rPr>
    </w:lvl>
    <w:lvl w:ilvl="1" w:tplc="04210019" w:tentative="1">
      <w:start w:val="1"/>
      <w:numFmt w:val="lowerLetter"/>
      <w:lvlText w:val="%2."/>
      <w:lvlJc w:val="left"/>
      <w:pPr>
        <w:ind w:left="1700" w:hanging="360"/>
      </w:pPr>
    </w:lvl>
    <w:lvl w:ilvl="2" w:tplc="0421001B" w:tentative="1">
      <w:start w:val="1"/>
      <w:numFmt w:val="lowerRoman"/>
      <w:lvlText w:val="%3."/>
      <w:lvlJc w:val="right"/>
      <w:pPr>
        <w:ind w:left="2420" w:hanging="180"/>
      </w:pPr>
    </w:lvl>
    <w:lvl w:ilvl="3" w:tplc="0421000F" w:tentative="1">
      <w:start w:val="1"/>
      <w:numFmt w:val="decimal"/>
      <w:lvlText w:val="%4."/>
      <w:lvlJc w:val="left"/>
      <w:pPr>
        <w:ind w:left="3140" w:hanging="360"/>
      </w:pPr>
    </w:lvl>
    <w:lvl w:ilvl="4" w:tplc="04210019" w:tentative="1">
      <w:start w:val="1"/>
      <w:numFmt w:val="lowerLetter"/>
      <w:lvlText w:val="%5."/>
      <w:lvlJc w:val="left"/>
      <w:pPr>
        <w:ind w:left="3860" w:hanging="360"/>
      </w:pPr>
    </w:lvl>
    <w:lvl w:ilvl="5" w:tplc="0421001B" w:tentative="1">
      <w:start w:val="1"/>
      <w:numFmt w:val="lowerRoman"/>
      <w:lvlText w:val="%6."/>
      <w:lvlJc w:val="right"/>
      <w:pPr>
        <w:ind w:left="4580" w:hanging="180"/>
      </w:pPr>
    </w:lvl>
    <w:lvl w:ilvl="6" w:tplc="0421000F" w:tentative="1">
      <w:start w:val="1"/>
      <w:numFmt w:val="decimal"/>
      <w:lvlText w:val="%7."/>
      <w:lvlJc w:val="left"/>
      <w:pPr>
        <w:ind w:left="5300" w:hanging="360"/>
      </w:pPr>
    </w:lvl>
    <w:lvl w:ilvl="7" w:tplc="04210019" w:tentative="1">
      <w:start w:val="1"/>
      <w:numFmt w:val="lowerLetter"/>
      <w:lvlText w:val="%8."/>
      <w:lvlJc w:val="left"/>
      <w:pPr>
        <w:ind w:left="6020" w:hanging="360"/>
      </w:pPr>
    </w:lvl>
    <w:lvl w:ilvl="8" w:tplc="0421001B" w:tentative="1">
      <w:start w:val="1"/>
      <w:numFmt w:val="lowerRoman"/>
      <w:lvlText w:val="%9."/>
      <w:lvlJc w:val="right"/>
      <w:pPr>
        <w:ind w:left="6740" w:hanging="180"/>
      </w:pPr>
    </w:lvl>
  </w:abstractNum>
  <w:abstractNum w:abstractNumId="42">
    <w:nsid w:val="7213141A"/>
    <w:multiLevelType w:val="hybridMultilevel"/>
    <w:tmpl w:val="C11853B0"/>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3">
    <w:nsid w:val="723C4634"/>
    <w:multiLevelType w:val="hybridMultilevel"/>
    <w:tmpl w:val="7F28B56C"/>
    <w:lvl w:ilvl="0" w:tplc="983EF9F4">
      <w:start w:val="1"/>
      <w:numFmt w:val="lowerLetter"/>
      <w:lvlText w:val="%1)"/>
      <w:lvlJc w:val="left"/>
      <w:pPr>
        <w:ind w:left="1069" w:hanging="360"/>
      </w:pPr>
      <w:rPr>
        <w:rFonts w:ascii="Times New Roman" w:eastAsiaTheme="minorHAnsi"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nsid w:val="78A93CA0"/>
    <w:multiLevelType w:val="hybridMultilevel"/>
    <w:tmpl w:val="879E59AA"/>
    <w:lvl w:ilvl="0" w:tplc="4822CCB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5">
    <w:nsid w:val="78E52F61"/>
    <w:multiLevelType w:val="hybridMultilevel"/>
    <w:tmpl w:val="F68CFB9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F5575C"/>
    <w:multiLevelType w:val="hybridMultilevel"/>
    <w:tmpl w:val="614CFDE4"/>
    <w:lvl w:ilvl="0" w:tplc="042099B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7">
    <w:nsid w:val="7E5C5F86"/>
    <w:multiLevelType w:val="hybridMultilevel"/>
    <w:tmpl w:val="921E088E"/>
    <w:lvl w:ilvl="0" w:tplc="E9108B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7F7169A3"/>
    <w:multiLevelType w:val="hybridMultilevel"/>
    <w:tmpl w:val="6B92282C"/>
    <w:lvl w:ilvl="0" w:tplc="878478E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9">
    <w:nsid w:val="7FF22D78"/>
    <w:multiLevelType w:val="hybridMultilevel"/>
    <w:tmpl w:val="2522D2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7"/>
  </w:num>
  <w:num w:numId="3">
    <w:abstractNumId w:val="28"/>
  </w:num>
  <w:num w:numId="4">
    <w:abstractNumId w:val="38"/>
  </w:num>
  <w:num w:numId="5">
    <w:abstractNumId w:val="9"/>
  </w:num>
  <w:num w:numId="6">
    <w:abstractNumId w:val="18"/>
  </w:num>
  <w:num w:numId="7">
    <w:abstractNumId w:val="4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1"/>
  </w:num>
  <w:num w:numId="12">
    <w:abstractNumId w:val="43"/>
  </w:num>
  <w:num w:numId="13">
    <w:abstractNumId w:val="36"/>
  </w:num>
  <w:num w:numId="14">
    <w:abstractNumId w:val="48"/>
  </w:num>
  <w:num w:numId="15">
    <w:abstractNumId w:val="47"/>
  </w:num>
  <w:num w:numId="16">
    <w:abstractNumId w:val="3"/>
  </w:num>
  <w:num w:numId="17">
    <w:abstractNumId w:val="32"/>
  </w:num>
  <w:num w:numId="18">
    <w:abstractNumId w:val="12"/>
  </w:num>
  <w:num w:numId="19">
    <w:abstractNumId w:val="30"/>
  </w:num>
  <w:num w:numId="20">
    <w:abstractNumId w:val="0"/>
  </w:num>
  <w:num w:numId="21">
    <w:abstractNumId w:val="40"/>
  </w:num>
  <w:num w:numId="22">
    <w:abstractNumId w:val="27"/>
  </w:num>
  <w:num w:numId="23">
    <w:abstractNumId w:val="10"/>
  </w:num>
  <w:num w:numId="24">
    <w:abstractNumId w:val="25"/>
  </w:num>
  <w:num w:numId="25">
    <w:abstractNumId w:val="45"/>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0"/>
  </w:num>
  <w:num w:numId="29">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1"/>
  </w:num>
  <w:num w:numId="34">
    <w:abstractNumId w:val="16"/>
  </w:num>
  <w:num w:numId="35">
    <w:abstractNumId w:val="34"/>
  </w:num>
  <w:num w:numId="36">
    <w:abstractNumId w:val="35"/>
  </w:num>
  <w:num w:numId="37">
    <w:abstractNumId w:val="19"/>
  </w:num>
  <w:num w:numId="38">
    <w:abstractNumId w:val="29"/>
  </w:num>
  <w:num w:numId="39">
    <w:abstractNumId w:val="33"/>
  </w:num>
  <w:num w:numId="40">
    <w:abstractNumId w:val="46"/>
  </w:num>
  <w:num w:numId="41">
    <w:abstractNumId w:val="21"/>
  </w:num>
  <w:num w:numId="42">
    <w:abstractNumId w:val="37"/>
  </w:num>
  <w:num w:numId="43">
    <w:abstractNumId w:val="7"/>
  </w:num>
  <w:num w:numId="44">
    <w:abstractNumId w:val="44"/>
  </w:num>
  <w:num w:numId="45">
    <w:abstractNumId w:val="26"/>
  </w:num>
  <w:num w:numId="46">
    <w:abstractNumId w:val="5"/>
  </w:num>
  <w:num w:numId="47">
    <w:abstractNumId w:val="24"/>
  </w:num>
  <w:num w:numId="48">
    <w:abstractNumId w:val="41"/>
  </w:num>
  <w:num w:numId="49">
    <w:abstractNumId w:val="11"/>
    <w:lvlOverride w:ilvl="0">
      <w:startOverride w:val="1"/>
    </w:lvlOverride>
    <w:lvlOverride w:ilvl="1">
      <w:startOverride w:val="1"/>
    </w:lvlOverride>
  </w:num>
  <w:num w:numId="50">
    <w:abstractNumId w:val="39"/>
  </w:num>
  <w:num w:numId="51">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28DF"/>
    <w:rsid w:val="0000531F"/>
    <w:rsid w:val="00006E75"/>
    <w:rsid w:val="0000781D"/>
    <w:rsid w:val="00007864"/>
    <w:rsid w:val="00017F27"/>
    <w:rsid w:val="000202E9"/>
    <w:rsid w:val="00022DFB"/>
    <w:rsid w:val="000249ED"/>
    <w:rsid w:val="00026D55"/>
    <w:rsid w:val="00032D11"/>
    <w:rsid w:val="00034F3A"/>
    <w:rsid w:val="00036077"/>
    <w:rsid w:val="00037DC2"/>
    <w:rsid w:val="000444A8"/>
    <w:rsid w:val="00045321"/>
    <w:rsid w:val="00047153"/>
    <w:rsid w:val="000503EB"/>
    <w:rsid w:val="000515AC"/>
    <w:rsid w:val="00055F9F"/>
    <w:rsid w:val="000567AC"/>
    <w:rsid w:val="0005766F"/>
    <w:rsid w:val="00060573"/>
    <w:rsid w:val="00063079"/>
    <w:rsid w:val="00065F51"/>
    <w:rsid w:val="00074B94"/>
    <w:rsid w:val="000751BA"/>
    <w:rsid w:val="00082078"/>
    <w:rsid w:val="00083C08"/>
    <w:rsid w:val="00083ED1"/>
    <w:rsid w:val="00084731"/>
    <w:rsid w:val="00085561"/>
    <w:rsid w:val="00090C0D"/>
    <w:rsid w:val="00091FC1"/>
    <w:rsid w:val="0009503B"/>
    <w:rsid w:val="000950C5"/>
    <w:rsid w:val="000960F7"/>
    <w:rsid w:val="0009635C"/>
    <w:rsid w:val="000A0321"/>
    <w:rsid w:val="000A1816"/>
    <w:rsid w:val="000A4D43"/>
    <w:rsid w:val="000A6EEA"/>
    <w:rsid w:val="000A74A7"/>
    <w:rsid w:val="000B0E4C"/>
    <w:rsid w:val="000B65E8"/>
    <w:rsid w:val="000D1E4D"/>
    <w:rsid w:val="000D1E6A"/>
    <w:rsid w:val="000D30ED"/>
    <w:rsid w:val="000E003B"/>
    <w:rsid w:val="000E1864"/>
    <w:rsid w:val="000E4793"/>
    <w:rsid w:val="000E5987"/>
    <w:rsid w:val="000F2659"/>
    <w:rsid w:val="000F6D4D"/>
    <w:rsid w:val="000F7A67"/>
    <w:rsid w:val="001003DC"/>
    <w:rsid w:val="00100FD4"/>
    <w:rsid w:val="001012DB"/>
    <w:rsid w:val="00101A67"/>
    <w:rsid w:val="00102F45"/>
    <w:rsid w:val="00106AF2"/>
    <w:rsid w:val="0011458D"/>
    <w:rsid w:val="001160C0"/>
    <w:rsid w:val="00117940"/>
    <w:rsid w:val="00121100"/>
    <w:rsid w:val="00122F37"/>
    <w:rsid w:val="00123735"/>
    <w:rsid w:val="001316EF"/>
    <w:rsid w:val="001346FF"/>
    <w:rsid w:val="001429CB"/>
    <w:rsid w:val="0015018C"/>
    <w:rsid w:val="00150C91"/>
    <w:rsid w:val="00151707"/>
    <w:rsid w:val="00154D69"/>
    <w:rsid w:val="00155167"/>
    <w:rsid w:val="001554D6"/>
    <w:rsid w:val="00157EE4"/>
    <w:rsid w:val="00162C62"/>
    <w:rsid w:val="001634A1"/>
    <w:rsid w:val="00163CD3"/>
    <w:rsid w:val="00166EB1"/>
    <w:rsid w:val="00172314"/>
    <w:rsid w:val="001759AC"/>
    <w:rsid w:val="00176332"/>
    <w:rsid w:val="0017737E"/>
    <w:rsid w:val="00177CBF"/>
    <w:rsid w:val="00180C56"/>
    <w:rsid w:val="00182E1B"/>
    <w:rsid w:val="00187512"/>
    <w:rsid w:val="00193D41"/>
    <w:rsid w:val="001A10A0"/>
    <w:rsid w:val="001A13E3"/>
    <w:rsid w:val="001A142E"/>
    <w:rsid w:val="001A196A"/>
    <w:rsid w:val="001B14E5"/>
    <w:rsid w:val="001C01D5"/>
    <w:rsid w:val="001C156A"/>
    <w:rsid w:val="001C1882"/>
    <w:rsid w:val="001C332B"/>
    <w:rsid w:val="001C6BED"/>
    <w:rsid w:val="001C7E4D"/>
    <w:rsid w:val="001D16C9"/>
    <w:rsid w:val="001D6D75"/>
    <w:rsid w:val="001E1171"/>
    <w:rsid w:val="001E1C3C"/>
    <w:rsid w:val="001E2FBA"/>
    <w:rsid w:val="001E4B15"/>
    <w:rsid w:val="001E4D74"/>
    <w:rsid w:val="001E7178"/>
    <w:rsid w:val="001E7B07"/>
    <w:rsid w:val="001F19AF"/>
    <w:rsid w:val="001F1A4B"/>
    <w:rsid w:val="00215BAC"/>
    <w:rsid w:val="00220586"/>
    <w:rsid w:val="00223B73"/>
    <w:rsid w:val="002316FD"/>
    <w:rsid w:val="0024030B"/>
    <w:rsid w:val="00245314"/>
    <w:rsid w:val="00246195"/>
    <w:rsid w:val="00251F11"/>
    <w:rsid w:val="00254ED6"/>
    <w:rsid w:val="00270AA6"/>
    <w:rsid w:val="00272EFC"/>
    <w:rsid w:val="0027575E"/>
    <w:rsid w:val="002771C4"/>
    <w:rsid w:val="002801B1"/>
    <w:rsid w:val="00286136"/>
    <w:rsid w:val="002907A1"/>
    <w:rsid w:val="002934DF"/>
    <w:rsid w:val="00294E4D"/>
    <w:rsid w:val="002954F9"/>
    <w:rsid w:val="002A1246"/>
    <w:rsid w:val="002A393A"/>
    <w:rsid w:val="002B0E85"/>
    <w:rsid w:val="002B1CC3"/>
    <w:rsid w:val="002C40A8"/>
    <w:rsid w:val="002C5AD7"/>
    <w:rsid w:val="002C7EFB"/>
    <w:rsid w:val="002D20BE"/>
    <w:rsid w:val="002D3842"/>
    <w:rsid w:val="002D398F"/>
    <w:rsid w:val="002D63D9"/>
    <w:rsid w:val="002E22E4"/>
    <w:rsid w:val="002E2C52"/>
    <w:rsid w:val="002E4723"/>
    <w:rsid w:val="002E47B1"/>
    <w:rsid w:val="002E7E90"/>
    <w:rsid w:val="003075E3"/>
    <w:rsid w:val="00311B4E"/>
    <w:rsid w:val="0031310D"/>
    <w:rsid w:val="003213D0"/>
    <w:rsid w:val="0032444A"/>
    <w:rsid w:val="00325271"/>
    <w:rsid w:val="00326420"/>
    <w:rsid w:val="0032778A"/>
    <w:rsid w:val="00327F1D"/>
    <w:rsid w:val="00330A66"/>
    <w:rsid w:val="00337106"/>
    <w:rsid w:val="00344CFD"/>
    <w:rsid w:val="00354938"/>
    <w:rsid w:val="00355D3F"/>
    <w:rsid w:val="00357E01"/>
    <w:rsid w:val="00361AE5"/>
    <w:rsid w:val="00362465"/>
    <w:rsid w:val="003666D8"/>
    <w:rsid w:val="00370CAF"/>
    <w:rsid w:val="00370F80"/>
    <w:rsid w:val="00371EEC"/>
    <w:rsid w:val="00372F5F"/>
    <w:rsid w:val="003760A3"/>
    <w:rsid w:val="003808AF"/>
    <w:rsid w:val="003827C1"/>
    <w:rsid w:val="00387DA0"/>
    <w:rsid w:val="00393A6D"/>
    <w:rsid w:val="00393F38"/>
    <w:rsid w:val="003A511B"/>
    <w:rsid w:val="003B69CE"/>
    <w:rsid w:val="003C020B"/>
    <w:rsid w:val="003C226F"/>
    <w:rsid w:val="003C5C25"/>
    <w:rsid w:val="003E34EB"/>
    <w:rsid w:val="003F5CDB"/>
    <w:rsid w:val="003F7CA8"/>
    <w:rsid w:val="003F7EB7"/>
    <w:rsid w:val="00401E2E"/>
    <w:rsid w:val="00403D74"/>
    <w:rsid w:val="00404283"/>
    <w:rsid w:val="00412202"/>
    <w:rsid w:val="00412408"/>
    <w:rsid w:val="00412F7D"/>
    <w:rsid w:val="004144E4"/>
    <w:rsid w:val="00426CDF"/>
    <w:rsid w:val="004279A9"/>
    <w:rsid w:val="00431764"/>
    <w:rsid w:val="00432B06"/>
    <w:rsid w:val="00440B9A"/>
    <w:rsid w:val="00441F3F"/>
    <w:rsid w:val="004431CC"/>
    <w:rsid w:val="004461F0"/>
    <w:rsid w:val="00451050"/>
    <w:rsid w:val="00455403"/>
    <w:rsid w:val="004609E1"/>
    <w:rsid w:val="00461DD5"/>
    <w:rsid w:val="00467449"/>
    <w:rsid w:val="004708EA"/>
    <w:rsid w:val="00471A62"/>
    <w:rsid w:val="00473DAB"/>
    <w:rsid w:val="00474273"/>
    <w:rsid w:val="004765C0"/>
    <w:rsid w:val="00482321"/>
    <w:rsid w:val="00482B06"/>
    <w:rsid w:val="00486771"/>
    <w:rsid w:val="00490D6C"/>
    <w:rsid w:val="00494FF3"/>
    <w:rsid w:val="004976A4"/>
    <w:rsid w:val="00497E5C"/>
    <w:rsid w:val="004A0336"/>
    <w:rsid w:val="004A05E9"/>
    <w:rsid w:val="004A424D"/>
    <w:rsid w:val="004A5336"/>
    <w:rsid w:val="004A7F41"/>
    <w:rsid w:val="004B1DD2"/>
    <w:rsid w:val="004B4776"/>
    <w:rsid w:val="004B5E33"/>
    <w:rsid w:val="004B6FBD"/>
    <w:rsid w:val="004C108A"/>
    <w:rsid w:val="004C1F81"/>
    <w:rsid w:val="004D6F18"/>
    <w:rsid w:val="004E1760"/>
    <w:rsid w:val="004E2EAF"/>
    <w:rsid w:val="004E41D6"/>
    <w:rsid w:val="004E6905"/>
    <w:rsid w:val="004E7B8D"/>
    <w:rsid w:val="004F0C07"/>
    <w:rsid w:val="004F49A8"/>
    <w:rsid w:val="004F6D47"/>
    <w:rsid w:val="00505A31"/>
    <w:rsid w:val="0051052C"/>
    <w:rsid w:val="0051354D"/>
    <w:rsid w:val="00530742"/>
    <w:rsid w:val="00535E6C"/>
    <w:rsid w:val="005406EB"/>
    <w:rsid w:val="00545BAC"/>
    <w:rsid w:val="00547726"/>
    <w:rsid w:val="005566E6"/>
    <w:rsid w:val="005638AD"/>
    <w:rsid w:val="00566A23"/>
    <w:rsid w:val="005723D5"/>
    <w:rsid w:val="0057524F"/>
    <w:rsid w:val="0057789A"/>
    <w:rsid w:val="005779C2"/>
    <w:rsid w:val="00577E11"/>
    <w:rsid w:val="0058724D"/>
    <w:rsid w:val="00590F2E"/>
    <w:rsid w:val="00591F58"/>
    <w:rsid w:val="00596C1D"/>
    <w:rsid w:val="005A0321"/>
    <w:rsid w:val="005A290F"/>
    <w:rsid w:val="005A45A0"/>
    <w:rsid w:val="005B6916"/>
    <w:rsid w:val="005B69FA"/>
    <w:rsid w:val="005B709A"/>
    <w:rsid w:val="005C1C2B"/>
    <w:rsid w:val="005C221F"/>
    <w:rsid w:val="005C28C1"/>
    <w:rsid w:val="005C3590"/>
    <w:rsid w:val="005C793F"/>
    <w:rsid w:val="005D08B6"/>
    <w:rsid w:val="005D0B7B"/>
    <w:rsid w:val="005D2F20"/>
    <w:rsid w:val="005D5610"/>
    <w:rsid w:val="005D620F"/>
    <w:rsid w:val="005E1514"/>
    <w:rsid w:val="005E30F1"/>
    <w:rsid w:val="005E4599"/>
    <w:rsid w:val="005E4657"/>
    <w:rsid w:val="005F33CF"/>
    <w:rsid w:val="005F6C29"/>
    <w:rsid w:val="00600FBD"/>
    <w:rsid w:val="00603239"/>
    <w:rsid w:val="006033EB"/>
    <w:rsid w:val="00611411"/>
    <w:rsid w:val="00620F70"/>
    <w:rsid w:val="00621AFE"/>
    <w:rsid w:val="006221D1"/>
    <w:rsid w:val="00631326"/>
    <w:rsid w:val="00633798"/>
    <w:rsid w:val="006355DD"/>
    <w:rsid w:val="00635D8C"/>
    <w:rsid w:val="00640E89"/>
    <w:rsid w:val="006451F7"/>
    <w:rsid w:val="00645956"/>
    <w:rsid w:val="006460DB"/>
    <w:rsid w:val="006474EF"/>
    <w:rsid w:val="00647504"/>
    <w:rsid w:val="0065662C"/>
    <w:rsid w:val="0066102A"/>
    <w:rsid w:val="006738DE"/>
    <w:rsid w:val="00674D37"/>
    <w:rsid w:val="00681238"/>
    <w:rsid w:val="00682D22"/>
    <w:rsid w:val="006874FD"/>
    <w:rsid w:val="006876F0"/>
    <w:rsid w:val="00696FAB"/>
    <w:rsid w:val="006A35EB"/>
    <w:rsid w:val="006B0E6C"/>
    <w:rsid w:val="006B1F6A"/>
    <w:rsid w:val="006B44DC"/>
    <w:rsid w:val="006B64A6"/>
    <w:rsid w:val="006B666A"/>
    <w:rsid w:val="006B7F05"/>
    <w:rsid w:val="006C3056"/>
    <w:rsid w:val="006C4E75"/>
    <w:rsid w:val="006C557C"/>
    <w:rsid w:val="006C5879"/>
    <w:rsid w:val="006C7224"/>
    <w:rsid w:val="006D21C0"/>
    <w:rsid w:val="006D2474"/>
    <w:rsid w:val="006D401A"/>
    <w:rsid w:val="006D5370"/>
    <w:rsid w:val="006D757A"/>
    <w:rsid w:val="006E7190"/>
    <w:rsid w:val="006F03A4"/>
    <w:rsid w:val="006F32EA"/>
    <w:rsid w:val="006F693F"/>
    <w:rsid w:val="006F7B4B"/>
    <w:rsid w:val="00702965"/>
    <w:rsid w:val="007121F9"/>
    <w:rsid w:val="00716E8A"/>
    <w:rsid w:val="007171AF"/>
    <w:rsid w:val="00720717"/>
    <w:rsid w:val="00723600"/>
    <w:rsid w:val="00733C49"/>
    <w:rsid w:val="00737F05"/>
    <w:rsid w:val="007404F0"/>
    <w:rsid w:val="0074053A"/>
    <w:rsid w:val="00742CA7"/>
    <w:rsid w:val="007438F1"/>
    <w:rsid w:val="007443C7"/>
    <w:rsid w:val="00747070"/>
    <w:rsid w:val="0075119A"/>
    <w:rsid w:val="00752397"/>
    <w:rsid w:val="007540AA"/>
    <w:rsid w:val="00754D4F"/>
    <w:rsid w:val="007556B3"/>
    <w:rsid w:val="00756F55"/>
    <w:rsid w:val="00766EFC"/>
    <w:rsid w:val="00771591"/>
    <w:rsid w:val="00771C59"/>
    <w:rsid w:val="00781B64"/>
    <w:rsid w:val="00781CD6"/>
    <w:rsid w:val="007908F7"/>
    <w:rsid w:val="00791A65"/>
    <w:rsid w:val="007938DE"/>
    <w:rsid w:val="00794A5E"/>
    <w:rsid w:val="00795308"/>
    <w:rsid w:val="00796627"/>
    <w:rsid w:val="00796729"/>
    <w:rsid w:val="007A072A"/>
    <w:rsid w:val="007A5F9A"/>
    <w:rsid w:val="007B029C"/>
    <w:rsid w:val="007B3DAD"/>
    <w:rsid w:val="007B74B9"/>
    <w:rsid w:val="007C3D9E"/>
    <w:rsid w:val="007C409B"/>
    <w:rsid w:val="007C7D73"/>
    <w:rsid w:val="007D0286"/>
    <w:rsid w:val="007D0AF6"/>
    <w:rsid w:val="007E296B"/>
    <w:rsid w:val="007E46ED"/>
    <w:rsid w:val="007F297B"/>
    <w:rsid w:val="007F4E3E"/>
    <w:rsid w:val="007F740F"/>
    <w:rsid w:val="0080054B"/>
    <w:rsid w:val="008008E2"/>
    <w:rsid w:val="008028C3"/>
    <w:rsid w:val="00804ECE"/>
    <w:rsid w:val="00810EB5"/>
    <w:rsid w:val="00812E16"/>
    <w:rsid w:val="0081504F"/>
    <w:rsid w:val="00822605"/>
    <w:rsid w:val="0082434C"/>
    <w:rsid w:val="00837971"/>
    <w:rsid w:val="00837ECE"/>
    <w:rsid w:val="008461F8"/>
    <w:rsid w:val="008472FC"/>
    <w:rsid w:val="00850E2D"/>
    <w:rsid w:val="00852782"/>
    <w:rsid w:val="00853A49"/>
    <w:rsid w:val="00854589"/>
    <w:rsid w:val="00855D8A"/>
    <w:rsid w:val="00862BD9"/>
    <w:rsid w:val="00871911"/>
    <w:rsid w:val="00872957"/>
    <w:rsid w:val="008731B4"/>
    <w:rsid w:val="00873398"/>
    <w:rsid w:val="0087392C"/>
    <w:rsid w:val="00873C96"/>
    <w:rsid w:val="00875002"/>
    <w:rsid w:val="00876043"/>
    <w:rsid w:val="00876511"/>
    <w:rsid w:val="008778A9"/>
    <w:rsid w:val="00880845"/>
    <w:rsid w:val="008839EF"/>
    <w:rsid w:val="0088414C"/>
    <w:rsid w:val="008849A6"/>
    <w:rsid w:val="0088538F"/>
    <w:rsid w:val="00887549"/>
    <w:rsid w:val="008903CC"/>
    <w:rsid w:val="00891038"/>
    <w:rsid w:val="008926C4"/>
    <w:rsid w:val="00892837"/>
    <w:rsid w:val="008A1F32"/>
    <w:rsid w:val="008B26D2"/>
    <w:rsid w:val="008B3B71"/>
    <w:rsid w:val="008C38B3"/>
    <w:rsid w:val="008C3B77"/>
    <w:rsid w:val="008D59F2"/>
    <w:rsid w:val="008D6823"/>
    <w:rsid w:val="008E0C26"/>
    <w:rsid w:val="008E2B84"/>
    <w:rsid w:val="008E2CF8"/>
    <w:rsid w:val="008E40D6"/>
    <w:rsid w:val="008F19FE"/>
    <w:rsid w:val="008F286E"/>
    <w:rsid w:val="008F3F54"/>
    <w:rsid w:val="008F5B06"/>
    <w:rsid w:val="008F5B76"/>
    <w:rsid w:val="008F7EAB"/>
    <w:rsid w:val="00904806"/>
    <w:rsid w:val="00911513"/>
    <w:rsid w:val="00911675"/>
    <w:rsid w:val="0091705F"/>
    <w:rsid w:val="00917C3A"/>
    <w:rsid w:val="00921253"/>
    <w:rsid w:val="00921462"/>
    <w:rsid w:val="00923367"/>
    <w:rsid w:val="00934F72"/>
    <w:rsid w:val="00936DAF"/>
    <w:rsid w:val="00940134"/>
    <w:rsid w:val="009423C2"/>
    <w:rsid w:val="009460B9"/>
    <w:rsid w:val="00947D03"/>
    <w:rsid w:val="009503F4"/>
    <w:rsid w:val="00950BB8"/>
    <w:rsid w:val="00952B48"/>
    <w:rsid w:val="009532EB"/>
    <w:rsid w:val="00954A9D"/>
    <w:rsid w:val="009558A9"/>
    <w:rsid w:val="00965C9D"/>
    <w:rsid w:val="00967010"/>
    <w:rsid w:val="00973C2B"/>
    <w:rsid w:val="00974496"/>
    <w:rsid w:val="00974EF6"/>
    <w:rsid w:val="00976430"/>
    <w:rsid w:val="00991337"/>
    <w:rsid w:val="00991BDC"/>
    <w:rsid w:val="00991DF6"/>
    <w:rsid w:val="00993217"/>
    <w:rsid w:val="009978C1"/>
    <w:rsid w:val="009A4011"/>
    <w:rsid w:val="009A4CC1"/>
    <w:rsid w:val="009A516F"/>
    <w:rsid w:val="009A540F"/>
    <w:rsid w:val="009A7E13"/>
    <w:rsid w:val="009B2EA5"/>
    <w:rsid w:val="009B5067"/>
    <w:rsid w:val="009B556C"/>
    <w:rsid w:val="009B754C"/>
    <w:rsid w:val="009C7BB4"/>
    <w:rsid w:val="009D7D82"/>
    <w:rsid w:val="009E5AE0"/>
    <w:rsid w:val="009E5B5F"/>
    <w:rsid w:val="009F21A1"/>
    <w:rsid w:val="009F2534"/>
    <w:rsid w:val="009F433F"/>
    <w:rsid w:val="009F485F"/>
    <w:rsid w:val="009F5DD6"/>
    <w:rsid w:val="00A003E8"/>
    <w:rsid w:val="00A00731"/>
    <w:rsid w:val="00A0102E"/>
    <w:rsid w:val="00A05D35"/>
    <w:rsid w:val="00A109F3"/>
    <w:rsid w:val="00A15961"/>
    <w:rsid w:val="00A17A19"/>
    <w:rsid w:val="00A20873"/>
    <w:rsid w:val="00A20DCB"/>
    <w:rsid w:val="00A22645"/>
    <w:rsid w:val="00A23395"/>
    <w:rsid w:val="00A239C5"/>
    <w:rsid w:val="00A26C24"/>
    <w:rsid w:val="00A27DF6"/>
    <w:rsid w:val="00A304BB"/>
    <w:rsid w:val="00A30914"/>
    <w:rsid w:val="00A30DAD"/>
    <w:rsid w:val="00A33950"/>
    <w:rsid w:val="00A33FAD"/>
    <w:rsid w:val="00A353D8"/>
    <w:rsid w:val="00A35592"/>
    <w:rsid w:val="00A42337"/>
    <w:rsid w:val="00A47FB1"/>
    <w:rsid w:val="00A5114C"/>
    <w:rsid w:val="00A52E12"/>
    <w:rsid w:val="00A6163A"/>
    <w:rsid w:val="00A616D3"/>
    <w:rsid w:val="00A645E1"/>
    <w:rsid w:val="00A65BBA"/>
    <w:rsid w:val="00A74080"/>
    <w:rsid w:val="00A740A1"/>
    <w:rsid w:val="00A7411C"/>
    <w:rsid w:val="00A80657"/>
    <w:rsid w:val="00A839E3"/>
    <w:rsid w:val="00A85E79"/>
    <w:rsid w:val="00A8688D"/>
    <w:rsid w:val="00A905D6"/>
    <w:rsid w:val="00A911D1"/>
    <w:rsid w:val="00A91B9E"/>
    <w:rsid w:val="00A91EE6"/>
    <w:rsid w:val="00A931D2"/>
    <w:rsid w:val="00A94F79"/>
    <w:rsid w:val="00A96BA5"/>
    <w:rsid w:val="00A97637"/>
    <w:rsid w:val="00AA4E78"/>
    <w:rsid w:val="00AA66C8"/>
    <w:rsid w:val="00AA7A61"/>
    <w:rsid w:val="00AB1215"/>
    <w:rsid w:val="00AB194C"/>
    <w:rsid w:val="00AB2BF5"/>
    <w:rsid w:val="00AB43D9"/>
    <w:rsid w:val="00AD7960"/>
    <w:rsid w:val="00AE2579"/>
    <w:rsid w:val="00AE2BE6"/>
    <w:rsid w:val="00AE685F"/>
    <w:rsid w:val="00AF52A0"/>
    <w:rsid w:val="00B00B01"/>
    <w:rsid w:val="00B03570"/>
    <w:rsid w:val="00B04351"/>
    <w:rsid w:val="00B06C65"/>
    <w:rsid w:val="00B11E57"/>
    <w:rsid w:val="00B127B0"/>
    <w:rsid w:val="00B13630"/>
    <w:rsid w:val="00B2370A"/>
    <w:rsid w:val="00B24215"/>
    <w:rsid w:val="00B25246"/>
    <w:rsid w:val="00B259CF"/>
    <w:rsid w:val="00B2779E"/>
    <w:rsid w:val="00B30036"/>
    <w:rsid w:val="00B310F1"/>
    <w:rsid w:val="00B413A3"/>
    <w:rsid w:val="00B42209"/>
    <w:rsid w:val="00B5164F"/>
    <w:rsid w:val="00B5167F"/>
    <w:rsid w:val="00B52E67"/>
    <w:rsid w:val="00B60CB9"/>
    <w:rsid w:val="00B60CDC"/>
    <w:rsid w:val="00B61EE8"/>
    <w:rsid w:val="00B650E7"/>
    <w:rsid w:val="00B67941"/>
    <w:rsid w:val="00B74084"/>
    <w:rsid w:val="00B75E6B"/>
    <w:rsid w:val="00B81D2D"/>
    <w:rsid w:val="00B83D3C"/>
    <w:rsid w:val="00B84317"/>
    <w:rsid w:val="00B85B9A"/>
    <w:rsid w:val="00B863CB"/>
    <w:rsid w:val="00B87535"/>
    <w:rsid w:val="00B93407"/>
    <w:rsid w:val="00B9591E"/>
    <w:rsid w:val="00BA161B"/>
    <w:rsid w:val="00BA4292"/>
    <w:rsid w:val="00BB1230"/>
    <w:rsid w:val="00BB3C94"/>
    <w:rsid w:val="00BC17A2"/>
    <w:rsid w:val="00BC3772"/>
    <w:rsid w:val="00BC4F79"/>
    <w:rsid w:val="00BD4D8F"/>
    <w:rsid w:val="00BE48BF"/>
    <w:rsid w:val="00BF2B81"/>
    <w:rsid w:val="00BF3241"/>
    <w:rsid w:val="00BF418E"/>
    <w:rsid w:val="00BF4EFB"/>
    <w:rsid w:val="00BF6471"/>
    <w:rsid w:val="00C02458"/>
    <w:rsid w:val="00C0289A"/>
    <w:rsid w:val="00C06AF2"/>
    <w:rsid w:val="00C119A8"/>
    <w:rsid w:val="00C16418"/>
    <w:rsid w:val="00C16D40"/>
    <w:rsid w:val="00C17D9E"/>
    <w:rsid w:val="00C23D0F"/>
    <w:rsid w:val="00C241CD"/>
    <w:rsid w:val="00C25F91"/>
    <w:rsid w:val="00C26F71"/>
    <w:rsid w:val="00C318D3"/>
    <w:rsid w:val="00C33AAD"/>
    <w:rsid w:val="00C36713"/>
    <w:rsid w:val="00C36E71"/>
    <w:rsid w:val="00C40068"/>
    <w:rsid w:val="00C41179"/>
    <w:rsid w:val="00C50164"/>
    <w:rsid w:val="00C50512"/>
    <w:rsid w:val="00C50BDC"/>
    <w:rsid w:val="00C53B2D"/>
    <w:rsid w:val="00C56EB5"/>
    <w:rsid w:val="00C570CE"/>
    <w:rsid w:val="00C6109D"/>
    <w:rsid w:val="00C6185A"/>
    <w:rsid w:val="00C61E64"/>
    <w:rsid w:val="00C64031"/>
    <w:rsid w:val="00C6455E"/>
    <w:rsid w:val="00C647D6"/>
    <w:rsid w:val="00C658B3"/>
    <w:rsid w:val="00C7074C"/>
    <w:rsid w:val="00C76A26"/>
    <w:rsid w:val="00C802EE"/>
    <w:rsid w:val="00C8163F"/>
    <w:rsid w:val="00C82269"/>
    <w:rsid w:val="00C8515F"/>
    <w:rsid w:val="00C8776D"/>
    <w:rsid w:val="00C91049"/>
    <w:rsid w:val="00C978A7"/>
    <w:rsid w:val="00CA1DFA"/>
    <w:rsid w:val="00CA36E8"/>
    <w:rsid w:val="00CA72C8"/>
    <w:rsid w:val="00CB2897"/>
    <w:rsid w:val="00CB3A83"/>
    <w:rsid w:val="00CB3DC9"/>
    <w:rsid w:val="00CB58AD"/>
    <w:rsid w:val="00CC1735"/>
    <w:rsid w:val="00CC202B"/>
    <w:rsid w:val="00CC4A93"/>
    <w:rsid w:val="00CC5719"/>
    <w:rsid w:val="00CD4817"/>
    <w:rsid w:val="00CE2D77"/>
    <w:rsid w:val="00CE53B5"/>
    <w:rsid w:val="00CE7B3F"/>
    <w:rsid w:val="00CF46EB"/>
    <w:rsid w:val="00CF7A2A"/>
    <w:rsid w:val="00D035CD"/>
    <w:rsid w:val="00D03CB7"/>
    <w:rsid w:val="00D05E30"/>
    <w:rsid w:val="00D21947"/>
    <w:rsid w:val="00D21A33"/>
    <w:rsid w:val="00D30CDE"/>
    <w:rsid w:val="00D3148E"/>
    <w:rsid w:val="00D33446"/>
    <w:rsid w:val="00D35284"/>
    <w:rsid w:val="00D3785D"/>
    <w:rsid w:val="00D400AD"/>
    <w:rsid w:val="00D42178"/>
    <w:rsid w:val="00D43ACF"/>
    <w:rsid w:val="00D46989"/>
    <w:rsid w:val="00D47A2C"/>
    <w:rsid w:val="00D509A8"/>
    <w:rsid w:val="00D50BEF"/>
    <w:rsid w:val="00D51067"/>
    <w:rsid w:val="00D56C28"/>
    <w:rsid w:val="00D62536"/>
    <w:rsid w:val="00D65D5F"/>
    <w:rsid w:val="00D727CF"/>
    <w:rsid w:val="00D76D65"/>
    <w:rsid w:val="00D81705"/>
    <w:rsid w:val="00D84DC6"/>
    <w:rsid w:val="00D85BA8"/>
    <w:rsid w:val="00D85E72"/>
    <w:rsid w:val="00D91823"/>
    <w:rsid w:val="00D94B49"/>
    <w:rsid w:val="00D9502B"/>
    <w:rsid w:val="00D95314"/>
    <w:rsid w:val="00DA0A14"/>
    <w:rsid w:val="00DA2A08"/>
    <w:rsid w:val="00DA418B"/>
    <w:rsid w:val="00DA5B06"/>
    <w:rsid w:val="00DB4E01"/>
    <w:rsid w:val="00DB51F4"/>
    <w:rsid w:val="00DB584C"/>
    <w:rsid w:val="00DB5864"/>
    <w:rsid w:val="00DB60A6"/>
    <w:rsid w:val="00DB626E"/>
    <w:rsid w:val="00DB74F0"/>
    <w:rsid w:val="00DC16A8"/>
    <w:rsid w:val="00DC5D28"/>
    <w:rsid w:val="00DC78B7"/>
    <w:rsid w:val="00DD1E20"/>
    <w:rsid w:val="00DD49BA"/>
    <w:rsid w:val="00DE1107"/>
    <w:rsid w:val="00DE539F"/>
    <w:rsid w:val="00DE674F"/>
    <w:rsid w:val="00DF10CE"/>
    <w:rsid w:val="00DF3F1E"/>
    <w:rsid w:val="00DF67DD"/>
    <w:rsid w:val="00E04A5D"/>
    <w:rsid w:val="00E05BFF"/>
    <w:rsid w:val="00E11045"/>
    <w:rsid w:val="00E11D3C"/>
    <w:rsid w:val="00E16AD2"/>
    <w:rsid w:val="00E1733F"/>
    <w:rsid w:val="00E21D73"/>
    <w:rsid w:val="00E220E6"/>
    <w:rsid w:val="00E27EBA"/>
    <w:rsid w:val="00E30202"/>
    <w:rsid w:val="00E30F22"/>
    <w:rsid w:val="00E32A3E"/>
    <w:rsid w:val="00E46043"/>
    <w:rsid w:val="00E4678E"/>
    <w:rsid w:val="00E50256"/>
    <w:rsid w:val="00E50B5D"/>
    <w:rsid w:val="00E5147D"/>
    <w:rsid w:val="00E528DF"/>
    <w:rsid w:val="00E53106"/>
    <w:rsid w:val="00E6321E"/>
    <w:rsid w:val="00E65064"/>
    <w:rsid w:val="00E66362"/>
    <w:rsid w:val="00E75B63"/>
    <w:rsid w:val="00E77013"/>
    <w:rsid w:val="00E833D2"/>
    <w:rsid w:val="00E84C79"/>
    <w:rsid w:val="00E86A49"/>
    <w:rsid w:val="00E91FBF"/>
    <w:rsid w:val="00E92D12"/>
    <w:rsid w:val="00E95792"/>
    <w:rsid w:val="00EA1A3E"/>
    <w:rsid w:val="00EA338C"/>
    <w:rsid w:val="00EA41DC"/>
    <w:rsid w:val="00EA60B9"/>
    <w:rsid w:val="00EA6E95"/>
    <w:rsid w:val="00EB02AB"/>
    <w:rsid w:val="00EB28B8"/>
    <w:rsid w:val="00EB3F8B"/>
    <w:rsid w:val="00EB7E88"/>
    <w:rsid w:val="00EC22A0"/>
    <w:rsid w:val="00EC262A"/>
    <w:rsid w:val="00ED2496"/>
    <w:rsid w:val="00ED7D06"/>
    <w:rsid w:val="00EE1882"/>
    <w:rsid w:val="00EF08AB"/>
    <w:rsid w:val="00EF196B"/>
    <w:rsid w:val="00F01F59"/>
    <w:rsid w:val="00F02136"/>
    <w:rsid w:val="00F0578B"/>
    <w:rsid w:val="00F1321E"/>
    <w:rsid w:val="00F205ED"/>
    <w:rsid w:val="00F23153"/>
    <w:rsid w:val="00F24994"/>
    <w:rsid w:val="00F26304"/>
    <w:rsid w:val="00F2720B"/>
    <w:rsid w:val="00F33AB4"/>
    <w:rsid w:val="00F41B0C"/>
    <w:rsid w:val="00F45870"/>
    <w:rsid w:val="00F47307"/>
    <w:rsid w:val="00F53F53"/>
    <w:rsid w:val="00F54C93"/>
    <w:rsid w:val="00F56ACA"/>
    <w:rsid w:val="00F56CEC"/>
    <w:rsid w:val="00F63CD5"/>
    <w:rsid w:val="00F673BA"/>
    <w:rsid w:val="00F67D59"/>
    <w:rsid w:val="00F705D1"/>
    <w:rsid w:val="00F706D1"/>
    <w:rsid w:val="00F75F50"/>
    <w:rsid w:val="00F76E6C"/>
    <w:rsid w:val="00F7718F"/>
    <w:rsid w:val="00F83028"/>
    <w:rsid w:val="00F9181F"/>
    <w:rsid w:val="00F9662F"/>
    <w:rsid w:val="00F96AC8"/>
    <w:rsid w:val="00F96D09"/>
    <w:rsid w:val="00FC546C"/>
    <w:rsid w:val="00FD13F9"/>
    <w:rsid w:val="00FD5788"/>
    <w:rsid w:val="00FD710F"/>
    <w:rsid w:val="00FD735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793"/>
      </o:rules>
    </o:shapelayout>
  </w:shapeDefaults>
  <w:decimalSymbol w:val="."/>
  <w:listSeparator w:val=","/>
  <w15:docId w15:val="{39D65E18-8202-495E-B024-7AE42276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DF"/>
  </w:style>
  <w:style w:type="paragraph" w:styleId="Heading1">
    <w:name w:val="heading 1"/>
    <w:basedOn w:val="Normal"/>
    <w:next w:val="Normal"/>
    <w:link w:val="Heading1Char"/>
    <w:uiPriority w:val="1"/>
    <w:qFormat/>
    <w:rsid w:val="005477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77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77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77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77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4772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5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DF"/>
    <w:rPr>
      <w:rFonts w:ascii="Tahoma" w:hAnsi="Tahoma" w:cs="Tahoma"/>
      <w:sz w:val="16"/>
      <w:szCs w:val="16"/>
    </w:rPr>
  </w:style>
  <w:style w:type="paragraph" w:styleId="ListParagraph">
    <w:name w:val="List Paragraph"/>
    <w:aliases w:val="Body of text"/>
    <w:basedOn w:val="Normal"/>
    <w:link w:val="ListParagraphChar"/>
    <w:uiPriority w:val="34"/>
    <w:qFormat/>
    <w:rsid w:val="00A304BB"/>
    <w:pPr>
      <w:ind w:left="720"/>
      <w:contextualSpacing/>
    </w:pPr>
  </w:style>
  <w:style w:type="character" w:customStyle="1" w:styleId="ListParagraphChar">
    <w:name w:val="List Paragraph Char"/>
    <w:aliases w:val="Body of text Char"/>
    <w:basedOn w:val="DefaultParagraphFont"/>
    <w:link w:val="ListParagraph"/>
    <w:uiPriority w:val="34"/>
    <w:rsid w:val="00566A23"/>
  </w:style>
  <w:style w:type="table" w:styleId="TableGrid">
    <w:name w:val="Table Grid"/>
    <w:basedOn w:val="TableNormal"/>
    <w:uiPriority w:val="59"/>
    <w:rsid w:val="00096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C4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3"/>
  </w:style>
  <w:style w:type="paragraph" w:styleId="Footer">
    <w:name w:val="footer"/>
    <w:basedOn w:val="Normal"/>
    <w:link w:val="FooterChar"/>
    <w:uiPriority w:val="99"/>
    <w:unhideWhenUsed/>
    <w:rsid w:val="00CC4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3"/>
  </w:style>
  <w:style w:type="paragraph" w:styleId="TOCHeading">
    <w:name w:val="TOC Heading"/>
    <w:basedOn w:val="Heading1"/>
    <w:next w:val="Normal"/>
    <w:uiPriority w:val="39"/>
    <w:unhideWhenUsed/>
    <w:qFormat/>
    <w:rsid w:val="00A239C5"/>
    <w:pPr>
      <w:outlineLvl w:val="9"/>
    </w:pPr>
    <w:rPr>
      <w:lang w:val="en-US"/>
    </w:rPr>
  </w:style>
  <w:style w:type="paragraph" w:styleId="TOC1">
    <w:name w:val="toc 1"/>
    <w:basedOn w:val="Normal"/>
    <w:next w:val="Normal"/>
    <w:autoRedefine/>
    <w:uiPriority w:val="39"/>
    <w:unhideWhenUsed/>
    <w:rsid w:val="00A239C5"/>
    <w:pPr>
      <w:spacing w:after="100"/>
    </w:pPr>
  </w:style>
  <w:style w:type="paragraph" w:styleId="TOC2">
    <w:name w:val="toc 2"/>
    <w:basedOn w:val="Normal"/>
    <w:next w:val="Normal"/>
    <w:autoRedefine/>
    <w:uiPriority w:val="39"/>
    <w:unhideWhenUsed/>
    <w:rsid w:val="00A239C5"/>
    <w:pPr>
      <w:spacing w:after="100"/>
      <w:ind w:left="220"/>
    </w:pPr>
  </w:style>
  <w:style w:type="paragraph" w:styleId="TOC3">
    <w:name w:val="toc 3"/>
    <w:basedOn w:val="Normal"/>
    <w:next w:val="Normal"/>
    <w:autoRedefine/>
    <w:uiPriority w:val="39"/>
    <w:unhideWhenUsed/>
    <w:rsid w:val="00A239C5"/>
    <w:pPr>
      <w:spacing w:after="100"/>
      <w:ind w:left="440"/>
    </w:pPr>
  </w:style>
  <w:style w:type="character" w:styleId="Hyperlink">
    <w:name w:val="Hyperlink"/>
    <w:basedOn w:val="DefaultParagraphFont"/>
    <w:uiPriority w:val="99"/>
    <w:unhideWhenUsed/>
    <w:rsid w:val="00A239C5"/>
    <w:rPr>
      <w:color w:val="0000FF" w:themeColor="hyperlink"/>
      <w:u w:val="single"/>
    </w:rPr>
  </w:style>
  <w:style w:type="character" w:styleId="FollowedHyperlink">
    <w:name w:val="FollowedHyperlink"/>
    <w:basedOn w:val="DefaultParagraphFont"/>
    <w:uiPriority w:val="99"/>
    <w:semiHidden/>
    <w:unhideWhenUsed/>
    <w:rsid w:val="00645956"/>
    <w:rPr>
      <w:color w:val="800080"/>
      <w:u w:val="single"/>
    </w:rPr>
  </w:style>
  <w:style w:type="paragraph" w:customStyle="1" w:styleId="font5">
    <w:name w:val="font5"/>
    <w:basedOn w:val="Normal"/>
    <w:rsid w:val="00645956"/>
    <w:pPr>
      <w:spacing w:before="100" w:beforeAutospacing="1" w:after="100" w:afterAutospacing="1" w:line="240" w:lineRule="auto"/>
    </w:pPr>
    <w:rPr>
      <w:rFonts w:ascii="Times New Roman" w:eastAsia="Times New Roman" w:hAnsi="Times New Roman" w:cs="Times New Roman"/>
      <w:color w:val="000000"/>
      <w:lang w:eastAsia="id-ID"/>
    </w:rPr>
  </w:style>
  <w:style w:type="paragraph" w:customStyle="1" w:styleId="font6">
    <w:name w:val="font6"/>
    <w:basedOn w:val="Normal"/>
    <w:rsid w:val="00645956"/>
    <w:pPr>
      <w:spacing w:before="100" w:beforeAutospacing="1" w:after="100" w:afterAutospacing="1" w:line="240" w:lineRule="auto"/>
    </w:pPr>
    <w:rPr>
      <w:rFonts w:ascii="Times New Roman" w:eastAsia="Times New Roman" w:hAnsi="Times New Roman" w:cs="Times New Roman"/>
      <w:i/>
      <w:iCs/>
      <w:color w:val="000000"/>
      <w:lang w:eastAsia="id-ID"/>
    </w:rPr>
  </w:style>
  <w:style w:type="paragraph" w:customStyle="1" w:styleId="xl63">
    <w:name w:val="xl63"/>
    <w:basedOn w:val="Normal"/>
    <w:rsid w:val="0064595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4">
    <w:name w:val="xl64"/>
    <w:basedOn w:val="Normal"/>
    <w:rsid w:val="0064595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5">
    <w:name w:val="xl65"/>
    <w:basedOn w:val="Normal"/>
    <w:rsid w:val="0064595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6">
    <w:name w:val="xl66"/>
    <w:basedOn w:val="Normal"/>
    <w:rsid w:val="0064595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64595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8">
    <w:name w:val="xl68"/>
    <w:basedOn w:val="Normal"/>
    <w:rsid w:val="0064595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9">
    <w:name w:val="xl69"/>
    <w:basedOn w:val="Normal"/>
    <w:rsid w:val="0064595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0">
    <w:name w:val="xl70"/>
    <w:basedOn w:val="Normal"/>
    <w:rsid w:val="0064595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1">
    <w:name w:val="xl71"/>
    <w:basedOn w:val="Normal"/>
    <w:rsid w:val="0064595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SubJudul">
    <w:name w:val="Sub Judul"/>
    <w:basedOn w:val="ListParagraph"/>
    <w:qFormat/>
    <w:rsid w:val="00A33FAD"/>
    <w:pPr>
      <w:numPr>
        <w:numId w:val="1"/>
      </w:numPr>
      <w:tabs>
        <w:tab w:val="num" w:pos="360"/>
        <w:tab w:val="left" w:pos="426"/>
      </w:tabs>
      <w:spacing w:before="240" w:after="0" w:line="360" w:lineRule="auto"/>
      <w:ind w:left="0" w:firstLine="0"/>
      <w:contextualSpacing w:val="0"/>
      <w:jc w:val="both"/>
    </w:pPr>
    <w:rPr>
      <w:rFonts w:ascii="Times New Roman" w:hAnsi="Times New Roman" w:cs="Times New Roman"/>
      <w:b/>
      <w:sz w:val="24"/>
      <w:szCs w:val="24"/>
      <w:lang w:val="en-US"/>
    </w:rPr>
  </w:style>
  <w:style w:type="character" w:styleId="PlaceholderText">
    <w:name w:val="Placeholder Text"/>
    <w:basedOn w:val="DefaultParagraphFont"/>
    <w:uiPriority w:val="99"/>
    <w:semiHidden/>
    <w:rsid w:val="000751BA"/>
    <w:rPr>
      <w:color w:val="808080"/>
    </w:rPr>
  </w:style>
  <w:style w:type="paragraph" w:styleId="Bibliography">
    <w:name w:val="Bibliography"/>
    <w:basedOn w:val="Normal"/>
    <w:next w:val="Normal"/>
    <w:uiPriority w:val="37"/>
    <w:unhideWhenUsed/>
    <w:rsid w:val="0057789A"/>
  </w:style>
  <w:style w:type="paragraph" w:styleId="Caption">
    <w:name w:val="caption"/>
    <w:basedOn w:val="Normal"/>
    <w:next w:val="Normal"/>
    <w:uiPriority w:val="35"/>
    <w:unhideWhenUsed/>
    <w:qFormat/>
    <w:rsid w:val="00C8776D"/>
    <w:rPr>
      <w:rFonts w:ascii="Calibri" w:eastAsia="Times New Roman" w:hAnsi="Calibri" w:cs="Times New Roman"/>
      <w:b/>
      <w:bCs/>
      <w:sz w:val="20"/>
      <w:szCs w:val="20"/>
      <w:lang w:eastAsia="id-ID"/>
    </w:rPr>
  </w:style>
  <w:style w:type="character" w:customStyle="1" w:styleId="apple-style-span">
    <w:name w:val="apple-style-span"/>
    <w:basedOn w:val="DefaultParagraphFont"/>
    <w:rsid w:val="0032444A"/>
  </w:style>
  <w:style w:type="table" w:customStyle="1" w:styleId="LightShading1">
    <w:name w:val="Light Shading1"/>
    <w:basedOn w:val="TableNormal"/>
    <w:uiPriority w:val="60"/>
    <w:rsid w:val="0032444A"/>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41">
    <w:name w:val="Plain Table 41"/>
    <w:basedOn w:val="TableNormal"/>
    <w:uiPriority w:val="44"/>
    <w:rsid w:val="0032444A"/>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2444A"/>
    <w:pPr>
      <w:spacing w:after="0" w:line="240" w:lineRule="auto"/>
    </w:pPr>
    <w:rPr>
      <w:rFonts w:ascii="Calibri" w:eastAsia="Calibri" w:hAnsi="Calibri" w:cs="Times New Roman"/>
      <w:lang w:val="en-US"/>
    </w:rPr>
  </w:style>
  <w:style w:type="paragraph" w:customStyle="1" w:styleId="Default">
    <w:name w:val="Default"/>
    <w:rsid w:val="0032444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3244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2444A"/>
    <w:rPr>
      <w:i/>
      <w:iCs/>
    </w:rPr>
  </w:style>
  <w:style w:type="table" w:customStyle="1" w:styleId="LightShading2">
    <w:name w:val="Light Shading2"/>
    <w:basedOn w:val="TableNormal"/>
    <w:uiPriority w:val="60"/>
    <w:rsid w:val="0032444A"/>
    <w:pPr>
      <w:spacing w:after="0" w:line="240" w:lineRule="auto"/>
      <w:jc w:val="center"/>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32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2444A"/>
    <w:rPr>
      <w:rFonts w:ascii="Courier New" w:eastAsia="Times New Roman" w:hAnsi="Courier New" w:cs="Courier New"/>
      <w:sz w:val="20"/>
      <w:szCs w:val="20"/>
      <w:lang w:eastAsia="id-ID"/>
    </w:rPr>
  </w:style>
  <w:style w:type="table" w:customStyle="1" w:styleId="LightShading3">
    <w:name w:val="Light Shading3"/>
    <w:basedOn w:val="TableNormal"/>
    <w:uiPriority w:val="60"/>
    <w:rsid w:val="0032444A"/>
    <w:pPr>
      <w:spacing w:after="0" w:line="240" w:lineRule="auto"/>
      <w:jc w:val="center"/>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6F693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F693F"/>
    <w:rPr>
      <w:rFonts w:ascii="Times New Roman" w:eastAsia="Times New Roman" w:hAnsi="Times New Roman" w:cs="Times New Roman"/>
      <w:sz w:val="24"/>
      <w:szCs w:val="24"/>
    </w:rPr>
  </w:style>
  <w:style w:type="character" w:customStyle="1" w:styleId="hps">
    <w:name w:val="hps"/>
    <w:basedOn w:val="DefaultParagraphFont"/>
    <w:rsid w:val="00C6185A"/>
  </w:style>
  <w:style w:type="paragraph" w:styleId="FootnoteText">
    <w:name w:val="footnote text"/>
    <w:basedOn w:val="Normal"/>
    <w:link w:val="FootnoteTextChar"/>
    <w:uiPriority w:val="99"/>
    <w:semiHidden/>
    <w:unhideWhenUsed/>
    <w:rsid w:val="00C6185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C6185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6185A"/>
    <w:rPr>
      <w:vertAlign w:val="superscript"/>
    </w:rPr>
  </w:style>
  <w:style w:type="table" w:customStyle="1" w:styleId="GridTable1Light1">
    <w:name w:val="Grid Table 1 Light1"/>
    <w:basedOn w:val="TableNormal"/>
    <w:uiPriority w:val="46"/>
    <w:rsid w:val="00393F3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24030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0904">
      <w:bodyDiv w:val="1"/>
      <w:marLeft w:val="0"/>
      <w:marRight w:val="0"/>
      <w:marTop w:val="0"/>
      <w:marBottom w:val="0"/>
      <w:divBdr>
        <w:top w:val="none" w:sz="0" w:space="0" w:color="auto"/>
        <w:left w:val="none" w:sz="0" w:space="0" w:color="auto"/>
        <w:bottom w:val="none" w:sz="0" w:space="0" w:color="auto"/>
        <w:right w:val="none" w:sz="0" w:space="0" w:color="auto"/>
      </w:divBdr>
    </w:div>
    <w:div w:id="266936905">
      <w:bodyDiv w:val="1"/>
      <w:marLeft w:val="0"/>
      <w:marRight w:val="0"/>
      <w:marTop w:val="0"/>
      <w:marBottom w:val="0"/>
      <w:divBdr>
        <w:top w:val="none" w:sz="0" w:space="0" w:color="auto"/>
        <w:left w:val="none" w:sz="0" w:space="0" w:color="auto"/>
        <w:bottom w:val="none" w:sz="0" w:space="0" w:color="auto"/>
        <w:right w:val="none" w:sz="0" w:space="0" w:color="auto"/>
      </w:divBdr>
    </w:div>
    <w:div w:id="377823261">
      <w:bodyDiv w:val="1"/>
      <w:marLeft w:val="0"/>
      <w:marRight w:val="0"/>
      <w:marTop w:val="0"/>
      <w:marBottom w:val="0"/>
      <w:divBdr>
        <w:top w:val="none" w:sz="0" w:space="0" w:color="auto"/>
        <w:left w:val="none" w:sz="0" w:space="0" w:color="auto"/>
        <w:bottom w:val="none" w:sz="0" w:space="0" w:color="auto"/>
        <w:right w:val="none" w:sz="0" w:space="0" w:color="auto"/>
      </w:divBdr>
    </w:div>
    <w:div w:id="866673762">
      <w:bodyDiv w:val="1"/>
      <w:marLeft w:val="0"/>
      <w:marRight w:val="0"/>
      <w:marTop w:val="0"/>
      <w:marBottom w:val="0"/>
      <w:divBdr>
        <w:top w:val="none" w:sz="0" w:space="0" w:color="auto"/>
        <w:left w:val="none" w:sz="0" w:space="0" w:color="auto"/>
        <w:bottom w:val="none" w:sz="0" w:space="0" w:color="auto"/>
        <w:right w:val="none" w:sz="0" w:space="0" w:color="auto"/>
      </w:divBdr>
    </w:div>
    <w:div w:id="893856556">
      <w:bodyDiv w:val="1"/>
      <w:marLeft w:val="0"/>
      <w:marRight w:val="0"/>
      <w:marTop w:val="0"/>
      <w:marBottom w:val="0"/>
      <w:divBdr>
        <w:top w:val="none" w:sz="0" w:space="0" w:color="auto"/>
        <w:left w:val="none" w:sz="0" w:space="0" w:color="auto"/>
        <w:bottom w:val="none" w:sz="0" w:space="0" w:color="auto"/>
        <w:right w:val="none" w:sz="0" w:space="0" w:color="auto"/>
      </w:divBdr>
    </w:div>
    <w:div w:id="1363091521">
      <w:bodyDiv w:val="1"/>
      <w:marLeft w:val="0"/>
      <w:marRight w:val="0"/>
      <w:marTop w:val="0"/>
      <w:marBottom w:val="0"/>
      <w:divBdr>
        <w:top w:val="none" w:sz="0" w:space="0" w:color="auto"/>
        <w:left w:val="none" w:sz="0" w:space="0" w:color="auto"/>
        <w:bottom w:val="none" w:sz="0" w:space="0" w:color="auto"/>
        <w:right w:val="none" w:sz="0" w:space="0" w:color="auto"/>
      </w:divBdr>
    </w:div>
    <w:div w:id="1780686597">
      <w:bodyDiv w:val="1"/>
      <w:marLeft w:val="0"/>
      <w:marRight w:val="0"/>
      <w:marTop w:val="0"/>
      <w:marBottom w:val="0"/>
      <w:divBdr>
        <w:top w:val="none" w:sz="0" w:space="0" w:color="auto"/>
        <w:left w:val="none" w:sz="0" w:space="0" w:color="auto"/>
        <w:bottom w:val="none" w:sz="0" w:space="0" w:color="auto"/>
        <w:right w:val="none" w:sz="0" w:space="0" w:color="auto"/>
      </w:divBdr>
    </w:div>
    <w:div w:id="19495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pressrelease/2019/07/15/1629/persentase-penduduk-miskin-maret%202019-sebesar-9-41-pers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atistikian.com/2015/02/interprestasi-regresi-logistik-dengan-sp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Dav00</b:Tag>
    <b:SourceType>Book</b:SourceType>
    <b:Guid>{A461AAA4-4ECE-4FEA-94EF-EF865E49064F}</b:Guid>
    <b:Author>
      <b:Author>
        <b:NameList>
          <b:Person>
            <b:Last>Lemeshow</b:Last>
            <b:First>David</b:First>
            <b:Middle>W. Hosmer dan Stanley</b:Middle>
          </b:Person>
        </b:NameList>
      </b:Author>
    </b:Author>
    <b:Title>Applied Logistic Regression</b:Title>
    <b:Year>2000</b:Year>
    <b:City>Canada </b:City>
    <b:Publisher>Simultaneously</b:Publisher>
    <b:RefOrder>45</b:RefOrder>
  </b:Source>
  <b:Source>
    <b:Tag>Lub18</b:Tag>
    <b:SourceType>JournalArticle</b:SourceType>
    <b:Guid>{44D36964-1C4F-4289-885B-24423B5F445D}</b:Guid>
    <b:Author>
      <b:Author>
        <b:NameList>
          <b:Person>
            <b:Last>Lubis</b:Last>
            <b:First>Muhammad</b:First>
            <b:Middle>Firdaus</b:Middle>
          </b:Person>
          <b:Person>
            <b:Last>Lubis</b:Last>
            <b:First>Iskandar</b:First>
          </b:Person>
        </b:NameList>
      </b:Author>
    </b:Author>
    <b:Title>Production Analysis of Oil Palm (Elaeis guineensis Jacq.) in Pelalawan, Riau</b:Title>
    <b:JournalName>Bul. Agrohorti</b:JournalName>
    <b:Year>2018</b:Year>
    <b:Pages>271 - 276</b:Pages>
    <b:Volume>6</b:Volume>
    <b:Issue>2</b:Issue>
    <b:RefOrder>9</b:RefOrder>
  </b:Source>
  <b:Source>
    <b:Tag>Kur15</b:Tag>
    <b:SourceType>JournalArticle</b:SourceType>
    <b:Guid>{D64DA536-AD59-438C-A969-2C60F10278D2}</b:Guid>
    <b:Author>
      <b:Author>
        <b:NameList>
          <b:Person>
            <b:Last>Kurniawan</b:Last>
            <b:First>Wawan</b:First>
          </b:Person>
        </b:NameList>
      </b:Author>
    </b:Author>
    <b:Title>URGENSI PEMBANGUNAN AGROINDUSTRI KELAPA SAWIT BERKELANJUTAN UNTUK MENGURANGI PEMANASAN GLOBAL</b:Title>
    <b:JournalName>Jurnal Teknik Industri</b:JournalName>
    <b:Year>2015</b:Year>
    <b:Pages>74-83</b:Pages>
    <b:Volume>14</b:Volume>
    <b:Issue>1</b:Issue>
    <b:RefOrder>10</b:RefOrder>
  </b:Source>
  <b:Source>
    <b:Tag>Dit17</b:Tag>
    <b:SourceType>InternetSite</b:SourceType>
    <b:Guid>{36E23579-B1A2-4A50-A52A-2C27C4579F64}</b:Guid>
    <b:Author>
      <b:Author>
        <b:NameList>
          <b:Person>
            <b:Last>Ditjenbun</b:Last>
          </b:Person>
        </b:NameList>
      </b:Author>
    </b:Author>
    <b:Title>Buku Statistik Kelapa Sawit (Palm Oil) 2017 – 2019</b:Title>
    <b:Year>2017</b:Year>
    <b:InternetSiteTitle>ditjenbun</b:InternetSiteTitle>
    <b:URL>ditjenbun.pertanian.go.id</b:URL>
    <b:RefOrder>7</b:RefOrder>
  </b:Source>
  <b:Source>
    <b:Tag>Dis18</b:Tag>
    <b:SourceType>Report</b:SourceType>
    <b:Guid>{8C6C6DF2-BFC7-4115-AB15-9F7F3DD40362}</b:Guid>
    <b:Author>
      <b:Author>
        <b:NameList>
          <b:Person>
            <b:Last>Disbun</b:Last>
          </b:Person>
        </b:NameList>
      </b:Author>
    </b:Author>
    <b:Title>Data Petani yang Melakukan Replanting</b:Title>
    <b:Year>2018</b:Year>
    <b:Publisher>Disbun</b:Publisher>
    <b:City>Landak</b:City>
    <b:RefOrder>8</b:RefOrder>
  </b:Source>
  <b:Source>
    <b:Tag>Mun93</b:Tag>
    <b:SourceType>Book</b:SourceType>
    <b:Guid>{CF05A806-579A-49E6-9AEB-0343B48CEDD1}</b:Guid>
    <b:Author>
      <b:Author>
        <b:NameList>
          <b:Person>
            <b:Last>Munasinghe</b:Last>
            <b:First>M</b:First>
          </b:Person>
        </b:NameList>
      </b:Author>
    </b:Author>
    <b:Title>Environmental Economics and Sustainable Development</b:Title>
    <b:Year>1993</b:Year>
    <b:Publisher>The World Bank</b:Publisher>
    <b:City>Washington DC</b:City>
    <b:RefOrder>14</b:RefOrder>
  </b:Source>
  <b:Source>
    <b:Tag>Wal96</b:Tag>
    <b:SourceType>Book</b:SourceType>
    <b:Guid>{A5E45E9F-CDED-4D9B-B825-3D4484885D80}</b:Guid>
    <b:Author>
      <b:Author>
        <b:NameList>
          <b:Person>
            <b:Last>Walker</b:Last>
            <b:First>J</b:First>
          </b:Person>
          <b:Person>
            <b:Last>Reuter</b:Last>
            <b:First>J</b:First>
            <b:Middle>D</b:Middle>
          </b:Person>
        </b:NameList>
      </b:Author>
    </b:Author>
    <b:Title>Indicator of catchment heatth: A technical perspective</b:Title>
    <b:Year>1996</b:Year>
    <b:City>Australia</b:City>
    <b:Publisher>CSIRO</b:Publisher>
    <b:RefOrder>18</b:RefOrder>
  </b:Source>
  <b:Source>
    <b:Tag>Hus14</b:Tag>
    <b:SourceType>BookSection</b:SourceType>
    <b:Guid>{FEECBDE4-CC16-4EA5-BEC0-FAB5624E3919}</b:Guid>
    <b:LCID>id-ID</b:LCID>
    <b:Author>
      <b:Author>
        <b:NameList>
          <b:Person>
            <b:Last>Husnan</b:Last>
            <b:First>Suad</b:First>
          </b:Person>
          <b:Person>
            <b:Last>Suwarsono</b:Last>
            <b:First>Muhammad</b:First>
          </b:Person>
        </b:NameList>
      </b:Author>
    </b:Author>
    <b:Title>Studi kelayakan proyek</b:Title>
    <b:Year>2000</b:Year>
    <b:City>Yogyakarta: UPP AMP YKPN,</b:City>
    <b:BookTitle>Ed.ke-4</b:BookTitle>
    <b:Pages>369-370</b:Pages>
    <b:RefOrder>46</b:RefOrder>
  </b:Source>
  <b:Source>
    <b:Tag>San10</b:Tag>
    <b:SourceType>Book</b:SourceType>
    <b:Guid>{38417094-3DA2-4303-9F63-7A16957DA00C}</b:Guid>
    <b:Author>
      <b:Author>
        <b:NameList>
          <b:Person>
            <b:Last>Sangadji</b:Last>
          </b:Person>
          <b:Person>
            <b:Last>Etta</b:Last>
            <b:First>M</b:First>
          </b:Person>
          <b:Person>
            <b:Last>Sopiah</b:Last>
          </b:Person>
        </b:NameList>
      </b:Author>
    </b:Author>
    <b:Title>Sangadji, Etta, M. &amp; Sopiah. Metodologi Penelitian–Pendekatan Praktis dalam Penelitian</b:Title>
    <b:Year>2010</b:Year>
    <b:City>Yogyakarta</b:City>
    <b:Publisher>ANDI</b:Publisher>
    <b:RefOrder>47</b:RefOrder>
  </b:Source>
  <b:Source>
    <b:Tag>Sap13</b:Tag>
    <b:SourceType>JournalArticle</b:SourceType>
    <b:Guid>{3E752BB2-5DBC-4C10-9E40-1A1B2162360D}</b:Guid>
    <b:Author>
      <b:Author>
        <b:NameList>
          <b:Person>
            <b:Last>Saputra</b:Last>
            <b:First>Ardhiyan</b:First>
          </b:Person>
        </b:NameList>
      </b:Author>
    </b:Author>
    <b:Title>Faktor-Faktor Yang Mempengaruhi Konversi Tanaman Karet Menjadi Kelapa Sawit Di Kabupaten Muoro Jambi</b:Title>
    <b:JournalName>Sosio Ekonomika Bisnis</b:JournalName>
    <b:Year>2013</b:Year>
    <b:Pages>18-25</b:Pages>
    <b:Volume>16</b:Volume>
    <b:Issue>2</b:Issue>
    <b:RefOrder>34</b:RefOrder>
  </b:Source>
  <b:Source>
    <b:Tag>Hen13</b:Tag>
    <b:SourceType>JournalArticle</b:SourceType>
    <b:Guid>{9A35B908-2DBF-4376-843A-6967DC53D253}</b:Guid>
    <b:Author>
      <b:Author>
        <b:NameList>
          <b:Person>
            <b:Last>Hendayana</b:Last>
            <b:First>Rachmat</b:First>
          </b:Person>
        </b:NameList>
      </b:Author>
    </b:Author>
    <b:Title>Penerapan Metode Regresi Logistik dalam Menganalisis Adopsi Teknologi Pertanian</b:Title>
    <b:JournalName>Informatika Pertanian</b:JournalName>
    <b:Year>2013</b:Year>
    <b:Pages>1 - 9</b:Pages>
    <b:Volume>22</b:Volume>
    <b:Issue>1</b:Issue>
    <b:RefOrder>32</b:RefOrder>
  </b:Source>
  <b:Source>
    <b:Tag>Nur15</b:Tag>
    <b:SourceType>JournalArticle</b:SourceType>
    <b:Guid>{FBAECF07-46E6-4C85-AFD8-5B497824B200}</b:Guid>
    <b:Author>
      <b:Author>
        <b:NameList>
          <b:Person>
            <b:Last>Nurmedika</b:Last>
          </b:Person>
          <b:Person>
            <b:Last>Basir</b:Last>
            <b:First>Muhammad</b:First>
          </b:Person>
          <b:Person>
            <b:Last>Damayanti</b:Last>
            <b:First>Lien</b:First>
          </b:Person>
        </b:NameList>
      </b:Author>
    </b:Author>
    <b:Title>Analisis Faktor-Faktor Yang Mempengaruhi Pilihan Petani Melakukan Alih Usahatani Di Kecamatan Rio Pakava Kabupaten Donggala</b:Title>
    <b:JournalName>J. Agroland</b:JournalName>
    <b:Year>2015</b:Year>
    <b:Pages>9 - 20</b:Pages>
    <b:Volume>22</b:Volume>
    <b:Issue>1</b:Issue>
    <b:RefOrder>35</b:RefOrder>
  </b:Source>
  <b:Source>
    <b:Tag>Ala15</b:Tag>
    <b:SourceType>JournalArticle</b:SourceType>
    <b:Guid>{7D2AFF6B-4255-4BF1-A36C-DB951C1FF0DB}</b:Guid>
    <b:Author>
      <b:Author>
        <b:NameList>
          <b:Person>
            <b:Last>Alatas</b:Last>
            <b:First>A</b:First>
          </b:Person>
        </b:NameList>
      </b:Author>
    </b:Author>
    <b:Title>Trend Produksi dan Ekspor Minyak Sawit (CPO)</b:Title>
    <b:Year>2015</b:Year>
    <b:JournalName>Jurnal AGRARIS</b:JournalName>
    <b:Pages>115-123</b:Pages>
    <b:Volume>1</b:Volume>
    <b:Issue>2</b:Issue>
    <b:RefOrder>48</b:RefOrder>
  </b:Source>
  <b:Source>
    <b:Tag>Ang16</b:Tag>
    <b:SourceType>JournalArticle</b:SourceType>
    <b:Guid>{D04320CE-F538-4312-BE33-060E5B8A1AB0}</b:Guid>
    <b:Author>
      <b:Author>
        <b:NameList>
          <b:Person>
            <b:Last>Anggreany</b:Last>
            <b:First>Shinta</b:First>
          </b:Person>
          <b:Person>
            <b:Last>Muljono</b:Last>
            <b:First>Pudji,</b:First>
          </b:Person>
          <b:Person>
            <b:Last>Sadono</b:Last>
            <b:First>Dwi</b:First>
          </b:Person>
        </b:NameList>
      </b:Author>
    </b:Author>
    <b:Title>Partisipasi Petani dalam Replanting Kelapa Sawit di Provinsi Jambi</b:Title>
    <b:JournalName>Jurnal Penyuluhan</b:JournalName>
    <b:Year>2016</b:Year>
    <b:Pages>1-14</b:Pages>
    <b:Volume>12</b:Volume>
    <b:Issue>1</b:Issue>
    <b:RefOrder>33</b:RefOrder>
  </b:Source>
  <b:Source>
    <b:Tag>Nga17</b:Tag>
    <b:SourceType>JournalArticle</b:SourceType>
    <b:Guid>{1CBCBCF1-C789-484E-AD1C-D809FDBA964D}</b:Guid>
    <b:Author>
      <b:Author>
        <b:NameList>
          <b:Person>
            <b:Last>Ngadi</b:Last>
          </b:Person>
          <b:Person>
            <b:Last>Noveria</b:Last>
            <b:First>Mita</b:First>
          </b:Person>
        </b:NameList>
      </b:Author>
    </b:Author>
    <b:Title>Keberlanjutan Perkebunan Kelapa Sawit Di Indonesia dan Prospek Pengembangan Di Kawasan Perbatasan</b:Title>
    <b:JournalName>Masyarakat Indonesia</b:JournalName>
    <b:Year>2017</b:Year>
    <b:Pages>96-111</b:Pages>
    <b:Volume>43</b:Volume>
    <b:Issue>1</b:Issue>
    <b:RefOrder>31</b:RefOrder>
  </b:Source>
  <b:Source>
    <b:Tag>Nas17</b:Tag>
    <b:SourceType>JournalArticle</b:SourceType>
    <b:Guid>{716420B8-048A-46EB-AAAE-FB37D90F95FD}</b:Guid>
    <b:Author>
      <b:Author>
        <b:NameList>
          <b:Person>
            <b:Last>Nasamsir</b:Last>
          </b:Person>
          <b:Person>
            <b:Last>Defitri</b:Last>
            <b:First>Yuza</b:First>
          </b:Person>
          <b:Person>
            <b:Last>Suhermanto</b:Last>
            <b:First>Heri</b:First>
          </b:Person>
        </b:NameList>
      </b:Author>
    </b:Author>
    <b:Title>Proses Dekomposisi Batang Kelapa Sawit (Elaeis guineensis Jacq.) Metode Replanting Sisipan dan Pencincangan</b:Title>
    <b:JournalName>Jurnal Media Pertanian</b:JournalName>
    <b:Year>2017</b:Year>
    <b:Pages>55 – 64</b:Pages>
    <b:Volume>2</b:Volume>
    <b:Issue>2</b:Issue>
    <b:RefOrder>36</b:RefOrder>
  </b:Source>
  <b:Source>
    <b:Tag>Mar18</b:Tag>
    <b:SourceType>JournalArticle</b:SourceType>
    <b:Guid>{E4846E42-4BC7-4AC6-9D22-FF0FB795DD7F}</b:Guid>
    <b:Author>
      <b:Author>
        <b:NameList>
          <b:Person>
            <b:Last>Mariyah</b:Last>
            <b:First>Mariyah</b:First>
          </b:Person>
          <b:Person>
            <b:Last>Syaukat</b:Last>
            <b:First>Yusman</b:First>
          </b:Person>
          <b:Person>
            <b:Last>Hartoyo</b:Last>
            <b:First>Sri</b:First>
          </b:Person>
          <b:Person>
            <b:Last>Fariyanti</b:Last>
            <b:First>Anna</b:First>
          </b:Person>
          <b:Person>
            <b:Last>Krisnamurthi</b:Last>
            <b:First>Bayu</b:First>
          </b:Person>
        </b:NameList>
      </b:Author>
    </b:Author>
    <b:Title>Penentuan Umur Optimal Peremajaan Kelapa Sawit di Kabupaten Paser Kalimantan Timur</b:Title>
    <b:Year>2018</b:Year>
    <b:JournalName>JURNAL EKONOMI KUANTITATIF TERAPAN</b:JournalName>
    <b:Pages>103-115</b:Pages>
    <b:Volume>11</b:Volume>
    <b:Issue>1</b:Issue>
    <b:RefOrder>49</b:RefOrder>
  </b:Source>
  <b:Source>
    <b:Tag>Nur19</b:Tag>
    <b:SourceType>Book</b:SourceType>
    <b:Guid>{FFDD9D32-F3C9-4BD1-BCED-A96283D45DCB}</b:Guid>
    <b:Author>
      <b:Author>
        <b:NameList>
          <b:Person>
            <b:Last>Nurliza</b:Last>
          </b:Person>
        </b:NameList>
      </b:Author>
    </b:Author>
    <b:Title>Metode Kuantitatif Bisnis</b:Title>
    <b:Year>2019</b:Year>
    <b:City>Pontianak</b:City>
    <b:Publisher>IAIN Pontianak Press</b:Publisher>
    <b:RefOrder>38</b:RefOrder>
  </b:Source>
  <b:Source>
    <b:Tag>USD17</b:Tag>
    <b:SourceType>InternetSite</b:SourceType>
    <b:Guid>{6F683A1C-E01F-494D-8F1B-F6AE331DA9F5}</b:Guid>
    <b:Author>
      <b:Author>
        <b:NameList>
          <b:Person>
            <b:Last>USDA</b:Last>
          </b:Person>
        </b:NameList>
      </b:Author>
    </b:Author>
    <b:Title>[USDA] United States Department of Agriculture</b:Title>
    <b:Year>2017</b:Year>
    <b:InternetSiteTitle>Oilseeds: World Markets and Trade</b:InternetSiteTitle>
    <b:YearAccessed>2020</b:YearAccessed>
    <b:URL>http://www.usda.gov/ and http://www.nass.usda.gov/.</b:URL>
    <b:RefOrder>2</b:RefOrder>
  </b:Source>
  <b:Source>
    <b:Tag>BPS18</b:Tag>
    <b:SourceType>Report</b:SourceType>
    <b:Guid>{75556B53-267A-4271-9C2D-930D9F7DBA11}</b:Guid>
    <b:Author>
      <b:Author>
        <b:NameList>
          <b:Person>
            <b:Last>BPS</b:Last>
          </b:Person>
        </b:NameList>
      </b:Author>
    </b:Author>
    <b:Title>Luas Perkebunan Kelapa Sawit Menurut Kabupaten</b:Title>
    <b:Year>2019</b:Year>
    <b:City>Pontianak</b:City>
    <b:Publisher>BPS</b:Publisher>
    <b:Month>09</b:Month>
    <b:Day>19</b:Day>
    <b:YearAccessed>2020</b:YearAccessed>
    <b:MonthAccessed>04</b:MonthAccessed>
    <b:DayAccessed>05</b:DayAccessed>
    <b:URL>https://kalbar.bps.go.id/</b:URL>
    <b:RefOrder>6</b:RefOrder>
  </b:Source>
  <b:Source>
    <b:Tag>Per161</b:Tag>
    <b:SourceType>Report</b:SourceType>
    <b:Guid>{2F543C09-3628-4196-A029-90BBEF02ED13}</b:Guid>
    <b:Author>
      <b:Author>
        <b:Corporate>Permentan</b:Corporate>
      </b:Author>
    </b:Author>
    <b:Title>Pedoman Peremajaan Perkebunan Kelapa Sawit </b:Title>
    <b:Year>2016</b:Year>
    <b:Publisher>Kementan RI</b:Publisher>
    <b:City>Jakarta</b:City>
    <b:RefOrder>11</b:RefOrder>
  </b:Source>
  <b:Source>
    <b:Tag>Per15</b:Tag>
    <b:SourceType>Report</b:SourceType>
    <b:Guid>{F1C936DC-6A36-4FCB-B969-31371FED9F4F}</b:Guid>
    <b:Author>
      <b:Author>
        <b:Corporate>Permentan</b:Corporate>
      </b:Author>
    </b:Author>
    <b:Title>Sistem Sertifikasi Kelapa Sawit Berkelanjutan Indonesia (Indonesia Sustainable Palm Oil Certification System /ISPO)</b:Title>
    <b:Year>2015</b:Year>
    <b:Publisher>Kementan RI</b:Publisher>
    <b:City>Jakarta</b:City>
    <b:RefOrder>12</b:RefOrder>
  </b:Source>
  <b:Source>
    <b:Tag>Ros18</b:Tag>
    <b:SourceType>JournalArticle</b:SourceType>
    <b:Guid>{25E9065E-7B8E-4C38-B46B-20F733215748}</b:Guid>
    <b:Author>
      <b:Author>
        <b:NameList>
          <b:Person>
            <b:Last>Rosana</b:Last>
            <b:First>Mira</b:First>
          </b:Person>
        </b:NameList>
      </b:Author>
    </b:Author>
    <b:Title>Kebijakan Pembangunan Berkelanjutan Yang Berwawasan Lingkungan Di Indonesia</b:Title>
    <b:Year>2018</b:Year>
    <b:JournalName>Jurnal Ilmu Sosial</b:JournalName>
    <b:Pages>1-16</b:Pages>
    <b:Volume>1</b:Volume>
    <b:Issue>1</b:Issue>
    <b:RefOrder>19</b:RefOrder>
  </b:Source>
  <b:Source>
    <b:Tag>Hea98</b:Tag>
    <b:SourceType>Book</b:SourceType>
    <b:Guid>{98DD4476-7EA9-4B68-A602-029A3A2DF525}</b:Guid>
    <b:Author>
      <b:Author>
        <b:NameList>
          <b:Person>
            <b:Last>Heal</b:Last>
            <b:First>Geoffrey</b:First>
          </b:Person>
        </b:NameList>
      </b:Author>
    </b:Author>
    <b:Title>Economic Theory and Sustainability</b:Title>
    <b:Year>1998</b:Year>
    <b:City>Columbia</b:City>
    <b:Publisher>Valuing the Future</b:Publisher>
    <b:RefOrder>15</b:RefOrder>
  </b:Source>
  <b:Source>
    <b:Tag>DPP15</b:Tag>
    <b:SourceType>InternetSite</b:SourceType>
    <b:Guid>{EBEC9C78-CFD0-4326-A284-0856973B51B8}</b:Guid>
    <b:Author>
      <b:Author>
        <b:Corporate>DPPP</b:Corporate>
      </b:Author>
    </b:Author>
    <b:Title>Bersahabat dengan Lingkungan Melalui Pertanian Berkelanjutan</b:Title>
    <b:Year>2015</b:Year>
    <b:InternetSiteTitle>Dinas Pangan Pertanian dan Perikanan (DPPP)</b:InternetSiteTitle>
    <b:URL>https://pertanian.pontianakkota.go.id/</b:URL>
    <b:RefOrder>17</b:RefOrder>
  </b:Source>
  <b:Source>
    <b:Tag>UND15</b:Tag>
    <b:SourceType>Report</b:SourceType>
    <b:Guid>{AC2F9B0C-7795-4AA2-A64C-A9779FA019BD}</b:Guid>
    <b:Author>
      <b:Author>
        <b:Corporate>UNDP</b:Corporate>
      </b:Author>
    </b:Author>
    <b:Title>Studi Bersama Persamaan dan Perbedaan Sistem Sertifikasi ISPO dan RSPO</b:Title>
    <b:Year>2015</b:Year>
    <b:Publisher>Kementan RI</b:Publisher>
    <b:City>Jakarta</b:City>
    <b:RefOrder>22</b:RefOrder>
  </b:Source>
  <b:Source>
    <b:Tag>Kem19</b:Tag>
    <b:SourceType>Report</b:SourceType>
    <b:Guid>{1A6436FC-CEC5-4849-A651-91A90FEBA006}</b:Guid>
    <b:Author>
      <b:Author>
        <b:Corporate>Kemenko</b:Corporate>
      </b:Author>
    </b:Author>
    <b:Title>Regulasi dan Progres Sertifikasi ISPO</b:Title>
    <b:Year>2019</b:Year>
    <b:Publisher>Kemenko Perekonomian</b:Publisher>
    <b:City>Medan</b:City>
    <b:RefOrder>23</b:RefOrder>
  </b:Source>
  <b:Source>
    <b:Tag>Sum10</b:Tag>
    <b:SourceType>JournalArticle</b:SourceType>
    <b:Guid>{FA185CA6-A5AC-4EDC-A70E-0EF14E95969F}</b:Guid>
    <b:Author>
      <b:Author>
        <b:NameList>
          <b:Person>
            <b:Last>Sumarno</b:Last>
          </b:Person>
        </b:NameList>
      </b:Author>
    </b:Author>
    <b:Title>Green Agriculture dan Green Food Sebagai Strategi Branding Dalam Usaha Pertanian</b:Title>
    <b:JournalName>Forum Penelitian Argo Ekonomi</b:JournalName>
    <b:Year>2010</b:Year>
    <b:Pages>1-10</b:Pages>
    <b:Volume>28</b:Volume>
    <b:Issue>2</b:Issue>
    <b:RefOrder>20</b:RefOrder>
  </b:Source>
  <b:Source>
    <b:Tag>Per11</b:Tag>
    <b:SourceType>Report</b:SourceType>
    <b:Guid>{56031CD9-7DC5-4682-A56C-4D04E2877E6B}</b:Guid>
    <b:Author>
      <b:Author>
        <b:Corporate>Permentan</b:Corporate>
      </b:Author>
    </b:Author>
    <b:Title>Pedoman Perkebunan Kelapa Sawit Berkelanjutan Indonesia</b:Title>
    <b:Year>2011</b:Year>
    <b:Publisher>Mentan</b:Publisher>
    <b:City>Jakarta</b:City>
    <b:RefOrder>21</b:RefOrder>
  </b:Source>
  <b:Source>
    <b:Tag>SPK16</b:Tag>
    <b:SourceType>Report</b:SourceType>
    <b:Guid>{3EF41FC5-0817-4455-AE87-A3E69080988A}</b:Guid>
    <b:Author>
      <b:Author>
        <b:Corporate>SPKS</b:Corporate>
      </b:Author>
    </b:Author>
    <b:Title>SOP - Manajemen Pemeliharaan Tanaman Kelapa Sawit</b:Title>
    <b:Year>2016</b:Year>
    <b:Publisher>SPKS</b:Publisher>
    <b:City>Bogor</b:City>
    <b:RefOrder>27</b:RefOrder>
  </b:Source>
  <b:Source>
    <b:Tag>SPK161</b:Tag>
    <b:SourceType>Report</b:SourceType>
    <b:Guid>{37776053-728F-4E86-B5A3-A5B39C53B65D}</b:Guid>
    <b:Author>
      <b:Author>
        <b:Corporate>SPKS</b:Corporate>
      </b:Author>
    </b:Author>
    <b:Title>SOP - Manajemen Pembibitan</b:Title>
    <b:Year>2016</b:Year>
    <b:Publisher>SPKS</b:Publisher>
    <b:City>Bogor</b:City>
    <b:RefOrder>25</b:RefOrder>
  </b:Source>
  <b:Source>
    <b:Tag>SPK162</b:Tag>
    <b:SourceType>Report</b:SourceType>
    <b:Guid>{51A3DB98-E8EA-4278-AAF1-EF454FB506B0}</b:Guid>
    <b:Author>
      <b:Author>
        <b:Corporate>SPKS</b:Corporate>
      </b:Author>
    </b:Author>
    <b:Title>SOP - Manajemen Penanaman Kelapa Sawit</b:Title>
    <b:Year>2016</b:Year>
    <b:Publisher>SPKS</b:Publisher>
    <b:City>Bogor</b:City>
    <b:RefOrder>26</b:RefOrder>
  </b:Source>
  <b:Source>
    <b:Tag>SOP161</b:Tag>
    <b:SourceType>Report</b:SourceType>
    <b:Guid>{83BEF1BB-CD73-4297-A761-A279180C02BC}</b:Guid>
    <b:Author>
      <b:Author>
        <b:Corporate>SPKS</b:Corporate>
      </b:Author>
    </b:Author>
    <b:Title>SOP - Manajemen Pemupukan</b:Title>
    <b:Year>2016</b:Year>
    <b:Pages>1-47</b:Pages>
    <b:Volume>07</b:Volume>
    <b:Issue>03</b:Issue>
    <b:Publisher>SPKS</b:Publisher>
    <b:City>Bogor</b:City>
    <b:RefOrder>28</b:RefOrder>
  </b:Source>
  <b:Source>
    <b:Tag>SPK163</b:Tag>
    <b:SourceType>Report</b:SourceType>
    <b:Guid>{55B8B68D-4CFA-4D21-BC56-CB839E1B63C6}</b:Guid>
    <b:Author>
      <b:Author>
        <b:Corporate>SPKS</b:Corporate>
      </b:Author>
    </b:Author>
    <b:Title>SOP - Persiapan Lahan</b:Title>
    <b:Year>2016</b:Year>
    <b:Publisher>SPKS</b:Publisher>
    <b:City>Bogor</b:City>
    <b:RefOrder>24</b:RefOrder>
  </b:Source>
  <b:Source>
    <b:Tag>Had17</b:Tag>
    <b:SourceType>JournalArticle</b:SourceType>
    <b:Guid>{AF0BCA58-9867-4E4D-A40D-C94A0AC92C63}</b:Guid>
    <b:Author>
      <b:Author>
        <b:NameList>
          <b:Person>
            <b:Last>Hadjar</b:Last>
            <b:First>Ibnu</b:First>
          </b:Person>
        </b:NameList>
      </b:Author>
    </b:Author>
    <b:Title>Rekresi Logistik Menaksir Probabilitas Peristiwa Variabel Binary</b:Title>
    <b:Year>2017</b:Year>
    <b:JournalName>Jurnal Penomenom</b:JournalName>
    <b:Pages>1 - 27</b:Pages>
    <b:Volume>7</b:Volume>
    <b:Issue>2</b:Issue>
    <b:RefOrder>29</b:RefOrder>
  </b:Source>
  <b:Source>
    <b:Tag>Fad16</b:Tag>
    <b:SourceType>JournalArticle</b:SourceType>
    <b:Guid>{F669EF87-EF40-4DAF-900F-DE04301B5EDA}</b:Guid>
    <b:Author>
      <b:Author>
        <b:NameList>
          <b:Person>
            <b:Last>Fadhilah</b:Last>
            <b:First>Adelia</b:First>
            <b:Middle>Rahma</b:Middle>
          </b:Person>
          <b:Person>
            <b:Last>Notobroto</b:Last>
            <b:First>Hari</b:First>
            <b:Middle>Basuki</b:Middle>
          </b:Person>
        </b:NameList>
      </b:Author>
    </b:Author>
    <b:Title>Analisis Regresi Logistik Biner pada Kejadian Transient Ischemic Attack (Tia) di RSUD Dr. Soetomo Surabaya</b:Title>
    <b:JournalName>Jurnal Biometrika dan Kependudukan</b:JournalName>
    <b:Year>2016</b:Year>
    <b:Pages>1-9</b:Pages>
    <b:Volume>5</b:Volume>
    <b:Issue>2</b:Issue>
    <b:RefOrder>30</b:RefOrder>
  </b:Source>
  <b:Source>
    <b:Tag>Sug17</b:Tag>
    <b:SourceType>Book</b:SourceType>
    <b:Guid>{5147A170-79E2-4F12-A43C-415985A70207}</b:Guid>
    <b:Author>
      <b:Author>
        <b:Corporate>Sugiyono</b:Corporate>
      </b:Author>
    </b:Author>
    <b:Title>Metode Penelitian Kuantitatif, Kualitatif, dan R&amp;D</b:Title>
    <b:Year>2017</b:Year>
    <b:City>Bandung</b:City>
    <b:Publisher>Alfabeta CV</b:Publisher>
    <b:RefOrder>37</b:RefOrder>
  </b:Source>
  <b:Source>
    <b:Tag>Sut06</b:Tag>
    <b:SourceType>Book</b:SourceType>
    <b:Guid>{75715FE8-AA4A-4FAB-8D65-99A8C92602E8}</b:Guid>
    <b:Author>
      <b:Author>
        <b:NameList>
          <b:Person>
            <b:Last>Sutopo</b:Last>
          </b:Person>
        </b:NameList>
      </b:Author>
    </b:Author>
    <b:Title>Metodologi Penelitian Kualitatif</b:Title>
    <b:Year>2006</b:Year>
    <b:City>Surakarta</b:City>
    <b:Publisher>UNS</b:Publisher>
    <b:RefOrder>39</b:RefOrder>
  </b:Source>
  <b:Source>
    <b:Tag>Mor12</b:Tag>
    <b:SourceType>Book</b:SourceType>
    <b:Guid>{7091389C-C5B2-4096-B3EB-97E5CB9AA6F8}</b:Guid>
    <b:Author>
      <b:Author>
        <b:NameList>
          <b:Person>
            <b:Last>Morissan</b:Last>
          </b:Person>
        </b:NameList>
      </b:Author>
    </b:Author>
    <b:Title>Metode Penelitian Survey</b:Title>
    <b:Year>2012</b:Year>
    <b:City>Jakarta</b:City>
    <b:Publisher>Kencana Prenada Media Group</b:Publisher>
    <b:RefOrder>40</b:RefOrder>
  </b:Source>
  <b:Source>
    <b:Tag>Sir14</b:Tag>
    <b:SourceType>Book</b:SourceType>
    <b:Guid>{CFE2E849-195B-43C9-BA3D-41D6B9F45D53}</b:Guid>
    <b:Author>
      <b:Author>
        <b:NameList>
          <b:Person>
            <b:Last>Siregar</b:Last>
            <b:First>Syofian</b:First>
          </b:Person>
        </b:NameList>
      </b:Author>
    </b:Author>
    <b:Title>Metode penelitian kuantitatif dilengkapi dengan perbandingan perhitungan manual dan SPSS</b:Title>
    <b:Year>2014</b:Year>
    <b:City>Jakarta</b:City>
    <b:Publisher>Kencana</b:Publisher>
    <b:RefOrder>41</b:RefOrder>
  </b:Source>
  <b:Source>
    <b:Tag>OUT16</b:Tag>
    <b:SourceType>InternetSite</b:SourceType>
    <b:Guid>{2AB7C64C-9F86-4106-AC20-B204E6274BA6}</b:Guid>
    <b:Author>
      <b:Author>
        <b:NameList>
          <b:Person>
            <b:Last>Kementan</b:Last>
          </b:Person>
        </b:NameList>
      </b:Author>
    </b:Author>
    <b:Title>Outlook Kelapa Sawit Komoditas Pertanian Subsektor Perkebunan</b:Title>
    <b:InternetSiteTitle>Portal epublikasi Pertanian</b:InternetSiteTitle>
    <b:Year>2016</b:Year>
    <b:URL>http://epublikasi.setjen.pertanian.go.id/arsip-outlook</b:URL>
    <b:RefOrder>3</b:RefOrder>
  </b:Source>
  <b:Source>
    <b:Tag>Ham20</b:Tag>
    <b:SourceType>InternetSite</b:SourceType>
    <b:Guid>{49DDC9CD-1C7C-4EF6-9871-42FEEC497121}</b:Guid>
    <b:Author>
      <b:Author>
        <b:NameList>
          <b:Person>
            <b:Last>Hamdani</b:Last>
          </b:Person>
        </b:NameList>
      </b:Author>
    </b:Author>
    <b:Title>Antisipasi Gangguan Hama Kumbang Tanduk Pada Kegiatan  Peremajaan Sawit Rakyat (PSR) Di Kabupaten Landak</b:Title>
    <b:Year>2020</b:Year>
    <b:InternetSiteTitle>POPT Ahli Madya BPTP Pontianak</b:InternetSiteTitle>
    <b:URL>http://balaipontianak.ditjenbun.pertanian.go.id/</b:URL>
    <b:RefOrder>13</b:RefOrder>
  </b:Source>
  <b:Source>
    <b:Tag>GAP17</b:Tag>
    <b:SourceType>Report</b:SourceType>
    <b:Guid>{47540C9D-21CE-4B10-9D34-0A765C39D5A9}</b:Guid>
    <b:Author>
      <b:Author>
        <b:Corporate>GAPKI</b:Corporate>
      </b:Author>
    </b:Author>
    <b:Title>Sawit Indonesia Harapan Minyak Nabati Menuju 2050 </b:Title>
    <b:Year>2017</b:Year>
    <b:Publisher>Gapki</b:Publisher>
    <b:City>Jakarta</b:City>
    <b:RefOrder>1</b:RefOrder>
  </b:Source>
  <b:Source>
    <b:Tag>GAP171</b:Tag>
    <b:SourceType>Report</b:SourceType>
    <b:Guid>{C7AD67CB-587B-4A34-ABD1-9EBC65DFEC9E}</b:Guid>
    <b:Author>
      <b:Author>
        <b:Corporate>GAPKI</b:Corporate>
      </b:Author>
    </b:Author>
    <b:Title>Kebun Sawit Hijaukan Kembali Pulau Borneo</b:Title>
    <b:Year>2017</b:Year>
    <b:Publisher>Gapki</b:Publisher>
    <b:City>Jakarta</b:City>
    <b:RefOrder>4</b:RefOrder>
  </b:Source>
  <b:Source>
    <b:Tag>Sim13</b:Tag>
    <b:SourceType>JournalArticle</b:SourceType>
    <b:Guid>{A8F0C92C-8823-48E7-95B3-EECE102A07B9}</b:Guid>
    <b:Author>
      <b:Author>
        <b:NameList>
          <b:Person>
            <b:Last>Simbolon</b:Last>
            <b:First>Amran</b:First>
            <b:Middle>B</b:Middle>
          </b:Person>
          <b:Person>
            <b:Last>Yurisinthae</b:Last>
            <b:First>Erlinda</b:First>
          </b:Person>
          <b:Person>
            <b:Last>Suyatno</b:Last>
            <b:First>Adi</b:First>
          </b:Person>
        </b:NameList>
      </b:Author>
    </b:Author>
    <b:Title>Kontribusi Kebun Plasma Terhadap Keuntungan Kebun Ngabang PT Perkebunan Nusantara XIII (Persero)</b:Title>
    <b:Year>2013</b:Year>
    <b:JournalName>Jurnal Social Economic of Agriculture</b:JournalName>
    <b:Pages>68-74</b:Pages>
    <b:Volume>2</b:Volume>
    <b:Issue>2</b:Issue>
    <b:RefOrder>5</b:RefOrder>
  </b:Source>
  <b:Source>
    <b:Tag>Fau14</b:Tag>
    <b:SourceType>JournalArticle</b:SourceType>
    <b:Guid>{FDE7D8C3-44EC-42F9-8C32-92203B01E45D}</b:Guid>
    <b:Author>
      <b:Author>
        <b:NameList>
          <b:Person>
            <b:Last>Fauzi</b:Last>
            <b:First>Akhmad</b:First>
          </b:Person>
          <b:Person>
            <b:Last>Oxtavianus</b:Last>
            <b:First>Alex</b:First>
          </b:Person>
        </b:NameList>
      </b:Author>
    </b:Author>
    <b:Title>The Measurement of Sustainable Development in Indonesia</b:Title>
    <b:JournalName>Jurnal Ekonomi Pembangunan</b:JournalName>
    <b:Year>2014</b:Year>
    <b:Pages>68-83</b:Pages>
    <b:Volume>15</b:Volume>
    <b:Issue>1</b:Issue>
    <b:RefOrder>16</b:RefOrder>
  </b:Source>
  <b:Source>
    <b:Tag>Per151</b:Tag>
    <b:SourceType>Report</b:SourceType>
    <b:Guid>{EBB13200-F0F3-4CC4-9A0E-9B2E96CA726F}</b:Guid>
    <b:Author>
      <b:Author>
        <b:Corporate>Permentan</b:Corporate>
      </b:Author>
    </b:Author>
    <b:Title>Sistem Sertifikasi Kelapa Sawit Berkelanjutan Indonesia (Indonesian Sustanable Oil Palm Certification System/ISPO)</b:Title>
    <b:Year>2015</b:Year>
    <b:Publisher>Mentan RI</b:Publisher>
    <b:City>Jakarta</b:City>
    <b:RefOrder>42</b:RefOrder>
  </b:Source>
  <b:Source>
    <b:Tag>Kem17</b:Tag>
    <b:SourceType>Report</b:SourceType>
    <b:Guid>{1BCD8A7A-988C-4B20-BDEF-8FF87A7DBBAD}</b:Guid>
    <b:Author>
      <b:Author>
        <b:Corporate>Kementan</b:Corporate>
      </b:Author>
    </b:Author>
    <b:Title>Pedoman Peremajaan Tanaman Kelapa Sawit Pekebun, Pengembangan Sumber Daya Manusia Dan Bantuan Sarana Dan Prasarana Dalam Kerangka Pendanaan Badan Pengelola Dana Perkebunan Kelapa Sawit</b:Title>
    <b:Year>2017</b:Year>
    <b:Publisher>Ditjenbun</b:Publisher>
    <b:City>Jakarta</b:City>
    <b:RefOrder>43</b:RefOrder>
  </b:Source>
  <b:Source>
    <b:Tag>Set20</b:Tag>
    <b:SourceType>Book</b:SourceType>
    <b:Guid>{7718FBAD-9EBF-45F6-99D2-5A93B46DEE34}</b:Guid>
    <b:Author>
      <b:Author>
        <b:NameList>
          <b:Person>
            <b:Last>Setiaman</b:Last>
            <b:First>Sobur</b:First>
          </b:Person>
        </b:NameList>
      </b:Author>
    </b:Author>
    <b:Title>Analisis Chi-Kuadrat dan Regresi Logistik Dengan SPSS Versi 24</b:Title>
    <b:Year>2020</b:Year>
    <b:Publisher>Seri 4 Statistik SPSS</b:Publisher>
    <b:City>Semarang</b:City>
    <b:RefOrder>44</b:RefOrder>
  </b:Source>
  <b:Source>
    <b:Tag>Sup91</b:Tag>
    <b:SourceType>Book</b:SourceType>
    <b:Guid>{A59445E9-E8F7-4424-8C9C-0F2E57B1F645}</b:Guid>
    <b:Author>
      <b:Author>
        <b:NameList>
          <b:Person>
            <b:Last>Suparmoko</b:Last>
          </b:Person>
        </b:NameList>
      </b:Author>
    </b:Author>
    <b:Title>Metode Penelitian Praktek</b:Title>
    <b:Year>1991</b:Year>
    <b:City>Yogyakarta</b:City>
    <b:Publisher>BPFE</b:Publisher>
    <b:RefOrder>3</b:RefOrder>
  </b:Source>
  <b:Source>
    <b:Tag>Mor14</b:Tag>
    <b:SourceType>Book</b:SourceType>
    <b:Guid>{A1070BAF-38FA-48E3-A13B-A961075B3711}</b:Guid>
    <b:Author>
      <b:Author>
        <b:NameList>
          <b:Person>
            <b:Last>Morissan</b:Last>
          </b:Person>
        </b:NameList>
      </b:Author>
    </b:Author>
    <b:Title>Metode Penelitian Survei</b:Title>
    <b:Year>2014</b:Year>
    <b:City>Jakarta</b:City>
    <b:Publisher>Kencana</b:Publisher>
    <b:RefOrder>9</b:RefOrder>
  </b:Source>
</b:Sources>
</file>

<file path=customXml/itemProps1.xml><?xml version="1.0" encoding="utf-8"?>
<ds:datastoreItem xmlns:ds="http://schemas.openxmlformats.org/officeDocument/2006/customXml" ds:itemID="{8F74A549-5524-4E67-8DDB-3A963C10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4718</Words>
  <Characters>26894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7</cp:revision>
  <dcterms:created xsi:type="dcterms:W3CDTF">2021-02-16T12:52:00Z</dcterms:created>
  <dcterms:modified xsi:type="dcterms:W3CDTF">2021-02-16T17:42:00Z</dcterms:modified>
</cp:coreProperties>
</file>