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92" w:rsidRPr="00D9545A" w:rsidRDefault="007F2992" w:rsidP="007F2992">
      <w:pPr>
        <w:spacing w:after="0" w:line="240" w:lineRule="auto"/>
        <w:jc w:val="center"/>
        <w:rPr>
          <w:rFonts w:ascii="Times New Roman" w:eastAsia="Calibri" w:hAnsi="Times New Roman" w:cs="Times New Roman"/>
          <w:b/>
          <w:bCs/>
          <w:sz w:val="32"/>
          <w:szCs w:val="32"/>
        </w:rPr>
      </w:pPr>
      <w:r w:rsidRPr="007F2992">
        <w:rPr>
          <w:rFonts w:ascii="Times New Roman" w:eastAsia="Calibri" w:hAnsi="Times New Roman" w:cs="Times New Roman"/>
          <w:b/>
          <w:bCs/>
          <w:noProof/>
          <w:sz w:val="32"/>
          <w:szCs w:val="32"/>
          <w:lang w:val="id-ID" w:eastAsia="id-ID"/>
        </w:rPr>
        <w:drawing>
          <wp:anchor distT="0" distB="0" distL="114300" distR="114300" simplePos="0" relativeHeight="251660288" behindDoc="1" locked="0" layoutInCell="1" allowOverlap="1">
            <wp:simplePos x="0" y="0"/>
            <wp:positionH relativeFrom="page">
              <wp:posOffset>3095625</wp:posOffset>
            </wp:positionH>
            <wp:positionV relativeFrom="paragraph">
              <wp:posOffset>-203835</wp:posOffset>
            </wp:positionV>
            <wp:extent cx="1752600" cy="1676400"/>
            <wp:effectExtent l="19050" t="0" r="0" b="0"/>
            <wp:wrapNone/>
            <wp:docPr id="4" name="Picture 1" descr="UN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AN1"/>
                    <pic:cNvPicPr>
                      <a:picLocks noChangeAspect="1" noChangeArrowheads="1"/>
                    </pic:cNvPicPr>
                  </pic:nvPicPr>
                  <pic:blipFill>
                    <a:blip r:embed="rId8" cstate="print"/>
                    <a:srcRect/>
                    <a:stretch>
                      <a:fillRect/>
                    </a:stretch>
                  </pic:blipFill>
                  <pic:spPr bwMode="auto">
                    <a:xfrm>
                      <a:off x="0" y="0"/>
                      <a:ext cx="1752600" cy="1676400"/>
                    </a:xfrm>
                    <a:prstGeom prst="rect">
                      <a:avLst/>
                    </a:prstGeom>
                    <a:noFill/>
                    <a:ln w="9525">
                      <a:noFill/>
                      <a:miter lim="800000"/>
                      <a:headEnd/>
                      <a:tailEnd/>
                    </a:ln>
                  </pic:spPr>
                </pic:pic>
              </a:graphicData>
            </a:graphic>
          </wp:anchor>
        </w:drawing>
      </w:r>
    </w:p>
    <w:p w:rsidR="007F2992" w:rsidRPr="00D9545A" w:rsidRDefault="007F2992" w:rsidP="007F2992">
      <w:pPr>
        <w:spacing w:after="0" w:line="240" w:lineRule="auto"/>
        <w:jc w:val="center"/>
        <w:rPr>
          <w:rFonts w:ascii="Times New Roman" w:eastAsia="Calibri" w:hAnsi="Times New Roman" w:cs="Times New Roman"/>
          <w:b/>
          <w:bCs/>
          <w:sz w:val="32"/>
          <w:szCs w:val="32"/>
        </w:rPr>
      </w:pPr>
    </w:p>
    <w:p w:rsidR="007F2992" w:rsidRPr="00D9545A" w:rsidRDefault="007F2992" w:rsidP="007F2992">
      <w:pPr>
        <w:spacing w:after="0" w:line="240" w:lineRule="auto"/>
        <w:jc w:val="center"/>
        <w:rPr>
          <w:rFonts w:ascii="Times New Roman" w:eastAsia="Calibri" w:hAnsi="Times New Roman" w:cs="Times New Roman"/>
          <w:b/>
          <w:bCs/>
          <w:sz w:val="32"/>
          <w:szCs w:val="32"/>
        </w:rPr>
      </w:pPr>
    </w:p>
    <w:p w:rsidR="007F2992" w:rsidRPr="00D9545A" w:rsidRDefault="007F2992" w:rsidP="007F2992">
      <w:pPr>
        <w:spacing w:line="240" w:lineRule="auto"/>
        <w:jc w:val="center"/>
        <w:rPr>
          <w:rFonts w:ascii="Times New Roman" w:eastAsia="Calibri" w:hAnsi="Times New Roman" w:cs="Times New Roman"/>
          <w:b/>
          <w:bCs/>
          <w:sz w:val="32"/>
          <w:szCs w:val="32"/>
        </w:rPr>
      </w:pPr>
    </w:p>
    <w:p w:rsidR="007F2992" w:rsidRDefault="007F2992" w:rsidP="007F2992">
      <w:pPr>
        <w:spacing w:after="0" w:line="240" w:lineRule="auto"/>
        <w:jc w:val="center"/>
        <w:rPr>
          <w:rFonts w:ascii="Times New Roman" w:eastAsia="Calibri" w:hAnsi="Times New Roman" w:cs="Times New Roman"/>
          <w:b/>
          <w:bCs/>
          <w:sz w:val="24"/>
          <w:szCs w:val="24"/>
        </w:rPr>
      </w:pPr>
    </w:p>
    <w:p w:rsidR="007F2992" w:rsidRDefault="007F2992" w:rsidP="007F2992">
      <w:pPr>
        <w:spacing w:after="0" w:line="240" w:lineRule="auto"/>
        <w:jc w:val="center"/>
        <w:rPr>
          <w:rFonts w:ascii="Times New Roman" w:eastAsia="Calibri" w:hAnsi="Times New Roman" w:cs="Times New Roman"/>
          <w:b/>
          <w:bCs/>
          <w:sz w:val="24"/>
          <w:szCs w:val="24"/>
        </w:rPr>
      </w:pPr>
    </w:p>
    <w:p w:rsidR="007F2992" w:rsidRDefault="007F2992" w:rsidP="007F2992">
      <w:pPr>
        <w:spacing w:after="0" w:line="240" w:lineRule="auto"/>
        <w:jc w:val="center"/>
        <w:rPr>
          <w:rFonts w:ascii="Times New Roman" w:eastAsia="Calibri" w:hAnsi="Times New Roman" w:cs="Times New Roman"/>
          <w:b/>
          <w:bCs/>
          <w:sz w:val="24"/>
          <w:szCs w:val="24"/>
        </w:rPr>
      </w:pPr>
    </w:p>
    <w:p w:rsidR="007F2992" w:rsidRPr="00D9545A" w:rsidRDefault="007F2992" w:rsidP="007F2992">
      <w:pPr>
        <w:spacing w:after="0" w:line="240" w:lineRule="auto"/>
        <w:jc w:val="center"/>
        <w:rPr>
          <w:rFonts w:ascii="Times New Roman" w:eastAsia="Calibri" w:hAnsi="Times New Roman" w:cs="Times New Roman"/>
          <w:b/>
          <w:bCs/>
          <w:sz w:val="24"/>
          <w:szCs w:val="24"/>
        </w:rPr>
      </w:pPr>
      <w:r w:rsidRPr="00D9545A">
        <w:rPr>
          <w:rFonts w:ascii="Times New Roman" w:eastAsia="Calibri" w:hAnsi="Times New Roman" w:cs="Times New Roman"/>
          <w:b/>
          <w:bCs/>
          <w:sz w:val="24"/>
          <w:szCs w:val="24"/>
        </w:rPr>
        <w:t>ARTIKEL ILMIAH</w:t>
      </w:r>
    </w:p>
    <w:p w:rsidR="007F2992" w:rsidRPr="00D9545A" w:rsidRDefault="007F2992" w:rsidP="007F2992">
      <w:pPr>
        <w:spacing w:after="0" w:line="240" w:lineRule="auto"/>
        <w:jc w:val="center"/>
        <w:rPr>
          <w:rFonts w:ascii="Times New Roman" w:eastAsia="Calibri" w:hAnsi="Times New Roman" w:cs="Times New Roman"/>
          <w:b/>
          <w:bCs/>
          <w:sz w:val="24"/>
          <w:szCs w:val="24"/>
        </w:rPr>
      </w:pPr>
      <w:r w:rsidRPr="00D9545A">
        <w:rPr>
          <w:rFonts w:ascii="Times New Roman" w:eastAsia="Calibri" w:hAnsi="Times New Roman" w:cs="Times New Roman"/>
          <w:b/>
          <w:bCs/>
          <w:sz w:val="24"/>
          <w:szCs w:val="24"/>
        </w:rPr>
        <w:t>JURUSAN BUDIDAYA PERTANIAN</w:t>
      </w:r>
    </w:p>
    <w:p w:rsidR="007F2992" w:rsidRPr="00D9545A" w:rsidRDefault="007F2992" w:rsidP="007F2992">
      <w:pPr>
        <w:spacing w:after="0" w:line="240" w:lineRule="auto"/>
        <w:jc w:val="center"/>
        <w:rPr>
          <w:rFonts w:ascii="Times New Roman" w:eastAsia="Calibri" w:hAnsi="Times New Roman" w:cs="Times New Roman"/>
          <w:b/>
          <w:bCs/>
          <w:sz w:val="24"/>
          <w:szCs w:val="24"/>
        </w:rPr>
      </w:pPr>
      <w:r w:rsidRPr="00D9545A">
        <w:rPr>
          <w:rFonts w:ascii="Times New Roman" w:eastAsia="Calibri" w:hAnsi="Times New Roman" w:cs="Times New Roman"/>
          <w:b/>
          <w:bCs/>
          <w:sz w:val="24"/>
          <w:szCs w:val="24"/>
        </w:rPr>
        <w:t>UNIVERSITAS TANJUNGPURA</w:t>
      </w:r>
    </w:p>
    <w:p w:rsidR="007F2992" w:rsidRPr="00D9545A" w:rsidRDefault="00B0623B" w:rsidP="007F2992">
      <w:pPr>
        <w:spacing w:after="0" w:line="240" w:lineRule="auto"/>
        <w:jc w:val="center"/>
        <w:rPr>
          <w:rFonts w:ascii="Times New Roman" w:eastAsia="Calibri" w:hAnsi="Times New Roman" w:cs="Times New Roman"/>
          <w:b/>
          <w:bCs/>
          <w:sz w:val="24"/>
          <w:szCs w:val="24"/>
        </w:rPr>
      </w:pPr>
      <w:r w:rsidRPr="00B0623B">
        <w:rPr>
          <w:rFonts w:ascii="Times New Roman" w:eastAsia="Calibri" w:hAnsi="Times New Roman" w:cs="Times New Roman"/>
          <w:b/>
          <w:bCs/>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5pt;margin-top:15.05pt;width:397.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" strokeweight="3.5pt"/>
        </w:pict>
      </w:r>
    </w:p>
    <w:p w:rsidR="007F2992" w:rsidRPr="00D9545A" w:rsidRDefault="007F2992" w:rsidP="007F2992">
      <w:pPr>
        <w:spacing w:after="0" w:line="360" w:lineRule="auto"/>
        <w:jc w:val="center"/>
        <w:rPr>
          <w:rFonts w:ascii="Times New Roman" w:eastAsia="Calibri" w:hAnsi="Times New Roman" w:cs="Times New Roman"/>
          <w:b/>
          <w:bCs/>
          <w:sz w:val="24"/>
          <w:szCs w:val="24"/>
        </w:rPr>
      </w:pPr>
    </w:p>
    <w:p w:rsidR="007F2992" w:rsidRPr="00D9545A" w:rsidRDefault="007F2992" w:rsidP="007F2992">
      <w:pPr>
        <w:spacing w:after="0" w:line="360" w:lineRule="auto"/>
        <w:jc w:val="center"/>
        <w:rPr>
          <w:rFonts w:ascii="Times New Roman" w:eastAsia="Calibri" w:hAnsi="Times New Roman" w:cs="Times New Roman"/>
          <w:b/>
          <w:bCs/>
          <w:sz w:val="24"/>
          <w:szCs w:val="24"/>
        </w:rPr>
      </w:pPr>
    </w:p>
    <w:p w:rsidR="007F2992" w:rsidRPr="005A578E" w:rsidRDefault="007F2992" w:rsidP="007F2992">
      <w:pPr>
        <w:spacing w:after="0" w:line="360" w:lineRule="auto"/>
        <w:rPr>
          <w:rFonts w:ascii="Times New Roman" w:eastAsia="Calibri" w:hAnsi="Times New Roman" w:cs="Times New Roman"/>
          <w:b/>
          <w:bCs/>
          <w:sz w:val="24"/>
          <w:szCs w:val="24"/>
          <w:lang w:val="id-ID"/>
        </w:rPr>
      </w:pPr>
      <w:proofErr w:type="spellStart"/>
      <w:r>
        <w:rPr>
          <w:rFonts w:ascii="Times New Roman" w:eastAsia="Calibri" w:hAnsi="Times New Roman" w:cs="Times New Roman"/>
          <w:b/>
          <w:bCs/>
          <w:sz w:val="24"/>
          <w:szCs w:val="24"/>
        </w:rPr>
        <w:t>Nama</w:t>
      </w:r>
      <w:proofErr w:type="spellEnd"/>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Pr="00D9545A">
        <w:rPr>
          <w:rFonts w:ascii="Times New Roman" w:eastAsia="Calibri" w:hAnsi="Times New Roman" w:cs="Times New Roman"/>
          <w:b/>
          <w:bCs/>
          <w:sz w:val="24"/>
          <w:szCs w:val="24"/>
        </w:rPr>
        <w:t xml:space="preserve">: </w:t>
      </w:r>
      <w:r w:rsidR="00D9483A">
        <w:rPr>
          <w:rFonts w:ascii="Times New Roman" w:eastAsia="Calibri" w:hAnsi="Times New Roman" w:cs="Times New Roman"/>
          <w:b/>
          <w:bCs/>
          <w:sz w:val="24"/>
          <w:szCs w:val="24"/>
          <w:lang w:val="id-ID"/>
        </w:rPr>
        <w:t xml:space="preserve">  </w:t>
      </w:r>
      <w:r>
        <w:rPr>
          <w:rFonts w:ascii="Times New Roman" w:eastAsia="Calibri" w:hAnsi="Times New Roman" w:cs="Times New Roman"/>
          <w:b/>
          <w:bCs/>
          <w:sz w:val="24"/>
          <w:szCs w:val="24"/>
          <w:lang w:val="id-ID"/>
        </w:rPr>
        <w:t>Aliamin</w:t>
      </w:r>
    </w:p>
    <w:p w:rsidR="007F2992" w:rsidRPr="005A578E" w:rsidRDefault="007F2992" w:rsidP="007F2992">
      <w:pPr>
        <w:spacing w:after="0" w:line="360" w:lineRule="auto"/>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rPr>
        <w:t>NIM</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D9483A">
        <w:rPr>
          <w:rFonts w:ascii="Times New Roman" w:eastAsia="Calibri" w:hAnsi="Times New Roman" w:cs="Times New Roman"/>
          <w:b/>
          <w:bCs/>
          <w:sz w:val="24"/>
          <w:szCs w:val="24"/>
          <w:lang w:val="id-ID"/>
        </w:rPr>
        <w:t xml:space="preserve">  </w:t>
      </w:r>
      <w:r>
        <w:rPr>
          <w:rFonts w:ascii="Times New Roman" w:eastAsia="Calibri" w:hAnsi="Times New Roman" w:cs="Times New Roman"/>
          <w:b/>
          <w:bCs/>
          <w:sz w:val="24"/>
          <w:szCs w:val="24"/>
        </w:rPr>
        <w:t>C5111</w:t>
      </w:r>
      <w:r w:rsidR="00682467">
        <w:rPr>
          <w:rFonts w:ascii="Times New Roman" w:eastAsia="Calibri" w:hAnsi="Times New Roman" w:cs="Times New Roman"/>
          <w:b/>
          <w:bCs/>
          <w:sz w:val="24"/>
          <w:szCs w:val="24"/>
          <w:lang w:val="id-ID"/>
        </w:rPr>
        <w:t>2110</w:t>
      </w:r>
    </w:p>
    <w:p w:rsidR="007F2992" w:rsidRPr="00D9545A" w:rsidRDefault="00D9483A" w:rsidP="007F2992">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Program </w:t>
      </w:r>
      <w:proofErr w:type="spellStart"/>
      <w:r>
        <w:rPr>
          <w:rFonts w:ascii="Times New Roman" w:eastAsia="Calibri" w:hAnsi="Times New Roman" w:cs="Times New Roman"/>
          <w:b/>
          <w:bCs/>
          <w:sz w:val="24"/>
          <w:szCs w:val="24"/>
        </w:rPr>
        <w:t>Studi</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id-ID"/>
        </w:rPr>
        <w:tab/>
      </w:r>
      <w:r>
        <w:rPr>
          <w:rFonts w:ascii="Times New Roman" w:eastAsia="Calibri" w:hAnsi="Times New Roman" w:cs="Times New Roman"/>
          <w:b/>
          <w:bCs/>
          <w:sz w:val="24"/>
          <w:szCs w:val="24"/>
        </w:rPr>
        <w:t>:</w:t>
      </w:r>
      <w:r>
        <w:rPr>
          <w:rFonts w:ascii="Times New Roman" w:eastAsia="Calibri" w:hAnsi="Times New Roman" w:cs="Times New Roman"/>
          <w:b/>
          <w:bCs/>
          <w:sz w:val="24"/>
          <w:szCs w:val="24"/>
          <w:lang w:val="id-ID"/>
        </w:rPr>
        <w:t xml:space="preserve">   </w:t>
      </w:r>
      <w:r w:rsidR="007F2992" w:rsidRPr="00D9545A">
        <w:rPr>
          <w:rFonts w:ascii="Times New Roman" w:eastAsia="Calibri" w:hAnsi="Times New Roman" w:cs="Times New Roman"/>
          <w:b/>
          <w:bCs/>
          <w:sz w:val="24"/>
          <w:szCs w:val="24"/>
        </w:rPr>
        <w:t>AGROTEKNOLOGI</w:t>
      </w:r>
    </w:p>
    <w:p w:rsidR="00D9483A" w:rsidRDefault="00D9483A" w:rsidP="00D9483A">
      <w:pPr>
        <w:spacing w:after="0" w:line="360" w:lineRule="auto"/>
        <w:ind w:left="2127" w:hanging="2130"/>
        <w:jc w:val="both"/>
        <w:rPr>
          <w:rFonts w:ascii="Times New Roman" w:hAnsi="Times New Roman" w:cs="Times New Roman"/>
          <w:b/>
          <w:sz w:val="24"/>
          <w:szCs w:val="24"/>
          <w:lang w:val="id-ID"/>
        </w:rPr>
      </w:pPr>
      <w:proofErr w:type="spellStart"/>
      <w:r>
        <w:rPr>
          <w:rFonts w:ascii="Times New Roman" w:eastAsia="Calibri" w:hAnsi="Times New Roman" w:cs="Times New Roman"/>
          <w:b/>
          <w:bCs/>
          <w:sz w:val="24"/>
          <w:szCs w:val="24"/>
        </w:rPr>
        <w:t>Judul</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id-ID"/>
        </w:rPr>
        <w:tab/>
      </w:r>
      <w:r>
        <w:rPr>
          <w:rFonts w:ascii="Times New Roman" w:eastAsia="Calibri" w:hAnsi="Times New Roman" w:cs="Times New Roman"/>
          <w:b/>
          <w:bCs/>
          <w:sz w:val="24"/>
          <w:szCs w:val="24"/>
          <w:lang w:val="id-ID"/>
        </w:rPr>
        <w:tab/>
      </w:r>
      <w:r w:rsidR="007F2992">
        <w:rPr>
          <w:rFonts w:ascii="Times New Roman" w:eastAsia="Calibri" w:hAnsi="Times New Roman" w:cs="Times New Roman"/>
          <w:b/>
          <w:bCs/>
          <w:sz w:val="24"/>
          <w:szCs w:val="24"/>
        </w:rPr>
        <w:t>:</w:t>
      </w:r>
      <w:r>
        <w:rPr>
          <w:rFonts w:ascii="Times New Roman" w:eastAsia="Calibri" w:hAnsi="Times New Roman" w:cs="Times New Roman"/>
          <w:b/>
          <w:bCs/>
          <w:sz w:val="24"/>
          <w:szCs w:val="24"/>
          <w:lang w:val="id-ID"/>
        </w:rPr>
        <w:t xml:space="preserve">   </w:t>
      </w:r>
      <w:proofErr w:type="spellStart"/>
      <w:r w:rsidR="00682467" w:rsidRPr="00682467">
        <w:rPr>
          <w:rFonts w:ascii="Times New Roman" w:hAnsi="Times New Roman" w:cs="Times New Roman"/>
          <w:b/>
          <w:sz w:val="24"/>
          <w:szCs w:val="24"/>
        </w:rPr>
        <w:t>Pengaru</w:t>
      </w:r>
      <w:r>
        <w:rPr>
          <w:rFonts w:ascii="Times New Roman" w:hAnsi="Times New Roman" w:cs="Times New Roman"/>
          <w:b/>
          <w:sz w:val="24"/>
          <w:szCs w:val="24"/>
        </w:rPr>
        <w: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Pupuk</w:t>
      </w:r>
      <w:proofErr w:type="spellEnd"/>
      <w:r>
        <w:rPr>
          <w:rFonts w:ascii="Times New Roman" w:hAnsi="Times New Roman" w:cs="Times New Roman"/>
          <w:b/>
          <w:sz w:val="24"/>
          <w:szCs w:val="24"/>
        </w:rPr>
        <w:t xml:space="preserve"> Urea </w:t>
      </w:r>
      <w:proofErr w:type="spellStart"/>
      <w:r>
        <w:rPr>
          <w:rFonts w:ascii="Times New Roman" w:hAnsi="Times New Roman" w:cs="Times New Roman"/>
          <w:b/>
          <w:sz w:val="24"/>
          <w:szCs w:val="24"/>
        </w:rPr>
        <w:t>terhadap</w:t>
      </w:r>
      <w:proofErr w:type="spellEnd"/>
    </w:p>
    <w:p w:rsidR="00D9483A" w:rsidRDefault="00D9483A" w:rsidP="00D9483A">
      <w:pPr>
        <w:spacing w:after="0" w:line="360" w:lineRule="auto"/>
        <w:ind w:left="21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spellStart"/>
      <w:r w:rsidR="00682467" w:rsidRPr="00682467">
        <w:rPr>
          <w:rFonts w:ascii="Times New Roman" w:hAnsi="Times New Roman" w:cs="Times New Roman"/>
          <w:b/>
          <w:sz w:val="24"/>
          <w:szCs w:val="24"/>
        </w:rPr>
        <w:t>Pertumbuhan</w:t>
      </w:r>
      <w:proofErr w:type="spellEnd"/>
      <w:r w:rsidR="00682467" w:rsidRPr="00682467">
        <w:rPr>
          <w:rFonts w:ascii="Times New Roman" w:hAnsi="Times New Roman" w:cs="Times New Roman"/>
          <w:b/>
          <w:sz w:val="24"/>
          <w:szCs w:val="24"/>
        </w:rPr>
        <w:t xml:space="preserve"> </w:t>
      </w:r>
      <w:proofErr w:type="spellStart"/>
      <w:r w:rsidR="00682467" w:rsidRPr="00682467">
        <w:rPr>
          <w:rFonts w:ascii="Times New Roman" w:hAnsi="Times New Roman" w:cs="Times New Roman"/>
          <w:b/>
          <w:sz w:val="24"/>
          <w:szCs w:val="24"/>
        </w:rPr>
        <w:t>dan</w:t>
      </w:r>
      <w:proofErr w:type="spellEnd"/>
      <w:r w:rsidR="00682467" w:rsidRPr="00682467">
        <w:rPr>
          <w:rFonts w:ascii="Times New Roman" w:hAnsi="Times New Roman" w:cs="Times New Roman"/>
          <w:b/>
          <w:sz w:val="24"/>
          <w:szCs w:val="24"/>
        </w:rPr>
        <w:t xml:space="preserve"> </w:t>
      </w:r>
      <w:proofErr w:type="spellStart"/>
      <w:r w:rsidR="00682467" w:rsidRPr="00682467">
        <w:rPr>
          <w:rFonts w:ascii="Times New Roman" w:hAnsi="Times New Roman" w:cs="Times New Roman"/>
          <w:b/>
          <w:sz w:val="24"/>
          <w:szCs w:val="24"/>
        </w:rPr>
        <w:t>Hasil</w:t>
      </w:r>
      <w:proofErr w:type="spellEnd"/>
      <w:r w:rsidR="00682467" w:rsidRPr="00682467">
        <w:rPr>
          <w:rFonts w:ascii="Times New Roman" w:hAnsi="Times New Roman" w:cs="Times New Roman"/>
          <w:b/>
          <w:sz w:val="24"/>
          <w:szCs w:val="24"/>
        </w:rPr>
        <w:t xml:space="preserve"> </w:t>
      </w:r>
      <w:proofErr w:type="spellStart"/>
      <w:r w:rsidR="00682467" w:rsidRPr="00682467">
        <w:rPr>
          <w:rFonts w:ascii="Times New Roman" w:hAnsi="Times New Roman" w:cs="Times New Roman"/>
          <w:b/>
          <w:sz w:val="24"/>
          <w:szCs w:val="24"/>
        </w:rPr>
        <w:t>Kedelai</w:t>
      </w:r>
      <w:proofErr w:type="spellEnd"/>
      <w:r w:rsidR="00682467" w:rsidRPr="00682467">
        <w:rPr>
          <w:rFonts w:ascii="Times New Roman" w:hAnsi="Times New Roman" w:cs="Times New Roman"/>
          <w:b/>
          <w:sz w:val="24"/>
          <w:szCs w:val="24"/>
        </w:rPr>
        <w:t xml:space="preserve"> </w:t>
      </w:r>
      <w:proofErr w:type="spellStart"/>
      <w:r w:rsidR="00682467" w:rsidRPr="00682467">
        <w:rPr>
          <w:rFonts w:ascii="Times New Roman" w:hAnsi="Times New Roman" w:cs="Times New Roman"/>
          <w:b/>
          <w:sz w:val="24"/>
          <w:szCs w:val="24"/>
        </w:rPr>
        <w:t>Hitam</w:t>
      </w:r>
      <w:proofErr w:type="spellEnd"/>
      <w:r w:rsidR="00682467" w:rsidRPr="00682467">
        <w:rPr>
          <w:rFonts w:ascii="Times New Roman" w:hAnsi="Times New Roman" w:cs="Times New Roman"/>
          <w:b/>
          <w:sz w:val="24"/>
          <w:szCs w:val="24"/>
        </w:rPr>
        <w:t xml:space="preserve"> </w:t>
      </w:r>
      <w:proofErr w:type="spellStart"/>
      <w:r w:rsidR="00682467" w:rsidRPr="00682467">
        <w:rPr>
          <w:rFonts w:ascii="Times New Roman" w:hAnsi="Times New Roman" w:cs="Times New Roman"/>
          <w:b/>
          <w:sz w:val="24"/>
          <w:szCs w:val="24"/>
        </w:rPr>
        <w:t>pada</w:t>
      </w:r>
      <w:proofErr w:type="spellEnd"/>
      <w:r w:rsidR="00682467" w:rsidRPr="00682467">
        <w:rPr>
          <w:rFonts w:ascii="Times New Roman" w:hAnsi="Times New Roman" w:cs="Times New Roman"/>
          <w:b/>
          <w:sz w:val="24"/>
          <w:szCs w:val="24"/>
        </w:rPr>
        <w:t xml:space="preserve"> </w:t>
      </w:r>
      <w:r>
        <w:rPr>
          <w:rFonts w:ascii="Times New Roman" w:hAnsi="Times New Roman" w:cs="Times New Roman"/>
          <w:b/>
          <w:sz w:val="24"/>
          <w:szCs w:val="24"/>
        </w:rPr>
        <w:t>Tanah</w:t>
      </w:r>
    </w:p>
    <w:p w:rsidR="007F2992" w:rsidRPr="005A3DED" w:rsidRDefault="00D9483A" w:rsidP="00D9483A">
      <w:pPr>
        <w:spacing w:after="0" w:line="360" w:lineRule="auto"/>
        <w:ind w:left="2160"/>
        <w:jc w:val="both"/>
        <w:rPr>
          <w:rFonts w:ascii="Times New Roman" w:eastAsia="Calibri" w:hAnsi="Times New Roman" w:cs="Times New Roman"/>
          <w:b/>
          <w:bCs/>
          <w:sz w:val="24"/>
          <w:szCs w:val="24"/>
        </w:rPr>
      </w:pPr>
      <w:r>
        <w:rPr>
          <w:rFonts w:ascii="Times New Roman" w:hAnsi="Times New Roman" w:cs="Times New Roman"/>
          <w:b/>
          <w:sz w:val="24"/>
          <w:szCs w:val="24"/>
          <w:lang w:val="id-ID"/>
        </w:rPr>
        <w:t xml:space="preserve">    </w:t>
      </w:r>
      <w:proofErr w:type="spellStart"/>
      <w:proofErr w:type="gramStart"/>
      <w:r w:rsidR="00682467" w:rsidRPr="00682467">
        <w:rPr>
          <w:rFonts w:ascii="Times New Roman" w:hAnsi="Times New Roman" w:cs="Times New Roman"/>
          <w:b/>
          <w:sz w:val="24"/>
          <w:szCs w:val="24"/>
        </w:rPr>
        <w:t>Aluvial</w:t>
      </w:r>
      <w:proofErr w:type="spellEnd"/>
      <w:r w:rsidR="007F2992">
        <w:rPr>
          <w:rFonts w:ascii="Times New Roman" w:eastAsia="Calibri" w:hAnsi="Times New Roman" w:cs="Times New Roman"/>
          <w:b/>
          <w:bCs/>
          <w:sz w:val="24"/>
          <w:szCs w:val="24"/>
          <w:lang w:val="id-ID"/>
        </w:rPr>
        <w:t>.</w:t>
      </w:r>
      <w:proofErr w:type="gramEnd"/>
    </w:p>
    <w:p w:rsidR="007F2992" w:rsidRPr="00682467" w:rsidRDefault="007F2992" w:rsidP="007F2992">
      <w:pPr>
        <w:spacing w:after="0" w:line="360" w:lineRule="auto"/>
        <w:jc w:val="both"/>
        <w:rPr>
          <w:rFonts w:ascii="Times New Roman" w:eastAsia="Calibri" w:hAnsi="Times New Roman" w:cs="Times New Roman"/>
          <w:b/>
          <w:bCs/>
          <w:sz w:val="24"/>
          <w:szCs w:val="24"/>
          <w:u w:val="single"/>
          <w:lang w:val="id-ID"/>
        </w:rPr>
      </w:pPr>
      <w:proofErr w:type="spellStart"/>
      <w:r w:rsidRPr="00682467">
        <w:rPr>
          <w:rFonts w:ascii="Times New Roman" w:eastAsia="Calibri" w:hAnsi="Times New Roman" w:cs="Times New Roman"/>
          <w:b/>
          <w:bCs/>
          <w:sz w:val="24"/>
          <w:szCs w:val="24"/>
        </w:rPr>
        <w:t>Pembimbing</w:t>
      </w:r>
      <w:proofErr w:type="spellEnd"/>
      <w:r w:rsidRPr="00682467">
        <w:rPr>
          <w:rFonts w:ascii="Times New Roman" w:eastAsia="Calibri" w:hAnsi="Times New Roman" w:cs="Times New Roman"/>
          <w:b/>
          <w:bCs/>
          <w:sz w:val="24"/>
          <w:szCs w:val="24"/>
        </w:rPr>
        <w:t xml:space="preserve"> </w:t>
      </w:r>
      <w:r w:rsidRPr="00682467">
        <w:rPr>
          <w:rFonts w:ascii="Times New Roman" w:eastAsia="Calibri" w:hAnsi="Times New Roman" w:cs="Times New Roman"/>
          <w:b/>
          <w:bCs/>
          <w:sz w:val="24"/>
          <w:szCs w:val="24"/>
        </w:rPr>
        <w:tab/>
      </w:r>
      <w:r w:rsidRPr="00682467">
        <w:rPr>
          <w:rFonts w:ascii="Times New Roman" w:eastAsia="Calibri" w:hAnsi="Times New Roman" w:cs="Times New Roman"/>
          <w:b/>
          <w:bCs/>
          <w:sz w:val="24"/>
          <w:szCs w:val="24"/>
        </w:rPr>
        <w:tab/>
        <w:t xml:space="preserve">: </w:t>
      </w:r>
      <w:r w:rsidR="00D9483A">
        <w:rPr>
          <w:rFonts w:ascii="Times New Roman" w:eastAsia="Calibri" w:hAnsi="Times New Roman" w:cs="Times New Roman"/>
          <w:b/>
          <w:bCs/>
          <w:sz w:val="24"/>
          <w:szCs w:val="24"/>
          <w:lang w:val="id-ID"/>
        </w:rPr>
        <w:t xml:space="preserve">  </w:t>
      </w:r>
      <w:r w:rsidRPr="00682467">
        <w:rPr>
          <w:rFonts w:ascii="Times New Roman" w:eastAsia="Calibri" w:hAnsi="Times New Roman" w:cs="Times New Roman"/>
          <w:b/>
          <w:bCs/>
          <w:sz w:val="24"/>
          <w:szCs w:val="24"/>
        </w:rPr>
        <w:t xml:space="preserve">1. </w:t>
      </w:r>
      <w:r w:rsidR="00682467" w:rsidRPr="00682467">
        <w:rPr>
          <w:rFonts w:ascii="Times New Roman" w:eastAsia="Times New Roman" w:hAnsi="Times New Roman" w:cs="Times New Roman"/>
          <w:b/>
          <w:iCs/>
          <w:sz w:val="24"/>
          <w:szCs w:val="24"/>
        </w:rPr>
        <w:t xml:space="preserve">Ir. </w:t>
      </w:r>
      <w:proofErr w:type="spellStart"/>
      <w:r w:rsidR="00682467" w:rsidRPr="00682467">
        <w:rPr>
          <w:rFonts w:ascii="Times New Roman" w:eastAsia="Times New Roman" w:hAnsi="Times New Roman" w:cs="Times New Roman"/>
          <w:b/>
          <w:iCs/>
          <w:sz w:val="24"/>
          <w:szCs w:val="24"/>
        </w:rPr>
        <w:t>Henny</w:t>
      </w:r>
      <w:proofErr w:type="spellEnd"/>
      <w:r w:rsidR="00682467" w:rsidRPr="00682467">
        <w:rPr>
          <w:rFonts w:ascii="Times New Roman" w:eastAsia="Times New Roman" w:hAnsi="Times New Roman" w:cs="Times New Roman"/>
          <w:b/>
          <w:iCs/>
          <w:sz w:val="24"/>
          <w:szCs w:val="24"/>
        </w:rPr>
        <w:t xml:space="preserve"> </w:t>
      </w:r>
      <w:proofErr w:type="spellStart"/>
      <w:r w:rsidR="00682467" w:rsidRPr="00682467">
        <w:rPr>
          <w:rFonts w:ascii="Times New Roman" w:eastAsia="Times New Roman" w:hAnsi="Times New Roman" w:cs="Times New Roman"/>
          <w:b/>
          <w:iCs/>
          <w:sz w:val="24"/>
          <w:szCs w:val="24"/>
        </w:rPr>
        <w:t>Sulistyowati</w:t>
      </w:r>
      <w:proofErr w:type="spellEnd"/>
      <w:r w:rsidR="00682467" w:rsidRPr="00682467">
        <w:rPr>
          <w:rFonts w:ascii="Times New Roman" w:eastAsia="Times New Roman" w:hAnsi="Times New Roman" w:cs="Times New Roman"/>
          <w:b/>
          <w:iCs/>
          <w:sz w:val="24"/>
          <w:szCs w:val="24"/>
        </w:rPr>
        <w:t>, MMA</w:t>
      </w:r>
    </w:p>
    <w:p w:rsidR="007F2992" w:rsidRPr="00682467" w:rsidRDefault="007F2992" w:rsidP="007F2992">
      <w:pPr>
        <w:tabs>
          <w:tab w:val="left" w:pos="2410"/>
        </w:tabs>
        <w:spacing w:after="0" w:line="360" w:lineRule="auto"/>
        <w:ind w:left="2160"/>
        <w:jc w:val="both"/>
        <w:rPr>
          <w:rFonts w:ascii="Times New Roman" w:eastAsia="Calibri" w:hAnsi="Times New Roman" w:cs="Times New Roman"/>
          <w:b/>
          <w:bCs/>
          <w:sz w:val="24"/>
          <w:szCs w:val="24"/>
          <w:u w:val="single"/>
          <w:lang w:val="id-ID"/>
        </w:rPr>
      </w:pPr>
      <w:r w:rsidRPr="00682467">
        <w:rPr>
          <w:rFonts w:ascii="Times New Roman" w:eastAsia="Calibri" w:hAnsi="Times New Roman" w:cs="Times New Roman"/>
          <w:b/>
          <w:bCs/>
          <w:sz w:val="24"/>
          <w:szCs w:val="24"/>
          <w:lang w:val="id-ID"/>
        </w:rPr>
        <w:t xml:space="preserve">  </w:t>
      </w:r>
      <w:r w:rsidR="00D9483A">
        <w:rPr>
          <w:rFonts w:ascii="Times New Roman" w:eastAsia="Calibri" w:hAnsi="Times New Roman" w:cs="Times New Roman"/>
          <w:b/>
          <w:bCs/>
          <w:sz w:val="24"/>
          <w:szCs w:val="24"/>
          <w:lang w:val="id-ID"/>
        </w:rPr>
        <w:t xml:space="preserve">  </w:t>
      </w:r>
      <w:r w:rsidRPr="00682467">
        <w:rPr>
          <w:rFonts w:ascii="Times New Roman" w:eastAsia="Calibri" w:hAnsi="Times New Roman" w:cs="Times New Roman"/>
          <w:b/>
          <w:bCs/>
          <w:sz w:val="24"/>
          <w:szCs w:val="24"/>
        </w:rPr>
        <w:t xml:space="preserve">2. </w:t>
      </w:r>
      <w:r w:rsidR="00682467" w:rsidRPr="00682467">
        <w:rPr>
          <w:rFonts w:ascii="Times New Roman" w:eastAsia="Times New Roman" w:hAnsi="Times New Roman" w:cs="Times New Roman"/>
          <w:b/>
          <w:iCs/>
          <w:sz w:val="24"/>
          <w:szCs w:val="24"/>
        </w:rPr>
        <w:t xml:space="preserve">Dr. </w:t>
      </w:r>
      <w:proofErr w:type="spellStart"/>
      <w:r w:rsidR="00682467" w:rsidRPr="00682467">
        <w:rPr>
          <w:rFonts w:ascii="Times New Roman" w:eastAsia="Times New Roman" w:hAnsi="Times New Roman" w:cs="Times New Roman"/>
          <w:b/>
          <w:iCs/>
          <w:sz w:val="24"/>
          <w:szCs w:val="24"/>
        </w:rPr>
        <w:t>Evi</w:t>
      </w:r>
      <w:proofErr w:type="spellEnd"/>
      <w:r w:rsidR="00682467" w:rsidRPr="00682467">
        <w:rPr>
          <w:rFonts w:ascii="Times New Roman" w:eastAsia="Times New Roman" w:hAnsi="Times New Roman" w:cs="Times New Roman"/>
          <w:b/>
          <w:iCs/>
          <w:sz w:val="24"/>
          <w:szCs w:val="24"/>
        </w:rPr>
        <w:t xml:space="preserve"> </w:t>
      </w:r>
      <w:proofErr w:type="spellStart"/>
      <w:r w:rsidR="00682467" w:rsidRPr="00682467">
        <w:rPr>
          <w:rFonts w:ascii="Times New Roman" w:eastAsia="Times New Roman" w:hAnsi="Times New Roman" w:cs="Times New Roman"/>
          <w:b/>
          <w:iCs/>
          <w:sz w:val="24"/>
          <w:szCs w:val="24"/>
        </w:rPr>
        <w:t>Gusmayanti</w:t>
      </w:r>
      <w:proofErr w:type="spellEnd"/>
      <w:r w:rsidR="00682467" w:rsidRPr="00682467">
        <w:rPr>
          <w:rFonts w:ascii="Times New Roman" w:eastAsia="Times New Roman" w:hAnsi="Times New Roman" w:cs="Times New Roman"/>
          <w:b/>
          <w:iCs/>
          <w:sz w:val="24"/>
          <w:szCs w:val="24"/>
        </w:rPr>
        <w:t xml:space="preserve">, </w:t>
      </w:r>
      <w:proofErr w:type="spellStart"/>
      <w:r w:rsidR="00682467" w:rsidRPr="00682467">
        <w:rPr>
          <w:rFonts w:ascii="Times New Roman" w:eastAsia="Times New Roman" w:hAnsi="Times New Roman" w:cs="Times New Roman"/>
          <w:b/>
          <w:iCs/>
          <w:sz w:val="24"/>
          <w:szCs w:val="24"/>
        </w:rPr>
        <w:t>M.Si</w:t>
      </w:r>
      <w:proofErr w:type="spellEnd"/>
    </w:p>
    <w:p w:rsidR="007F2992" w:rsidRPr="00682467" w:rsidRDefault="007F2992" w:rsidP="007F2992">
      <w:pPr>
        <w:spacing w:after="0" w:line="360" w:lineRule="auto"/>
        <w:rPr>
          <w:rFonts w:ascii="Times New Roman" w:eastAsia="Calibri" w:hAnsi="Times New Roman" w:cs="Times New Roman"/>
          <w:b/>
          <w:bCs/>
          <w:sz w:val="24"/>
          <w:szCs w:val="24"/>
          <w:lang w:val="id-ID"/>
        </w:rPr>
      </w:pPr>
      <w:proofErr w:type="spellStart"/>
      <w:r w:rsidRPr="00682467">
        <w:rPr>
          <w:rFonts w:ascii="Times New Roman" w:eastAsia="Calibri" w:hAnsi="Times New Roman" w:cs="Times New Roman"/>
          <w:b/>
          <w:bCs/>
          <w:sz w:val="24"/>
          <w:szCs w:val="24"/>
        </w:rPr>
        <w:t>Penguji</w:t>
      </w:r>
      <w:proofErr w:type="spellEnd"/>
      <w:r w:rsidRPr="00682467">
        <w:rPr>
          <w:rFonts w:ascii="Times New Roman" w:eastAsia="Calibri" w:hAnsi="Times New Roman" w:cs="Times New Roman"/>
          <w:b/>
          <w:bCs/>
          <w:sz w:val="24"/>
          <w:szCs w:val="24"/>
        </w:rPr>
        <w:t xml:space="preserve"> </w:t>
      </w:r>
      <w:r w:rsidRPr="00682467">
        <w:rPr>
          <w:rFonts w:ascii="Times New Roman" w:eastAsia="Calibri" w:hAnsi="Times New Roman" w:cs="Times New Roman"/>
          <w:b/>
          <w:bCs/>
          <w:sz w:val="24"/>
          <w:szCs w:val="24"/>
        </w:rPr>
        <w:tab/>
      </w:r>
      <w:r w:rsidRPr="00682467">
        <w:rPr>
          <w:rFonts w:ascii="Times New Roman" w:eastAsia="Calibri" w:hAnsi="Times New Roman" w:cs="Times New Roman"/>
          <w:b/>
          <w:bCs/>
          <w:sz w:val="24"/>
          <w:szCs w:val="24"/>
        </w:rPr>
        <w:tab/>
        <w:t xml:space="preserve">: </w:t>
      </w:r>
      <w:r w:rsidR="00D9483A">
        <w:rPr>
          <w:rFonts w:ascii="Times New Roman" w:eastAsia="Calibri" w:hAnsi="Times New Roman" w:cs="Times New Roman"/>
          <w:b/>
          <w:bCs/>
          <w:sz w:val="24"/>
          <w:szCs w:val="24"/>
          <w:lang w:val="id-ID"/>
        </w:rPr>
        <w:t xml:space="preserve">  </w:t>
      </w:r>
      <w:r w:rsidRPr="00682467">
        <w:rPr>
          <w:rFonts w:ascii="Times New Roman" w:eastAsia="Calibri" w:hAnsi="Times New Roman" w:cs="Times New Roman"/>
          <w:b/>
          <w:bCs/>
          <w:sz w:val="24"/>
          <w:szCs w:val="24"/>
        </w:rPr>
        <w:t xml:space="preserve">1. </w:t>
      </w:r>
      <w:r w:rsidR="00682467" w:rsidRPr="00682467">
        <w:rPr>
          <w:rFonts w:ascii="Times New Roman" w:eastAsia="Times New Roman" w:hAnsi="Times New Roman" w:cs="Times New Roman"/>
          <w:b/>
          <w:iCs/>
          <w:sz w:val="24"/>
          <w:szCs w:val="24"/>
        </w:rPr>
        <w:t xml:space="preserve">Ir. </w:t>
      </w:r>
      <w:proofErr w:type="spellStart"/>
      <w:r w:rsidR="00682467" w:rsidRPr="00682467">
        <w:rPr>
          <w:rFonts w:ascii="Times New Roman" w:eastAsia="Times New Roman" w:hAnsi="Times New Roman" w:cs="Times New Roman"/>
          <w:b/>
          <w:iCs/>
          <w:sz w:val="24"/>
          <w:szCs w:val="24"/>
        </w:rPr>
        <w:t>Hj</w:t>
      </w:r>
      <w:proofErr w:type="spellEnd"/>
      <w:r w:rsidR="00682467" w:rsidRPr="00682467">
        <w:rPr>
          <w:rFonts w:ascii="Times New Roman" w:eastAsia="Times New Roman" w:hAnsi="Times New Roman" w:cs="Times New Roman"/>
          <w:b/>
          <w:iCs/>
          <w:sz w:val="24"/>
          <w:szCs w:val="24"/>
        </w:rPr>
        <w:t xml:space="preserve">. </w:t>
      </w:r>
      <w:proofErr w:type="spellStart"/>
      <w:r w:rsidR="00682467" w:rsidRPr="00682467">
        <w:rPr>
          <w:rFonts w:ascii="Times New Roman" w:eastAsia="Times New Roman" w:hAnsi="Times New Roman" w:cs="Times New Roman"/>
          <w:b/>
          <w:iCs/>
          <w:sz w:val="24"/>
          <w:szCs w:val="24"/>
        </w:rPr>
        <w:t>Astina</w:t>
      </w:r>
      <w:proofErr w:type="spellEnd"/>
      <w:r w:rsidR="00682467" w:rsidRPr="00682467">
        <w:rPr>
          <w:rFonts w:ascii="Times New Roman" w:eastAsia="Times New Roman" w:hAnsi="Times New Roman" w:cs="Times New Roman"/>
          <w:b/>
          <w:iCs/>
          <w:sz w:val="24"/>
          <w:szCs w:val="24"/>
        </w:rPr>
        <w:t>, MP</w:t>
      </w:r>
    </w:p>
    <w:p w:rsidR="007F2992" w:rsidRPr="00682467" w:rsidRDefault="007F2992" w:rsidP="007F2992">
      <w:pPr>
        <w:spacing w:after="0" w:line="360" w:lineRule="auto"/>
        <w:rPr>
          <w:rFonts w:ascii="Times New Roman" w:eastAsia="Calibri" w:hAnsi="Times New Roman" w:cs="Times New Roman"/>
          <w:b/>
          <w:bCs/>
          <w:sz w:val="24"/>
          <w:szCs w:val="24"/>
          <w:lang w:val="id-ID"/>
        </w:rPr>
      </w:pPr>
      <w:r w:rsidRPr="00682467">
        <w:rPr>
          <w:rFonts w:ascii="Times New Roman" w:eastAsia="Calibri" w:hAnsi="Times New Roman" w:cs="Times New Roman"/>
          <w:b/>
          <w:bCs/>
          <w:sz w:val="24"/>
          <w:szCs w:val="24"/>
          <w:lang w:val="id-ID"/>
        </w:rPr>
        <w:t xml:space="preserve">                                      </w:t>
      </w:r>
      <w:r w:rsidR="00D9483A">
        <w:rPr>
          <w:rFonts w:ascii="Times New Roman" w:eastAsia="Calibri" w:hAnsi="Times New Roman" w:cs="Times New Roman"/>
          <w:b/>
          <w:bCs/>
          <w:sz w:val="24"/>
          <w:szCs w:val="24"/>
          <w:lang w:val="id-ID"/>
        </w:rPr>
        <w:t xml:space="preserve">  </w:t>
      </w:r>
      <w:r w:rsidRPr="00682467">
        <w:rPr>
          <w:rFonts w:ascii="Times New Roman" w:eastAsia="Calibri" w:hAnsi="Times New Roman" w:cs="Times New Roman"/>
          <w:b/>
          <w:bCs/>
          <w:sz w:val="24"/>
          <w:szCs w:val="24"/>
        </w:rPr>
        <w:t xml:space="preserve">2. </w:t>
      </w:r>
      <w:r w:rsidR="00682467" w:rsidRPr="00682467">
        <w:rPr>
          <w:rFonts w:ascii="Times New Roman" w:eastAsia="Times New Roman" w:hAnsi="Times New Roman" w:cs="Times New Roman"/>
          <w:b/>
          <w:iCs/>
          <w:sz w:val="24"/>
          <w:szCs w:val="24"/>
        </w:rPr>
        <w:t xml:space="preserve">Ir. </w:t>
      </w:r>
      <w:proofErr w:type="spellStart"/>
      <w:r w:rsidR="00682467" w:rsidRPr="00682467">
        <w:rPr>
          <w:rFonts w:ascii="Times New Roman" w:eastAsia="Times New Roman" w:hAnsi="Times New Roman" w:cs="Times New Roman"/>
          <w:b/>
          <w:iCs/>
          <w:sz w:val="24"/>
          <w:szCs w:val="24"/>
        </w:rPr>
        <w:t>Surachman</w:t>
      </w:r>
      <w:proofErr w:type="spellEnd"/>
      <w:r w:rsidR="00682467" w:rsidRPr="00682467">
        <w:rPr>
          <w:rFonts w:ascii="Times New Roman" w:eastAsia="Times New Roman" w:hAnsi="Times New Roman" w:cs="Times New Roman"/>
          <w:b/>
          <w:iCs/>
          <w:sz w:val="24"/>
          <w:szCs w:val="24"/>
        </w:rPr>
        <w:t>, MMA</w:t>
      </w:r>
    </w:p>
    <w:p w:rsidR="007F2992" w:rsidRDefault="007F2992" w:rsidP="007F2992">
      <w:pPr>
        <w:spacing w:after="0" w:line="360" w:lineRule="auto"/>
        <w:jc w:val="center"/>
        <w:rPr>
          <w:rFonts w:ascii="Times New Roman" w:hAnsi="Times New Roman" w:cs="Times New Roman"/>
          <w:b/>
          <w:sz w:val="28"/>
          <w:szCs w:val="28"/>
          <w:lang w:val="id-ID"/>
        </w:rPr>
      </w:pPr>
    </w:p>
    <w:p w:rsidR="007F2992" w:rsidRDefault="007F2992" w:rsidP="007F2992">
      <w:pPr>
        <w:spacing w:after="0" w:line="360" w:lineRule="auto"/>
        <w:jc w:val="center"/>
        <w:rPr>
          <w:rFonts w:ascii="Times New Roman" w:hAnsi="Times New Roman" w:cs="Times New Roman"/>
          <w:b/>
          <w:sz w:val="28"/>
          <w:szCs w:val="28"/>
          <w:lang w:val="id-ID"/>
        </w:rPr>
      </w:pPr>
    </w:p>
    <w:p w:rsidR="007F2992" w:rsidRDefault="007F2992" w:rsidP="007F2992">
      <w:pPr>
        <w:spacing w:after="0" w:line="360" w:lineRule="auto"/>
        <w:jc w:val="center"/>
        <w:rPr>
          <w:rFonts w:ascii="Times New Roman" w:hAnsi="Times New Roman" w:cs="Times New Roman"/>
          <w:b/>
          <w:sz w:val="28"/>
          <w:szCs w:val="28"/>
          <w:lang w:val="id-ID"/>
        </w:rPr>
      </w:pPr>
    </w:p>
    <w:p w:rsidR="007F2992" w:rsidRDefault="007F2992" w:rsidP="007F2992">
      <w:pPr>
        <w:spacing w:after="0" w:line="360" w:lineRule="auto"/>
        <w:jc w:val="center"/>
        <w:rPr>
          <w:rFonts w:ascii="Times New Roman" w:hAnsi="Times New Roman" w:cs="Times New Roman"/>
          <w:b/>
          <w:sz w:val="28"/>
          <w:szCs w:val="28"/>
          <w:lang w:val="id-ID"/>
        </w:rPr>
      </w:pPr>
    </w:p>
    <w:p w:rsidR="007F2992" w:rsidRDefault="007F2992" w:rsidP="007F2992">
      <w:pPr>
        <w:spacing w:after="0" w:line="360" w:lineRule="auto"/>
        <w:jc w:val="center"/>
        <w:rPr>
          <w:rFonts w:ascii="Times New Roman" w:hAnsi="Times New Roman" w:cs="Times New Roman"/>
          <w:b/>
          <w:sz w:val="28"/>
          <w:szCs w:val="28"/>
          <w:lang w:val="id-ID"/>
        </w:rPr>
      </w:pPr>
    </w:p>
    <w:p w:rsidR="007F2992" w:rsidRDefault="007F2992" w:rsidP="007F2992">
      <w:pPr>
        <w:spacing w:after="0" w:line="360" w:lineRule="auto"/>
        <w:rPr>
          <w:rFonts w:ascii="Times New Roman" w:hAnsi="Times New Roman" w:cs="Times New Roman"/>
          <w:b/>
          <w:sz w:val="28"/>
          <w:szCs w:val="28"/>
          <w:lang w:val="id-ID"/>
        </w:rPr>
      </w:pPr>
    </w:p>
    <w:p w:rsidR="007F2992" w:rsidRDefault="007F2992" w:rsidP="007F2992">
      <w:pPr>
        <w:spacing w:after="0" w:line="360" w:lineRule="auto"/>
        <w:rPr>
          <w:rFonts w:ascii="Times New Roman" w:hAnsi="Times New Roman" w:cs="Times New Roman"/>
          <w:b/>
          <w:sz w:val="28"/>
          <w:szCs w:val="28"/>
          <w:lang w:val="id-ID"/>
        </w:rPr>
      </w:pPr>
    </w:p>
    <w:p w:rsidR="007F2992" w:rsidRPr="00C85D07" w:rsidRDefault="007F2992" w:rsidP="007F2992">
      <w:pPr>
        <w:spacing w:after="0" w:line="360" w:lineRule="auto"/>
        <w:rPr>
          <w:rFonts w:ascii="Times New Roman" w:hAnsi="Times New Roman" w:cs="Times New Roman"/>
          <w:b/>
          <w:sz w:val="28"/>
          <w:szCs w:val="28"/>
          <w:lang w:val="id-ID"/>
        </w:rPr>
      </w:pPr>
    </w:p>
    <w:p w:rsidR="007F2992" w:rsidRPr="00682467" w:rsidRDefault="007F2992" w:rsidP="00682467">
      <w:pPr>
        <w:spacing w:after="0" w:line="240" w:lineRule="auto"/>
        <w:jc w:val="center"/>
        <w:rPr>
          <w:rFonts w:ascii="Times New Roman" w:hAnsi="Times New Roman" w:cs="Times New Roman"/>
          <w:b/>
          <w:sz w:val="24"/>
          <w:szCs w:val="28"/>
          <w:lang w:val="id-ID"/>
        </w:rPr>
      </w:pPr>
      <w:r>
        <w:rPr>
          <w:rFonts w:ascii="Times New Roman" w:hAnsi="Times New Roman"/>
          <w:b/>
          <w:sz w:val="28"/>
          <w:szCs w:val="28"/>
          <w:lang w:val="id-ID"/>
        </w:rPr>
        <w:br w:type="column"/>
      </w:r>
      <w:r w:rsidR="00682467" w:rsidRPr="00682467">
        <w:rPr>
          <w:rFonts w:ascii="Times New Roman" w:hAnsi="Times New Roman" w:cs="Times New Roman"/>
          <w:b/>
          <w:sz w:val="24"/>
          <w:szCs w:val="28"/>
          <w:lang w:val="id-ID"/>
        </w:rPr>
        <w:lastRenderedPageBreak/>
        <w:t xml:space="preserve">PENGARUH PEMBERIAN </w:t>
      </w:r>
      <w:r w:rsidR="00682467" w:rsidRPr="00682467">
        <w:rPr>
          <w:rFonts w:ascii="Times New Roman" w:hAnsi="Times New Roman" w:cs="Times New Roman"/>
          <w:b/>
          <w:sz w:val="24"/>
          <w:szCs w:val="28"/>
        </w:rPr>
        <w:t xml:space="preserve">PUPUK UREA </w:t>
      </w:r>
      <w:r w:rsidR="00682467" w:rsidRPr="00682467">
        <w:rPr>
          <w:rFonts w:ascii="Times New Roman" w:hAnsi="Times New Roman" w:cs="Times New Roman"/>
          <w:b/>
          <w:sz w:val="24"/>
          <w:szCs w:val="28"/>
          <w:lang w:val="id-ID"/>
        </w:rPr>
        <w:t xml:space="preserve">TERHADAP PERTUMBUHAN DAN HASIL </w:t>
      </w:r>
      <w:r w:rsidR="00682467" w:rsidRPr="00682467">
        <w:rPr>
          <w:rFonts w:ascii="Times New Roman" w:hAnsi="Times New Roman" w:cs="Times New Roman"/>
          <w:b/>
          <w:sz w:val="24"/>
          <w:szCs w:val="28"/>
        </w:rPr>
        <w:t xml:space="preserve">KEDELAI HITAM </w:t>
      </w:r>
      <w:r w:rsidR="00682467" w:rsidRPr="00682467">
        <w:rPr>
          <w:rFonts w:ascii="Times New Roman" w:hAnsi="Times New Roman" w:cs="Times New Roman"/>
          <w:b/>
          <w:sz w:val="24"/>
          <w:szCs w:val="28"/>
          <w:lang w:val="id-ID"/>
        </w:rPr>
        <w:t>PADA</w:t>
      </w:r>
      <w:r w:rsidR="00682467" w:rsidRPr="00682467">
        <w:rPr>
          <w:rFonts w:ascii="Times New Roman" w:hAnsi="Times New Roman" w:cs="Times New Roman"/>
          <w:b/>
          <w:sz w:val="24"/>
          <w:szCs w:val="28"/>
        </w:rPr>
        <w:t xml:space="preserve"> TANAH ALUVIAL</w:t>
      </w:r>
    </w:p>
    <w:p w:rsidR="007F2992" w:rsidRPr="00DA22C1" w:rsidRDefault="007F2992" w:rsidP="007839AF">
      <w:pPr>
        <w:spacing w:after="0" w:line="360" w:lineRule="auto"/>
        <w:rPr>
          <w:rFonts w:ascii="Times New Roman" w:hAnsi="Times New Roman" w:cs="Times New Roman"/>
          <w:sz w:val="24"/>
          <w:szCs w:val="24"/>
          <w:lang w:val="id-ID"/>
        </w:rPr>
      </w:pPr>
    </w:p>
    <w:p w:rsidR="007F2992" w:rsidRPr="00C44936" w:rsidRDefault="00682467" w:rsidP="007F2992">
      <w:pPr>
        <w:spacing w:after="0" w:line="240" w:lineRule="auto"/>
        <w:jc w:val="center"/>
        <w:rPr>
          <w:rFonts w:ascii="Times New Roman" w:hAnsi="Times New Roman"/>
          <w:b/>
          <w:i/>
          <w:vertAlign w:val="superscript"/>
          <w:lang w:val="id-ID"/>
        </w:rPr>
      </w:pPr>
      <w:r>
        <w:rPr>
          <w:rFonts w:ascii="Times New Roman" w:hAnsi="Times New Roman"/>
          <w:b/>
          <w:i/>
          <w:sz w:val="24"/>
          <w:szCs w:val="24"/>
          <w:lang w:val="id-ID"/>
        </w:rPr>
        <w:t>Aliamin</w:t>
      </w:r>
      <w:r w:rsidR="007F2992">
        <w:rPr>
          <w:rFonts w:ascii="Times New Roman" w:hAnsi="Times New Roman"/>
          <w:b/>
          <w:i/>
          <w:sz w:val="24"/>
          <w:szCs w:val="24"/>
          <w:vertAlign w:val="superscript"/>
        </w:rPr>
        <w:t>(1)</w:t>
      </w:r>
      <w:r w:rsidR="007F2992">
        <w:rPr>
          <w:rFonts w:ascii="Times New Roman" w:hAnsi="Times New Roman"/>
          <w:b/>
          <w:i/>
          <w:sz w:val="24"/>
          <w:szCs w:val="24"/>
        </w:rPr>
        <w:t xml:space="preserve">, </w:t>
      </w:r>
      <w:r>
        <w:rPr>
          <w:rFonts w:ascii="Times New Roman" w:hAnsi="Times New Roman"/>
          <w:b/>
          <w:i/>
          <w:sz w:val="24"/>
          <w:szCs w:val="24"/>
          <w:lang w:val="id-ID"/>
        </w:rPr>
        <w:t>Henny Sulistyowati</w:t>
      </w:r>
      <w:r w:rsidR="007F2992" w:rsidRPr="00EA4FB5">
        <w:rPr>
          <w:rFonts w:ascii="Times New Roman" w:hAnsi="Times New Roman"/>
          <w:b/>
          <w:i/>
          <w:sz w:val="24"/>
          <w:szCs w:val="24"/>
          <w:vertAlign w:val="superscript"/>
        </w:rPr>
        <w:t xml:space="preserve"> </w:t>
      </w:r>
      <w:r w:rsidR="007F2992">
        <w:rPr>
          <w:rFonts w:ascii="Times New Roman" w:hAnsi="Times New Roman"/>
          <w:b/>
          <w:i/>
          <w:sz w:val="24"/>
          <w:szCs w:val="24"/>
          <w:vertAlign w:val="superscript"/>
        </w:rPr>
        <w:t>(2)</w:t>
      </w:r>
      <w:r w:rsidR="007F2992">
        <w:rPr>
          <w:rFonts w:ascii="Times New Roman" w:hAnsi="Times New Roman"/>
          <w:b/>
          <w:i/>
          <w:sz w:val="24"/>
          <w:szCs w:val="24"/>
        </w:rPr>
        <w:t xml:space="preserve">, </w:t>
      </w:r>
      <w:r>
        <w:rPr>
          <w:rFonts w:ascii="Times New Roman" w:eastAsia="Calibri" w:hAnsi="Times New Roman" w:cs="Times New Roman"/>
          <w:b/>
          <w:i/>
          <w:lang w:val="id-ID"/>
        </w:rPr>
        <w:t>Evi Gusmayanti</w:t>
      </w:r>
      <w:r w:rsidR="007F2992" w:rsidRPr="00FE57B4">
        <w:rPr>
          <w:rFonts w:ascii="Times New Roman" w:hAnsi="Times New Roman"/>
          <w:b/>
          <w:i/>
          <w:vertAlign w:val="superscript"/>
        </w:rPr>
        <w:t xml:space="preserve"> </w:t>
      </w:r>
      <w:r w:rsidR="007F2992">
        <w:rPr>
          <w:rFonts w:ascii="Times New Roman" w:hAnsi="Times New Roman"/>
          <w:b/>
          <w:i/>
          <w:sz w:val="24"/>
          <w:szCs w:val="24"/>
          <w:vertAlign w:val="superscript"/>
        </w:rPr>
        <w:t>(2)</w:t>
      </w:r>
    </w:p>
    <w:p w:rsidR="007F2992" w:rsidRDefault="007F2992" w:rsidP="007F2992">
      <w:pPr>
        <w:spacing w:after="0" w:line="240" w:lineRule="auto"/>
        <w:jc w:val="center"/>
        <w:rPr>
          <w:rFonts w:ascii="Times New Roman" w:hAnsi="Times New Roman"/>
          <w:i/>
          <w:sz w:val="24"/>
          <w:szCs w:val="24"/>
        </w:rPr>
      </w:pPr>
      <w:r>
        <w:rPr>
          <w:rFonts w:ascii="Times New Roman" w:hAnsi="Times New Roman"/>
          <w:i/>
          <w:sz w:val="24"/>
          <w:szCs w:val="24"/>
          <w:vertAlign w:val="superscript"/>
        </w:rPr>
        <w:t xml:space="preserve"> (1)</w:t>
      </w:r>
      <w:proofErr w:type="spellStart"/>
      <w:r>
        <w:rPr>
          <w:rFonts w:ascii="Times New Roman" w:hAnsi="Times New Roman"/>
          <w:i/>
          <w:sz w:val="24"/>
          <w:szCs w:val="24"/>
        </w:rPr>
        <w:t>Mahasiswa</w:t>
      </w:r>
      <w:proofErr w:type="spellEnd"/>
      <w:r>
        <w:rPr>
          <w:rFonts w:ascii="Times New Roman" w:hAnsi="Times New Roman"/>
          <w:i/>
          <w:sz w:val="24"/>
          <w:szCs w:val="24"/>
        </w:rPr>
        <w:t xml:space="preserve"> </w:t>
      </w:r>
      <w:proofErr w:type="spellStart"/>
      <w:r>
        <w:rPr>
          <w:rFonts w:ascii="Times New Roman" w:hAnsi="Times New Roman"/>
          <w:i/>
          <w:sz w:val="24"/>
          <w:szCs w:val="24"/>
        </w:rPr>
        <w:t>Fakultas</w:t>
      </w:r>
      <w:proofErr w:type="spellEnd"/>
      <w:r>
        <w:rPr>
          <w:rFonts w:ascii="Times New Roman" w:hAnsi="Times New Roman"/>
          <w:i/>
          <w:sz w:val="24"/>
          <w:szCs w:val="24"/>
        </w:rPr>
        <w:t xml:space="preserve"> </w:t>
      </w:r>
      <w:proofErr w:type="spellStart"/>
      <w:r>
        <w:rPr>
          <w:rFonts w:ascii="Times New Roman" w:hAnsi="Times New Roman"/>
          <w:i/>
          <w:sz w:val="24"/>
          <w:szCs w:val="24"/>
        </w:rPr>
        <w:t>Pertanian</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p>
    <w:p w:rsidR="007F2992" w:rsidRDefault="007F2992" w:rsidP="007F2992">
      <w:pPr>
        <w:spacing w:after="0" w:line="240" w:lineRule="auto"/>
        <w:jc w:val="center"/>
        <w:rPr>
          <w:rFonts w:ascii="Times New Roman" w:hAnsi="Times New Roman"/>
          <w:i/>
          <w:sz w:val="24"/>
          <w:szCs w:val="24"/>
        </w:rPr>
      </w:pPr>
      <w:r>
        <w:rPr>
          <w:rFonts w:ascii="Times New Roman" w:hAnsi="Times New Roman"/>
          <w:i/>
          <w:sz w:val="24"/>
          <w:szCs w:val="24"/>
          <w:vertAlign w:val="superscript"/>
        </w:rPr>
        <w:t>(</w:t>
      </w:r>
      <w:r>
        <w:rPr>
          <w:rFonts w:ascii="Times New Roman" w:hAnsi="Times New Roman"/>
          <w:i/>
          <w:sz w:val="24"/>
          <w:szCs w:val="24"/>
          <w:vertAlign w:val="superscript"/>
          <w:lang w:val="id-ID"/>
        </w:rPr>
        <w:t>2</w:t>
      </w:r>
      <w:r>
        <w:rPr>
          <w:rFonts w:ascii="Times New Roman" w:hAnsi="Times New Roman"/>
          <w:i/>
          <w:sz w:val="24"/>
          <w:szCs w:val="24"/>
          <w:vertAlign w:val="superscript"/>
        </w:rPr>
        <w:t>)</w:t>
      </w:r>
      <w:proofErr w:type="spellStart"/>
      <w:r>
        <w:rPr>
          <w:rFonts w:ascii="Times New Roman" w:hAnsi="Times New Roman"/>
          <w:i/>
          <w:sz w:val="24"/>
          <w:szCs w:val="24"/>
        </w:rPr>
        <w:t>Staf</w:t>
      </w:r>
      <w:proofErr w:type="spellEnd"/>
      <w:r>
        <w:rPr>
          <w:rFonts w:ascii="Times New Roman" w:hAnsi="Times New Roman"/>
          <w:i/>
          <w:sz w:val="24"/>
          <w:szCs w:val="24"/>
        </w:rPr>
        <w:t xml:space="preserve"> </w:t>
      </w:r>
      <w:r>
        <w:rPr>
          <w:rFonts w:ascii="Times New Roman" w:hAnsi="Times New Roman"/>
          <w:i/>
          <w:sz w:val="24"/>
          <w:szCs w:val="24"/>
          <w:lang w:val="id-ID"/>
        </w:rPr>
        <w:t>Pengajar</w:t>
      </w:r>
      <w:r>
        <w:rPr>
          <w:rFonts w:ascii="Times New Roman" w:hAnsi="Times New Roman"/>
          <w:i/>
          <w:sz w:val="24"/>
          <w:szCs w:val="24"/>
        </w:rPr>
        <w:t xml:space="preserve"> </w:t>
      </w:r>
      <w:proofErr w:type="spellStart"/>
      <w:r>
        <w:rPr>
          <w:rFonts w:ascii="Times New Roman" w:hAnsi="Times New Roman"/>
          <w:i/>
          <w:sz w:val="24"/>
          <w:szCs w:val="24"/>
        </w:rPr>
        <w:t>Fakultas</w:t>
      </w:r>
      <w:proofErr w:type="spellEnd"/>
      <w:r>
        <w:rPr>
          <w:rFonts w:ascii="Times New Roman" w:hAnsi="Times New Roman"/>
          <w:i/>
          <w:sz w:val="24"/>
          <w:szCs w:val="24"/>
        </w:rPr>
        <w:t xml:space="preserve"> </w:t>
      </w:r>
      <w:proofErr w:type="spellStart"/>
      <w:r>
        <w:rPr>
          <w:rFonts w:ascii="Times New Roman" w:hAnsi="Times New Roman"/>
          <w:i/>
          <w:sz w:val="24"/>
          <w:szCs w:val="24"/>
        </w:rPr>
        <w:t>Pertanian</w:t>
      </w:r>
      <w:proofErr w:type="spellEnd"/>
      <w:r>
        <w:rPr>
          <w:rFonts w:ascii="Times New Roman" w:hAnsi="Times New Roman"/>
          <w:i/>
          <w:sz w:val="24"/>
          <w:szCs w:val="24"/>
        </w:rPr>
        <w:t xml:space="preserve"> </w:t>
      </w:r>
      <w:proofErr w:type="spellStart"/>
      <w:r>
        <w:rPr>
          <w:rFonts w:ascii="Times New Roman" w:hAnsi="Times New Roman"/>
          <w:i/>
          <w:sz w:val="24"/>
          <w:szCs w:val="24"/>
        </w:rPr>
        <w:t>Universitas</w:t>
      </w:r>
      <w:proofErr w:type="spellEnd"/>
      <w:r>
        <w:rPr>
          <w:rFonts w:ascii="Times New Roman" w:hAnsi="Times New Roman"/>
          <w:i/>
          <w:sz w:val="24"/>
          <w:szCs w:val="24"/>
        </w:rPr>
        <w:t xml:space="preserve"> </w:t>
      </w:r>
      <w:proofErr w:type="spellStart"/>
      <w:r>
        <w:rPr>
          <w:rFonts w:ascii="Times New Roman" w:hAnsi="Times New Roman"/>
          <w:i/>
          <w:sz w:val="24"/>
          <w:szCs w:val="24"/>
        </w:rPr>
        <w:t>Tanjungpura</w:t>
      </w:r>
      <w:proofErr w:type="spellEnd"/>
    </w:p>
    <w:p w:rsidR="007F2992" w:rsidRPr="00DA22C1" w:rsidRDefault="007F2992" w:rsidP="007F2992">
      <w:pPr>
        <w:spacing w:after="0" w:line="240" w:lineRule="auto"/>
        <w:jc w:val="center"/>
        <w:rPr>
          <w:rFonts w:ascii="Times New Roman" w:hAnsi="Times New Roman"/>
          <w:i/>
          <w:sz w:val="24"/>
          <w:szCs w:val="24"/>
          <w:lang w:val="id-ID"/>
        </w:rPr>
      </w:pPr>
      <w:r>
        <w:rPr>
          <w:rFonts w:ascii="Times New Roman" w:hAnsi="Times New Roman"/>
          <w:i/>
          <w:sz w:val="24"/>
          <w:szCs w:val="24"/>
        </w:rPr>
        <w:t>Pontianak</w:t>
      </w:r>
    </w:p>
    <w:p w:rsidR="007F2992" w:rsidRDefault="007F2992" w:rsidP="007F2992">
      <w:pPr>
        <w:spacing w:after="0"/>
        <w:jc w:val="center"/>
        <w:rPr>
          <w:rFonts w:ascii="Times New Roman" w:hAnsi="Times New Roman"/>
          <w:b/>
          <w:sz w:val="24"/>
          <w:szCs w:val="24"/>
        </w:rPr>
      </w:pPr>
    </w:p>
    <w:p w:rsidR="007F2992" w:rsidRDefault="007F2992" w:rsidP="007839AF">
      <w:pPr>
        <w:spacing w:after="0" w:line="240" w:lineRule="auto"/>
        <w:jc w:val="center"/>
        <w:rPr>
          <w:rFonts w:ascii="Times New Roman" w:hAnsi="Times New Roman"/>
          <w:b/>
          <w:sz w:val="24"/>
          <w:szCs w:val="24"/>
        </w:rPr>
      </w:pPr>
      <w:r>
        <w:rPr>
          <w:rFonts w:ascii="Times New Roman" w:hAnsi="Times New Roman"/>
          <w:b/>
          <w:sz w:val="24"/>
          <w:szCs w:val="24"/>
        </w:rPr>
        <w:t>ABSTRAK</w:t>
      </w:r>
    </w:p>
    <w:p w:rsidR="007F2992" w:rsidRPr="009F4673" w:rsidRDefault="007F2992" w:rsidP="007839AF">
      <w:pPr>
        <w:spacing w:after="0" w:line="240" w:lineRule="auto"/>
        <w:jc w:val="both"/>
        <w:rPr>
          <w:rFonts w:ascii="Times New Roman" w:eastAsia="Times New Roman" w:hAnsi="Times New Roman" w:cs="Times New Roman"/>
          <w:sz w:val="24"/>
          <w:szCs w:val="24"/>
          <w:lang w:val="id-ID"/>
        </w:rPr>
      </w:pPr>
    </w:p>
    <w:p w:rsidR="008C384E" w:rsidRPr="002E283A" w:rsidRDefault="00682467" w:rsidP="007F2992">
      <w:pPr>
        <w:spacing w:after="0" w:line="240" w:lineRule="auto"/>
        <w:jc w:val="both"/>
        <w:rPr>
          <w:rFonts w:ascii="Times New Roman" w:eastAsia="Times New Roman" w:hAnsi="Times New Roman" w:cs="Times New Roman"/>
          <w:bCs/>
          <w:sz w:val="24"/>
          <w:szCs w:val="24"/>
          <w:lang w:val="id-ID"/>
        </w:rPr>
      </w:pPr>
      <w:proofErr w:type="spellStart"/>
      <w:proofErr w:type="gramStart"/>
      <w:r w:rsidRPr="008C384E">
        <w:rPr>
          <w:rFonts w:ascii="Times New Roman" w:hAnsi="Times New Roman" w:cs="Times New Roman"/>
          <w:sz w:val="24"/>
        </w:rPr>
        <w:t>Penelitian</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ini</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bertujuan</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untuk</w:t>
      </w:r>
      <w:proofErr w:type="spellEnd"/>
      <w:r w:rsidRPr="008C384E">
        <w:rPr>
          <w:rFonts w:ascii="Times New Roman" w:hAnsi="Times New Roman" w:cs="Times New Roman"/>
          <w:sz w:val="24"/>
        </w:rPr>
        <w:t xml:space="preserve"> </w:t>
      </w:r>
      <w:r w:rsidR="006D52A3">
        <w:rPr>
          <w:rFonts w:ascii="Times New Roman" w:hAnsi="Times New Roman" w:cs="Times New Roman"/>
          <w:sz w:val="24"/>
          <w:lang w:val="id-ID"/>
        </w:rPr>
        <w:t>memperoleh</w:t>
      </w:r>
      <w:r w:rsidRPr="008C384E">
        <w:rPr>
          <w:rFonts w:ascii="Times New Roman" w:hAnsi="Times New Roman" w:cs="Times New Roman"/>
          <w:sz w:val="24"/>
          <w:lang w:val="sv-SE"/>
        </w:rPr>
        <w:t xml:space="preserve"> dosis pupuk urea yang terbaik </w:t>
      </w:r>
      <w:proofErr w:type="spellStart"/>
      <w:r w:rsidRPr="008C384E">
        <w:rPr>
          <w:rFonts w:ascii="Times New Roman" w:hAnsi="Times New Roman" w:cs="Times New Roman"/>
          <w:sz w:val="24"/>
        </w:rPr>
        <w:t>terhadap</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pertumbuhan</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dan</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hasil</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kedelai</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hitam</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pada</w:t>
      </w:r>
      <w:proofErr w:type="spellEnd"/>
      <w:r w:rsidRPr="008C384E">
        <w:rPr>
          <w:rFonts w:ascii="Times New Roman" w:hAnsi="Times New Roman" w:cs="Times New Roman"/>
          <w:sz w:val="24"/>
        </w:rPr>
        <w:t xml:space="preserve"> </w:t>
      </w:r>
      <w:proofErr w:type="spellStart"/>
      <w:r w:rsidRPr="008C384E">
        <w:rPr>
          <w:rFonts w:ascii="Times New Roman" w:hAnsi="Times New Roman" w:cs="Times New Roman"/>
          <w:sz w:val="24"/>
        </w:rPr>
        <w:t>tanah</w:t>
      </w:r>
      <w:proofErr w:type="spellEnd"/>
      <w:r w:rsidRPr="008C384E">
        <w:rPr>
          <w:rFonts w:ascii="Times New Roman" w:hAnsi="Times New Roman" w:cs="Times New Roman"/>
          <w:sz w:val="24"/>
        </w:rPr>
        <w:t xml:space="preserve"> alluvial</w:t>
      </w:r>
      <w:r w:rsidR="007F2992">
        <w:rPr>
          <w:rFonts w:ascii="Times New Roman" w:eastAsia="Times New Roman" w:hAnsi="Times New Roman" w:cs="Times New Roman"/>
          <w:sz w:val="24"/>
          <w:szCs w:val="24"/>
          <w:lang w:val="id-ID"/>
        </w:rPr>
        <w:t>.</w:t>
      </w:r>
      <w:proofErr w:type="gramEnd"/>
      <w:r w:rsidR="007F2992">
        <w:rPr>
          <w:rFonts w:ascii="Times New Roman" w:eastAsia="Times New Roman" w:hAnsi="Times New Roman" w:cs="Times New Roman"/>
          <w:sz w:val="24"/>
          <w:szCs w:val="24"/>
          <w:lang w:val="id-ID"/>
        </w:rPr>
        <w:t xml:space="preserve"> Penelitian dilaksanakan pada </w:t>
      </w:r>
      <w:r w:rsidR="006D52A3">
        <w:rPr>
          <w:rFonts w:ascii="Times New Roman" w:eastAsia="Times New Roman" w:hAnsi="Times New Roman" w:cs="Times New Roman"/>
          <w:sz w:val="24"/>
          <w:szCs w:val="24"/>
          <w:lang w:val="id-ID"/>
        </w:rPr>
        <w:t xml:space="preserve">bulan </w:t>
      </w:r>
      <w:r w:rsidR="008C384E">
        <w:rPr>
          <w:rFonts w:ascii="Times New Roman" w:eastAsia="Times New Roman" w:hAnsi="Times New Roman" w:cs="Times New Roman"/>
          <w:sz w:val="24"/>
          <w:szCs w:val="24"/>
          <w:lang w:val="id-ID"/>
        </w:rPr>
        <w:t>Mei</w:t>
      </w:r>
      <w:r w:rsidR="006D52A3">
        <w:rPr>
          <w:rFonts w:ascii="Times New Roman" w:eastAsia="Times New Roman" w:hAnsi="Times New Roman" w:cs="Times New Roman"/>
          <w:sz w:val="24"/>
          <w:szCs w:val="24"/>
          <w:lang w:val="id-ID"/>
        </w:rPr>
        <w:t xml:space="preserve"> – </w:t>
      </w:r>
      <w:r w:rsidR="008C384E">
        <w:rPr>
          <w:rFonts w:ascii="Times New Roman" w:eastAsia="Times New Roman" w:hAnsi="Times New Roman" w:cs="Times New Roman"/>
          <w:sz w:val="24"/>
          <w:szCs w:val="24"/>
          <w:lang w:val="id-ID"/>
        </w:rPr>
        <w:t>Agustus 2018</w:t>
      </w:r>
      <w:r w:rsidR="007F2992">
        <w:rPr>
          <w:rFonts w:ascii="Times New Roman" w:eastAsia="Times New Roman" w:hAnsi="Times New Roman" w:cs="Times New Roman"/>
          <w:sz w:val="24"/>
          <w:szCs w:val="24"/>
          <w:lang w:val="id-ID"/>
        </w:rPr>
        <w:t xml:space="preserve"> di kebun percobaan Fakultas Pertanian Universitas Tanjungpura Pontianak. </w:t>
      </w:r>
      <w:proofErr w:type="spellStart"/>
      <w:r w:rsidR="008C384E" w:rsidRPr="008C384E">
        <w:rPr>
          <w:rFonts w:ascii="Times New Roman" w:hAnsi="Times New Roman" w:cs="Times New Roman"/>
          <w:sz w:val="24"/>
        </w:rPr>
        <w:t>Penelitian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ini</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menggunakan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metode</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rancangan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acak</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lengkap</w:t>
      </w:r>
      <w:proofErr w:type="spellEnd"/>
      <w:r w:rsidR="008C384E" w:rsidRPr="008C384E">
        <w:rPr>
          <w:rFonts w:ascii="Times New Roman" w:hAnsi="Times New Roman" w:cs="Times New Roman"/>
          <w:sz w:val="24"/>
        </w:rPr>
        <w:t xml:space="preserve"> </w:t>
      </w:r>
      <w:r w:rsidR="008C384E" w:rsidRPr="008C384E">
        <w:rPr>
          <w:rFonts w:ascii="Times New Roman" w:hAnsi="Times New Roman" w:cs="Times New Roman"/>
          <w:sz w:val="24"/>
          <w:lang w:val="id-ID"/>
        </w:rPr>
        <w:t xml:space="preserve">(RAL) </w:t>
      </w:r>
      <w:r w:rsidR="008C384E" w:rsidRPr="008C384E">
        <w:rPr>
          <w:rFonts w:ascii="Times New Roman" w:hAnsi="Times New Roman" w:cs="Times New Roman"/>
          <w:sz w:val="24"/>
        </w:rPr>
        <w:t xml:space="preserve">yang </w:t>
      </w:r>
      <w:proofErr w:type="spellStart"/>
      <w:r w:rsidR="008C384E" w:rsidRPr="008C384E">
        <w:rPr>
          <w:rFonts w:ascii="Times New Roman" w:hAnsi="Times New Roman" w:cs="Times New Roman"/>
          <w:sz w:val="24"/>
        </w:rPr>
        <w:t>terdiri</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dari</w:t>
      </w:r>
      <w:proofErr w:type="spellEnd"/>
      <w:r w:rsidR="008C384E" w:rsidRPr="008C384E">
        <w:rPr>
          <w:rFonts w:ascii="Times New Roman" w:hAnsi="Times New Roman" w:cs="Times New Roman"/>
          <w:sz w:val="24"/>
        </w:rPr>
        <w:t xml:space="preserve"> 5 </w:t>
      </w:r>
      <w:proofErr w:type="spellStart"/>
      <w:r w:rsidR="008C384E" w:rsidRPr="008C384E">
        <w:rPr>
          <w:rFonts w:ascii="Times New Roman" w:hAnsi="Times New Roman" w:cs="Times New Roman"/>
          <w:sz w:val="24"/>
        </w:rPr>
        <w:t>perlakuan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dan</w:t>
      </w:r>
      <w:proofErr w:type="spellEnd"/>
      <w:r w:rsidR="008C384E" w:rsidRPr="008C384E">
        <w:rPr>
          <w:rFonts w:ascii="Times New Roman" w:hAnsi="Times New Roman" w:cs="Times New Roman"/>
          <w:sz w:val="24"/>
        </w:rPr>
        <w:t xml:space="preserve"> 5 </w:t>
      </w:r>
      <w:proofErr w:type="spellStart"/>
      <w:r w:rsidR="008C384E" w:rsidRPr="008C384E">
        <w:rPr>
          <w:rFonts w:ascii="Times New Roman" w:hAnsi="Times New Roman" w:cs="Times New Roman"/>
          <w:sz w:val="24"/>
        </w:rPr>
        <w:t>ulangan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setiap</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perlakuan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terdiri</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dari</w:t>
      </w:r>
      <w:proofErr w:type="spellEnd"/>
      <w:r w:rsidR="008C384E" w:rsidRPr="008C384E">
        <w:rPr>
          <w:rFonts w:ascii="Times New Roman" w:hAnsi="Times New Roman" w:cs="Times New Roman"/>
          <w:sz w:val="24"/>
        </w:rPr>
        <w:t xml:space="preserve"> 4 </w:t>
      </w:r>
      <w:proofErr w:type="spellStart"/>
      <w:r w:rsidR="008C384E" w:rsidRPr="008C384E">
        <w:rPr>
          <w:rFonts w:ascii="Times New Roman" w:hAnsi="Times New Roman" w:cs="Times New Roman"/>
          <w:sz w:val="24"/>
        </w:rPr>
        <w:t>tanaman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sampel</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dengan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jumlah</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tanaman</w:t>
      </w:r>
      <w:proofErr w:type="spellEnd"/>
      <w:r w:rsidR="008C384E" w:rsidRPr="008C384E">
        <w:rPr>
          <w:rFonts w:ascii="Times New Roman" w:hAnsi="Times New Roman" w:cs="Times New Roman"/>
          <w:sz w:val="24"/>
        </w:rPr>
        <w:t xml:space="preserve"> </w:t>
      </w:r>
      <w:proofErr w:type="spellStart"/>
      <w:r w:rsidR="008C384E" w:rsidRPr="008C384E">
        <w:rPr>
          <w:rFonts w:ascii="Times New Roman" w:hAnsi="Times New Roman" w:cs="Times New Roman"/>
          <w:sz w:val="24"/>
        </w:rPr>
        <w:t>seluruhnya</w:t>
      </w:r>
      <w:proofErr w:type="spellEnd"/>
      <w:r w:rsidR="008C384E" w:rsidRPr="008C384E">
        <w:rPr>
          <w:rFonts w:ascii="Times New Roman" w:hAnsi="Times New Roman" w:cs="Times New Roman"/>
          <w:sz w:val="24"/>
        </w:rPr>
        <w:t xml:space="preserve"> 100 </w:t>
      </w:r>
      <w:proofErr w:type="spellStart"/>
      <w:r w:rsidR="008C384E" w:rsidRPr="008C384E">
        <w:rPr>
          <w:rFonts w:ascii="Times New Roman" w:hAnsi="Times New Roman" w:cs="Times New Roman"/>
          <w:sz w:val="24"/>
        </w:rPr>
        <w:t>tanaman</w:t>
      </w:r>
      <w:proofErr w:type="spellEnd"/>
      <w:r w:rsidR="007F2992">
        <w:rPr>
          <w:rFonts w:ascii="Times New Roman" w:eastAsia="Times New Roman" w:hAnsi="Times New Roman" w:cs="Times New Roman"/>
          <w:sz w:val="24"/>
          <w:szCs w:val="24"/>
          <w:lang w:val="id-ID"/>
        </w:rPr>
        <w:t xml:space="preserve">. </w:t>
      </w:r>
      <w:proofErr w:type="spellStart"/>
      <w:r w:rsidR="008C384E" w:rsidRPr="008C384E">
        <w:rPr>
          <w:rFonts w:ascii="Times New Roman" w:hAnsi="Times New Roman" w:cs="Times New Roman"/>
          <w:sz w:val="24"/>
          <w:szCs w:val="24"/>
        </w:rPr>
        <w:t>Perlakuan</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tersebut</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adalah</w:t>
      </w:r>
      <w:proofErr w:type="spellEnd"/>
      <w:r w:rsidR="008C384E" w:rsidRPr="008C384E">
        <w:rPr>
          <w:rFonts w:ascii="Times New Roman" w:hAnsi="Times New Roman" w:cs="Times New Roman"/>
          <w:sz w:val="24"/>
          <w:szCs w:val="24"/>
          <w:lang w:val="id-ID"/>
        </w:rPr>
        <w:t xml:space="preserve"> </w:t>
      </w:r>
      <w:r w:rsidR="008C384E" w:rsidRPr="008C384E">
        <w:rPr>
          <w:rFonts w:ascii="Times New Roman" w:hAnsi="Times New Roman" w:cs="Times New Roman"/>
          <w:sz w:val="24"/>
          <w:szCs w:val="24"/>
        </w:rPr>
        <w:t>u</w:t>
      </w:r>
      <w:r w:rsidR="008C384E" w:rsidRPr="008C384E">
        <w:rPr>
          <w:rFonts w:ascii="Times New Roman" w:hAnsi="Times New Roman" w:cs="Times New Roman"/>
          <w:sz w:val="24"/>
          <w:szCs w:val="24"/>
          <w:vertAlign w:val="subscript"/>
        </w:rPr>
        <w:t>0</w:t>
      </w:r>
      <w:r w:rsidR="008C384E" w:rsidRPr="008C384E">
        <w:rPr>
          <w:rFonts w:ascii="Times New Roman" w:hAnsi="Times New Roman" w:cs="Times New Roman"/>
          <w:sz w:val="24"/>
          <w:szCs w:val="24"/>
        </w:rPr>
        <w:t xml:space="preserve"> = </w:t>
      </w:r>
      <w:proofErr w:type="spellStart"/>
      <w:r w:rsidR="008C384E" w:rsidRPr="008C384E">
        <w:rPr>
          <w:rFonts w:ascii="Times New Roman" w:hAnsi="Times New Roman" w:cs="Times New Roman"/>
          <w:sz w:val="24"/>
          <w:szCs w:val="24"/>
        </w:rPr>
        <w:t>tanpa</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pemberian</w:t>
      </w:r>
      <w:proofErr w:type="spellEnd"/>
      <w:r w:rsidR="008C384E" w:rsidRPr="008C384E">
        <w:rPr>
          <w:rFonts w:ascii="Times New Roman" w:hAnsi="Times New Roman" w:cs="Times New Roman"/>
          <w:sz w:val="24"/>
          <w:szCs w:val="24"/>
        </w:rPr>
        <w:t xml:space="preserve"> urea</w:t>
      </w:r>
      <w:r w:rsidR="008C384E" w:rsidRPr="008C384E">
        <w:rPr>
          <w:rFonts w:ascii="Times New Roman" w:hAnsi="Times New Roman" w:cs="Times New Roman"/>
          <w:sz w:val="24"/>
          <w:szCs w:val="24"/>
          <w:lang w:val="id-ID"/>
        </w:rPr>
        <w:t xml:space="preserve">, </w:t>
      </w:r>
      <w:r w:rsidR="008C384E" w:rsidRPr="008C384E">
        <w:rPr>
          <w:rFonts w:ascii="Times New Roman" w:hAnsi="Times New Roman" w:cs="Times New Roman"/>
          <w:sz w:val="24"/>
          <w:szCs w:val="24"/>
        </w:rPr>
        <w:t>u</w:t>
      </w:r>
      <w:r w:rsidR="008C384E" w:rsidRPr="008C384E">
        <w:rPr>
          <w:rFonts w:ascii="Times New Roman" w:hAnsi="Times New Roman" w:cs="Times New Roman"/>
          <w:sz w:val="24"/>
          <w:szCs w:val="24"/>
          <w:vertAlign w:val="subscript"/>
        </w:rPr>
        <w:t>1</w:t>
      </w:r>
      <w:r w:rsidR="008C384E" w:rsidRPr="008C384E">
        <w:rPr>
          <w:rFonts w:ascii="Times New Roman" w:hAnsi="Times New Roman" w:cs="Times New Roman"/>
          <w:sz w:val="24"/>
          <w:szCs w:val="24"/>
        </w:rPr>
        <w:t xml:space="preserve"> = 25 kg/ha </w:t>
      </w:r>
      <w:proofErr w:type="spellStart"/>
      <w:r w:rsidR="008C384E" w:rsidRPr="008C384E">
        <w:rPr>
          <w:rFonts w:ascii="Times New Roman" w:hAnsi="Times New Roman" w:cs="Times New Roman"/>
          <w:sz w:val="24"/>
          <w:szCs w:val="24"/>
        </w:rPr>
        <w:t>setara</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dengan</w:t>
      </w:r>
      <w:proofErr w:type="spellEnd"/>
      <w:r w:rsidR="008C384E" w:rsidRPr="008C384E">
        <w:rPr>
          <w:rFonts w:ascii="Times New Roman" w:hAnsi="Times New Roman" w:cs="Times New Roman"/>
          <w:sz w:val="24"/>
          <w:szCs w:val="24"/>
        </w:rPr>
        <w:t xml:space="preserve"> 0</w:t>
      </w:r>
      <w:proofErr w:type="gramStart"/>
      <w:r w:rsidR="008C384E" w:rsidRPr="008C384E">
        <w:rPr>
          <w:rFonts w:ascii="Times New Roman" w:hAnsi="Times New Roman" w:cs="Times New Roman"/>
          <w:sz w:val="24"/>
          <w:szCs w:val="24"/>
        </w:rPr>
        <w:t>,2</w:t>
      </w:r>
      <w:proofErr w:type="gramEnd"/>
      <w:r w:rsidR="008C384E" w:rsidRPr="008C384E">
        <w:rPr>
          <w:rFonts w:ascii="Times New Roman" w:hAnsi="Times New Roman" w:cs="Times New Roman"/>
          <w:sz w:val="24"/>
          <w:szCs w:val="24"/>
        </w:rPr>
        <w:t xml:space="preserve"> g/</w:t>
      </w:r>
      <w:proofErr w:type="spellStart"/>
      <w:r w:rsidR="008C384E" w:rsidRPr="008C384E">
        <w:rPr>
          <w:rFonts w:ascii="Times New Roman" w:hAnsi="Times New Roman" w:cs="Times New Roman"/>
          <w:sz w:val="24"/>
          <w:szCs w:val="24"/>
        </w:rPr>
        <w:t>polybag</w:t>
      </w:r>
      <w:proofErr w:type="spellEnd"/>
      <w:r w:rsidR="008C384E" w:rsidRPr="008C384E">
        <w:rPr>
          <w:rFonts w:ascii="Times New Roman" w:hAnsi="Times New Roman" w:cs="Times New Roman"/>
          <w:sz w:val="24"/>
          <w:szCs w:val="24"/>
          <w:lang w:val="id-ID"/>
        </w:rPr>
        <w:t xml:space="preserve">, </w:t>
      </w:r>
      <w:r w:rsidR="008C384E" w:rsidRPr="008C384E">
        <w:rPr>
          <w:rFonts w:ascii="Times New Roman" w:hAnsi="Times New Roman" w:cs="Times New Roman"/>
          <w:sz w:val="24"/>
          <w:szCs w:val="24"/>
        </w:rPr>
        <w:t>u</w:t>
      </w:r>
      <w:r w:rsidR="008C384E" w:rsidRPr="008C384E">
        <w:rPr>
          <w:rFonts w:ascii="Times New Roman" w:hAnsi="Times New Roman" w:cs="Times New Roman"/>
          <w:sz w:val="24"/>
          <w:szCs w:val="24"/>
          <w:vertAlign w:val="subscript"/>
        </w:rPr>
        <w:t>2</w:t>
      </w:r>
      <w:r w:rsidR="008C384E" w:rsidRPr="008C384E">
        <w:rPr>
          <w:rFonts w:ascii="Times New Roman" w:hAnsi="Times New Roman" w:cs="Times New Roman"/>
          <w:sz w:val="24"/>
          <w:szCs w:val="24"/>
        </w:rPr>
        <w:t xml:space="preserve"> = 50 kg/ha </w:t>
      </w:r>
      <w:proofErr w:type="spellStart"/>
      <w:r w:rsidR="008C384E" w:rsidRPr="008C384E">
        <w:rPr>
          <w:rFonts w:ascii="Times New Roman" w:hAnsi="Times New Roman" w:cs="Times New Roman"/>
          <w:sz w:val="24"/>
          <w:szCs w:val="24"/>
        </w:rPr>
        <w:t>setara</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dengan</w:t>
      </w:r>
      <w:proofErr w:type="spellEnd"/>
      <w:r w:rsidR="008C384E" w:rsidRPr="008C384E">
        <w:rPr>
          <w:rFonts w:ascii="Times New Roman" w:hAnsi="Times New Roman" w:cs="Times New Roman"/>
          <w:sz w:val="24"/>
          <w:szCs w:val="24"/>
        </w:rPr>
        <w:t xml:space="preserve"> 0,4 g/</w:t>
      </w:r>
      <w:proofErr w:type="spellStart"/>
      <w:r w:rsidR="008C384E" w:rsidRPr="008C384E">
        <w:rPr>
          <w:rFonts w:ascii="Times New Roman" w:hAnsi="Times New Roman" w:cs="Times New Roman"/>
          <w:sz w:val="24"/>
          <w:szCs w:val="24"/>
        </w:rPr>
        <w:t>polybag</w:t>
      </w:r>
      <w:proofErr w:type="spellEnd"/>
      <w:r w:rsidR="008C384E" w:rsidRPr="008C384E">
        <w:rPr>
          <w:rFonts w:ascii="Times New Roman" w:hAnsi="Times New Roman" w:cs="Times New Roman"/>
          <w:sz w:val="24"/>
          <w:szCs w:val="24"/>
          <w:lang w:val="id-ID"/>
        </w:rPr>
        <w:t xml:space="preserve">, </w:t>
      </w:r>
      <w:r w:rsidR="008C384E" w:rsidRPr="008C384E">
        <w:rPr>
          <w:rFonts w:ascii="Times New Roman" w:hAnsi="Times New Roman" w:cs="Times New Roman"/>
          <w:sz w:val="24"/>
          <w:szCs w:val="24"/>
        </w:rPr>
        <w:t>u</w:t>
      </w:r>
      <w:r w:rsidR="008C384E" w:rsidRPr="008C384E">
        <w:rPr>
          <w:rFonts w:ascii="Times New Roman" w:hAnsi="Times New Roman" w:cs="Times New Roman"/>
          <w:sz w:val="24"/>
          <w:szCs w:val="24"/>
          <w:vertAlign w:val="subscript"/>
        </w:rPr>
        <w:t>3</w:t>
      </w:r>
      <w:r w:rsidR="008C384E" w:rsidRPr="008C384E">
        <w:rPr>
          <w:rFonts w:ascii="Times New Roman" w:hAnsi="Times New Roman" w:cs="Times New Roman"/>
          <w:sz w:val="24"/>
          <w:szCs w:val="24"/>
        </w:rPr>
        <w:t xml:space="preserve"> = 75 kg/ha </w:t>
      </w:r>
      <w:proofErr w:type="spellStart"/>
      <w:r w:rsidR="008C384E" w:rsidRPr="008C384E">
        <w:rPr>
          <w:rFonts w:ascii="Times New Roman" w:hAnsi="Times New Roman" w:cs="Times New Roman"/>
          <w:sz w:val="24"/>
          <w:szCs w:val="24"/>
        </w:rPr>
        <w:t>setara</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dengan</w:t>
      </w:r>
      <w:proofErr w:type="spellEnd"/>
      <w:r w:rsidR="008C384E" w:rsidRPr="008C384E">
        <w:rPr>
          <w:rFonts w:ascii="Times New Roman" w:hAnsi="Times New Roman" w:cs="Times New Roman"/>
          <w:sz w:val="24"/>
          <w:szCs w:val="24"/>
        </w:rPr>
        <w:t xml:space="preserve"> 0,6 g/</w:t>
      </w:r>
      <w:proofErr w:type="spellStart"/>
      <w:r w:rsidR="008C384E" w:rsidRPr="008C384E">
        <w:rPr>
          <w:rFonts w:ascii="Times New Roman" w:hAnsi="Times New Roman" w:cs="Times New Roman"/>
          <w:sz w:val="24"/>
          <w:szCs w:val="24"/>
        </w:rPr>
        <w:t>polybag</w:t>
      </w:r>
      <w:proofErr w:type="spellEnd"/>
      <w:r w:rsidR="008C384E" w:rsidRPr="008C384E">
        <w:rPr>
          <w:rFonts w:ascii="Times New Roman" w:hAnsi="Times New Roman" w:cs="Times New Roman"/>
          <w:sz w:val="24"/>
          <w:szCs w:val="24"/>
          <w:lang w:val="id-ID"/>
        </w:rPr>
        <w:t xml:space="preserve"> dan </w:t>
      </w:r>
      <w:r w:rsidR="008C384E" w:rsidRPr="008C384E">
        <w:rPr>
          <w:rFonts w:ascii="Times New Roman" w:hAnsi="Times New Roman" w:cs="Times New Roman"/>
          <w:sz w:val="24"/>
          <w:szCs w:val="24"/>
        </w:rPr>
        <w:t>u</w:t>
      </w:r>
      <w:r w:rsidR="008C384E" w:rsidRPr="008C384E">
        <w:rPr>
          <w:rFonts w:ascii="Times New Roman" w:hAnsi="Times New Roman" w:cs="Times New Roman"/>
          <w:sz w:val="24"/>
          <w:szCs w:val="24"/>
          <w:vertAlign w:val="subscript"/>
        </w:rPr>
        <w:t>4</w:t>
      </w:r>
      <w:r w:rsidR="008C384E" w:rsidRPr="008C384E">
        <w:rPr>
          <w:rFonts w:ascii="Times New Roman" w:hAnsi="Times New Roman" w:cs="Times New Roman"/>
          <w:sz w:val="24"/>
          <w:szCs w:val="24"/>
        </w:rPr>
        <w:t xml:space="preserve"> = 100 kg/ha </w:t>
      </w:r>
      <w:proofErr w:type="spellStart"/>
      <w:r w:rsidR="008C384E" w:rsidRPr="008C384E">
        <w:rPr>
          <w:rFonts w:ascii="Times New Roman" w:hAnsi="Times New Roman" w:cs="Times New Roman"/>
          <w:sz w:val="24"/>
          <w:szCs w:val="24"/>
        </w:rPr>
        <w:t>setara</w:t>
      </w:r>
      <w:proofErr w:type="spellEnd"/>
      <w:r w:rsidR="008C384E" w:rsidRPr="008C384E">
        <w:rPr>
          <w:rFonts w:ascii="Times New Roman" w:hAnsi="Times New Roman" w:cs="Times New Roman"/>
          <w:sz w:val="24"/>
          <w:szCs w:val="24"/>
        </w:rPr>
        <w:t xml:space="preserve"> </w:t>
      </w:r>
      <w:proofErr w:type="spellStart"/>
      <w:r w:rsidR="008C384E" w:rsidRPr="008C384E">
        <w:rPr>
          <w:rFonts w:ascii="Times New Roman" w:hAnsi="Times New Roman" w:cs="Times New Roman"/>
          <w:sz w:val="24"/>
          <w:szCs w:val="24"/>
        </w:rPr>
        <w:t>dengan</w:t>
      </w:r>
      <w:proofErr w:type="spellEnd"/>
      <w:r w:rsidR="008C384E" w:rsidRPr="008C384E">
        <w:rPr>
          <w:rFonts w:ascii="Times New Roman" w:hAnsi="Times New Roman" w:cs="Times New Roman"/>
          <w:sz w:val="24"/>
          <w:szCs w:val="24"/>
        </w:rPr>
        <w:t xml:space="preserve"> 0,8 g/</w:t>
      </w:r>
      <w:proofErr w:type="spellStart"/>
      <w:r w:rsidR="008C384E" w:rsidRPr="008C384E">
        <w:rPr>
          <w:rFonts w:ascii="Times New Roman" w:hAnsi="Times New Roman" w:cs="Times New Roman"/>
          <w:sz w:val="24"/>
          <w:szCs w:val="24"/>
        </w:rPr>
        <w:t>polybag</w:t>
      </w:r>
      <w:proofErr w:type="spellEnd"/>
      <w:r w:rsidR="008C384E" w:rsidRPr="008C384E">
        <w:rPr>
          <w:rFonts w:ascii="Times New Roman" w:hAnsi="Times New Roman" w:cs="Times New Roman"/>
          <w:sz w:val="24"/>
          <w:szCs w:val="24"/>
          <w:lang w:val="id-ID"/>
        </w:rPr>
        <w:t>.</w:t>
      </w:r>
      <w:r w:rsidR="008C384E" w:rsidRPr="008C384E">
        <w:rPr>
          <w:rFonts w:ascii="Times New Roman" w:hAnsi="Times New Roman" w:cs="Times New Roman"/>
          <w:bCs/>
          <w:sz w:val="24"/>
          <w:szCs w:val="24"/>
          <w:lang w:val="id-ID"/>
        </w:rPr>
        <w:t xml:space="preserve"> Variabel yang diamati meliputi tinggi tanaman, volume akar, berat kering tanaman, berat biji per tanaman dan berat 100 biji kering.</w:t>
      </w:r>
      <w:r w:rsidR="007F2992">
        <w:rPr>
          <w:rFonts w:ascii="Times New Roman" w:eastAsia="Times New Roman" w:hAnsi="Times New Roman" w:cs="Times New Roman"/>
          <w:bCs/>
          <w:sz w:val="24"/>
          <w:szCs w:val="24"/>
          <w:lang w:val="id-ID"/>
        </w:rPr>
        <w:t xml:space="preserve"> </w:t>
      </w:r>
      <w:r w:rsidR="007F2992" w:rsidRPr="002E283A">
        <w:rPr>
          <w:rFonts w:ascii="Times New Roman" w:eastAsia="Times New Roman" w:hAnsi="Times New Roman" w:cs="Times New Roman"/>
          <w:bCs/>
          <w:sz w:val="24"/>
          <w:szCs w:val="24"/>
          <w:lang w:val="id-ID"/>
        </w:rPr>
        <w:t>Hasil penelitian menunjukkan bahwa</w:t>
      </w:r>
      <w:r w:rsidR="008C384E">
        <w:rPr>
          <w:rFonts w:ascii="Times New Roman" w:eastAsia="Times New Roman" w:hAnsi="Times New Roman" w:cs="Times New Roman"/>
          <w:bCs/>
          <w:sz w:val="24"/>
          <w:szCs w:val="24"/>
          <w:lang w:val="id-ID"/>
        </w:rPr>
        <w:t xml:space="preserve"> p</w:t>
      </w:r>
      <w:proofErr w:type="spellStart"/>
      <w:r w:rsidR="008C384E">
        <w:rPr>
          <w:rFonts w:ascii="Times New Roman" w:hAnsi="Times New Roman" w:cs="Times New Roman"/>
          <w:sz w:val="24"/>
          <w:szCs w:val="24"/>
        </w:rPr>
        <w:t>emberian</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berbagai</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dosis</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pupuk</w:t>
      </w:r>
      <w:proofErr w:type="spellEnd"/>
      <w:r w:rsidR="008C384E">
        <w:rPr>
          <w:rFonts w:ascii="Times New Roman" w:hAnsi="Times New Roman" w:cs="Times New Roman"/>
          <w:sz w:val="24"/>
          <w:szCs w:val="24"/>
        </w:rPr>
        <w:t xml:space="preserve"> urea </w:t>
      </w:r>
      <w:proofErr w:type="spellStart"/>
      <w:r w:rsidR="008C384E">
        <w:rPr>
          <w:rFonts w:ascii="Times New Roman" w:hAnsi="Times New Roman" w:cs="Times New Roman"/>
          <w:sz w:val="24"/>
          <w:szCs w:val="24"/>
        </w:rPr>
        <w:t>memberikan</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hasil</w:t>
      </w:r>
      <w:proofErr w:type="spellEnd"/>
      <w:r w:rsidR="008C384E">
        <w:rPr>
          <w:rFonts w:ascii="Times New Roman" w:hAnsi="Times New Roman" w:cs="Times New Roman"/>
          <w:sz w:val="24"/>
          <w:szCs w:val="24"/>
        </w:rPr>
        <w:t xml:space="preserve"> yang </w:t>
      </w:r>
      <w:proofErr w:type="spellStart"/>
      <w:r w:rsidR="008C384E">
        <w:rPr>
          <w:rFonts w:ascii="Times New Roman" w:hAnsi="Times New Roman" w:cs="Times New Roman"/>
          <w:sz w:val="24"/>
          <w:szCs w:val="24"/>
        </w:rPr>
        <w:t>sama</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untuk</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variabel</w:t>
      </w:r>
      <w:proofErr w:type="spellEnd"/>
      <w:r w:rsidR="008C384E">
        <w:rPr>
          <w:rFonts w:ascii="Times New Roman" w:hAnsi="Times New Roman" w:cs="Times New Roman"/>
          <w:sz w:val="24"/>
          <w:szCs w:val="24"/>
        </w:rPr>
        <w:t xml:space="preserve"> volume </w:t>
      </w:r>
      <w:proofErr w:type="spellStart"/>
      <w:r w:rsidR="008C384E">
        <w:rPr>
          <w:rFonts w:ascii="Times New Roman" w:hAnsi="Times New Roman" w:cs="Times New Roman"/>
          <w:sz w:val="24"/>
          <w:szCs w:val="24"/>
        </w:rPr>
        <w:t>akar</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berat</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kering</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tanaman</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tinggi</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tanaman</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dan</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berat</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biji</w:t>
      </w:r>
      <w:proofErr w:type="spellEnd"/>
      <w:r w:rsidR="008C384E">
        <w:rPr>
          <w:rFonts w:ascii="Times New Roman" w:hAnsi="Times New Roman" w:cs="Times New Roman"/>
          <w:sz w:val="24"/>
          <w:szCs w:val="24"/>
        </w:rPr>
        <w:t xml:space="preserve"> </w:t>
      </w:r>
      <w:proofErr w:type="spellStart"/>
      <w:r w:rsidR="008C384E">
        <w:rPr>
          <w:rFonts w:ascii="Times New Roman" w:hAnsi="Times New Roman" w:cs="Times New Roman"/>
          <w:sz w:val="24"/>
          <w:szCs w:val="24"/>
        </w:rPr>
        <w:t>kering</w:t>
      </w:r>
      <w:proofErr w:type="spellEnd"/>
      <w:r w:rsidR="008C384E">
        <w:rPr>
          <w:rFonts w:ascii="Times New Roman" w:hAnsi="Times New Roman" w:cs="Times New Roman"/>
          <w:sz w:val="24"/>
          <w:szCs w:val="24"/>
        </w:rPr>
        <w:t xml:space="preserve"> per </w:t>
      </w:r>
      <w:proofErr w:type="spellStart"/>
      <w:r w:rsidR="008C384E">
        <w:rPr>
          <w:rFonts w:ascii="Times New Roman" w:hAnsi="Times New Roman" w:cs="Times New Roman"/>
          <w:sz w:val="24"/>
          <w:szCs w:val="24"/>
        </w:rPr>
        <w:t>tanaman</w:t>
      </w:r>
      <w:proofErr w:type="spellEnd"/>
      <w:r w:rsidR="006D52A3">
        <w:rPr>
          <w:rFonts w:ascii="Times New Roman" w:hAnsi="Times New Roman" w:cs="Times New Roman"/>
          <w:sz w:val="24"/>
          <w:szCs w:val="24"/>
          <w:lang w:val="id-ID"/>
        </w:rPr>
        <w:t>. P</w:t>
      </w:r>
      <w:proofErr w:type="spellStart"/>
      <w:r w:rsidR="008C384E">
        <w:rPr>
          <w:rFonts w:ascii="Times New Roman" w:hAnsi="Times New Roman" w:cs="Times New Roman"/>
          <w:sz w:val="24"/>
        </w:rPr>
        <w:t>emberian</w:t>
      </w:r>
      <w:proofErr w:type="spellEnd"/>
      <w:r w:rsidR="008C384E">
        <w:rPr>
          <w:rFonts w:ascii="Times New Roman" w:hAnsi="Times New Roman" w:cs="Times New Roman"/>
          <w:sz w:val="24"/>
        </w:rPr>
        <w:t xml:space="preserve"> urea </w:t>
      </w:r>
      <w:proofErr w:type="spellStart"/>
      <w:r w:rsidR="008C384E">
        <w:rPr>
          <w:rFonts w:ascii="Times New Roman" w:hAnsi="Times New Roman" w:cs="Times New Roman"/>
          <w:sz w:val="24"/>
        </w:rPr>
        <w:t>dengan</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dosis</w:t>
      </w:r>
      <w:proofErr w:type="spellEnd"/>
      <w:r w:rsidR="008C384E">
        <w:rPr>
          <w:rFonts w:ascii="Times New Roman" w:hAnsi="Times New Roman" w:cs="Times New Roman"/>
          <w:sz w:val="24"/>
        </w:rPr>
        <w:t xml:space="preserve"> 50 kg/ha </w:t>
      </w:r>
      <w:proofErr w:type="spellStart"/>
      <w:r w:rsidR="008C384E">
        <w:rPr>
          <w:rFonts w:ascii="Times New Roman" w:hAnsi="Times New Roman" w:cs="Times New Roman"/>
          <w:sz w:val="24"/>
        </w:rPr>
        <w:t>atau</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setara</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dengan</w:t>
      </w:r>
      <w:proofErr w:type="spellEnd"/>
      <w:r w:rsidR="008C384E">
        <w:rPr>
          <w:rFonts w:ascii="Times New Roman" w:hAnsi="Times New Roman" w:cs="Times New Roman"/>
          <w:sz w:val="24"/>
        </w:rPr>
        <w:t xml:space="preserve"> 0,4 g/</w:t>
      </w:r>
      <w:proofErr w:type="spellStart"/>
      <w:r w:rsidR="008C384E">
        <w:rPr>
          <w:rFonts w:ascii="Times New Roman" w:hAnsi="Times New Roman" w:cs="Times New Roman"/>
          <w:sz w:val="24"/>
        </w:rPr>
        <w:t>polybag</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merupakan</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dosis</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terbaik</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untuk</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variabel</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berat</w:t>
      </w:r>
      <w:proofErr w:type="spellEnd"/>
      <w:r w:rsidR="008C384E">
        <w:rPr>
          <w:rFonts w:ascii="Times New Roman" w:hAnsi="Times New Roman" w:cs="Times New Roman"/>
          <w:sz w:val="24"/>
        </w:rPr>
        <w:t xml:space="preserve"> 100 </w:t>
      </w:r>
      <w:proofErr w:type="spellStart"/>
      <w:r w:rsidR="008C384E">
        <w:rPr>
          <w:rFonts w:ascii="Times New Roman" w:hAnsi="Times New Roman" w:cs="Times New Roman"/>
          <w:sz w:val="24"/>
        </w:rPr>
        <w:t>biji</w:t>
      </w:r>
      <w:proofErr w:type="spellEnd"/>
      <w:r w:rsidR="008C384E">
        <w:rPr>
          <w:rFonts w:ascii="Times New Roman" w:hAnsi="Times New Roman" w:cs="Times New Roman"/>
          <w:sz w:val="24"/>
        </w:rPr>
        <w:t xml:space="preserve"> </w:t>
      </w:r>
      <w:proofErr w:type="spellStart"/>
      <w:r w:rsidR="008C384E">
        <w:rPr>
          <w:rFonts w:ascii="Times New Roman" w:hAnsi="Times New Roman" w:cs="Times New Roman"/>
          <w:sz w:val="24"/>
        </w:rPr>
        <w:t>kering</w:t>
      </w:r>
      <w:proofErr w:type="spellEnd"/>
      <w:r w:rsidR="008C384E">
        <w:rPr>
          <w:rFonts w:ascii="Times New Roman" w:hAnsi="Times New Roman" w:cs="Times New Roman"/>
          <w:sz w:val="24"/>
          <w:szCs w:val="24"/>
          <w:lang w:val="id-ID"/>
        </w:rPr>
        <w:t xml:space="preserve"> tanaman kedelai hitam di tanah aluvial</w:t>
      </w:r>
      <w:r w:rsidR="000E7982">
        <w:rPr>
          <w:rFonts w:ascii="Times New Roman" w:hAnsi="Times New Roman" w:cs="Times New Roman"/>
          <w:sz w:val="24"/>
          <w:szCs w:val="24"/>
          <w:lang w:val="id-ID"/>
        </w:rPr>
        <w:t>.</w:t>
      </w:r>
    </w:p>
    <w:p w:rsidR="007F2992" w:rsidRPr="00814162" w:rsidRDefault="007F2992" w:rsidP="007F2992">
      <w:pPr>
        <w:spacing w:before="240" w:after="0" w:line="240" w:lineRule="auto"/>
        <w:ind w:left="1276" w:hanging="1276"/>
        <w:jc w:val="both"/>
        <w:rPr>
          <w:rFonts w:ascii="Times New Roman" w:eastAsia="Times New Roman" w:hAnsi="Times New Roman" w:cs="Times New Roman"/>
          <w:i/>
          <w:sz w:val="24"/>
          <w:szCs w:val="24"/>
          <w:lang w:val="id-ID"/>
        </w:rPr>
      </w:pPr>
      <w:r w:rsidRPr="00CE585F">
        <w:rPr>
          <w:rFonts w:ascii="Times New Roman" w:eastAsia="Times New Roman" w:hAnsi="Times New Roman" w:cs="Times New Roman"/>
          <w:b/>
          <w:sz w:val="24"/>
          <w:szCs w:val="24"/>
          <w:lang w:val="id-ID"/>
        </w:rPr>
        <w:t>Kata kunci</w:t>
      </w:r>
      <w:r w:rsidRPr="00CE585F">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 xml:space="preserve"> </w:t>
      </w:r>
      <w:r w:rsidR="008C384E">
        <w:rPr>
          <w:rFonts w:ascii="Times New Roman" w:eastAsia="Times New Roman" w:hAnsi="Times New Roman" w:cs="Times New Roman"/>
          <w:i/>
          <w:sz w:val="24"/>
          <w:szCs w:val="24"/>
          <w:lang w:val="id-ID"/>
        </w:rPr>
        <w:t>Kedelai hitam</w:t>
      </w:r>
      <w:r>
        <w:rPr>
          <w:rFonts w:ascii="Times New Roman" w:eastAsia="Times New Roman" w:hAnsi="Times New Roman" w:cs="Times New Roman"/>
          <w:i/>
          <w:sz w:val="24"/>
          <w:szCs w:val="24"/>
          <w:lang w:val="id-ID"/>
        </w:rPr>
        <w:t>,</w:t>
      </w:r>
      <w:r w:rsidRPr="00C42EF7">
        <w:rPr>
          <w:rFonts w:ascii="Times New Roman" w:eastAsia="Times New Roman" w:hAnsi="Times New Roman" w:cs="Times New Roman"/>
          <w:i/>
          <w:sz w:val="24"/>
          <w:szCs w:val="24"/>
          <w:lang w:val="id-ID"/>
        </w:rPr>
        <w:t xml:space="preserve"> </w:t>
      </w:r>
      <w:r w:rsidR="008C384E">
        <w:rPr>
          <w:rFonts w:ascii="Times New Roman" w:eastAsia="Times New Roman" w:hAnsi="Times New Roman" w:cs="Times New Roman"/>
          <w:i/>
          <w:sz w:val="24"/>
          <w:szCs w:val="24"/>
          <w:lang w:val="id-ID"/>
        </w:rPr>
        <w:t>pupuk urea, tanah aluvial</w:t>
      </w:r>
      <w:r>
        <w:rPr>
          <w:rFonts w:ascii="Times New Roman" w:eastAsia="Times New Roman" w:hAnsi="Times New Roman" w:cs="Times New Roman"/>
          <w:i/>
          <w:sz w:val="24"/>
          <w:szCs w:val="24"/>
          <w:lang w:val="id-ID"/>
        </w:rPr>
        <w:t>.</w:t>
      </w:r>
    </w:p>
    <w:p w:rsidR="007F2992" w:rsidRPr="00073CF3"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pStyle w:val="ListParagraph"/>
        <w:ind w:left="0"/>
        <w:jc w:val="both"/>
        <w:rPr>
          <w:lang w:val="id-ID"/>
        </w:rPr>
      </w:pPr>
    </w:p>
    <w:p w:rsidR="007F2992" w:rsidRDefault="007F2992" w:rsidP="007F2992">
      <w:pPr>
        <w:spacing w:after="0" w:line="240" w:lineRule="auto"/>
        <w:rPr>
          <w:rFonts w:ascii="Times New Roman" w:eastAsia="Times New Roman" w:hAnsi="Times New Roman" w:cs="Times New Roman"/>
          <w:b/>
          <w:color w:val="FF0000"/>
          <w:sz w:val="24"/>
          <w:szCs w:val="24"/>
          <w:lang w:val="id-ID"/>
        </w:rPr>
      </w:pPr>
    </w:p>
    <w:p w:rsidR="007F2992" w:rsidRPr="007839AF" w:rsidRDefault="007F2992" w:rsidP="007839AF">
      <w:pPr>
        <w:spacing w:after="0" w:line="240" w:lineRule="auto"/>
        <w:jc w:val="center"/>
        <w:rPr>
          <w:rFonts w:ascii="Times New Roman" w:eastAsia="Times New Roman" w:hAnsi="Times New Roman" w:cs="Times New Roman"/>
          <w:b/>
          <w:color w:val="FF0000"/>
          <w:sz w:val="28"/>
          <w:szCs w:val="24"/>
          <w:lang w:val="id-ID"/>
        </w:rPr>
      </w:pPr>
      <w:r>
        <w:rPr>
          <w:rFonts w:ascii="Times New Roman" w:hAnsi="Times New Roman" w:cs="Times New Roman"/>
          <w:b/>
          <w:sz w:val="24"/>
          <w:szCs w:val="24"/>
        </w:rPr>
        <w:br w:type="column"/>
      </w:r>
      <w:r w:rsidR="007839AF" w:rsidRPr="007839AF">
        <w:rPr>
          <w:rStyle w:val="tlid-translation"/>
          <w:rFonts w:ascii="Times New Roman" w:hAnsi="Times New Roman" w:cs="Times New Roman"/>
          <w:b/>
          <w:sz w:val="24"/>
        </w:rPr>
        <w:lastRenderedPageBreak/>
        <w:t>THE EFFECT OF GIVING UREA FERTILIZER ON GROWTH AND</w:t>
      </w:r>
      <w:r w:rsidR="007839AF" w:rsidRPr="007839AF">
        <w:rPr>
          <w:rStyle w:val="tlid-translation"/>
          <w:rFonts w:ascii="Times New Roman" w:hAnsi="Times New Roman" w:cs="Times New Roman"/>
          <w:b/>
          <w:sz w:val="24"/>
          <w:lang w:val="id-ID"/>
        </w:rPr>
        <w:t xml:space="preserve"> YIELD OF</w:t>
      </w:r>
      <w:r w:rsidR="007839AF" w:rsidRPr="007839AF">
        <w:rPr>
          <w:rStyle w:val="tlid-translation"/>
          <w:rFonts w:ascii="Times New Roman" w:hAnsi="Times New Roman" w:cs="Times New Roman"/>
          <w:b/>
          <w:sz w:val="24"/>
        </w:rPr>
        <w:t xml:space="preserve"> BLACK SOY</w:t>
      </w:r>
      <w:r w:rsidR="007839AF" w:rsidRPr="007839AF">
        <w:rPr>
          <w:rStyle w:val="tlid-translation"/>
          <w:rFonts w:ascii="Times New Roman" w:hAnsi="Times New Roman" w:cs="Times New Roman"/>
          <w:b/>
          <w:sz w:val="24"/>
          <w:lang w:val="id-ID"/>
        </w:rPr>
        <w:t xml:space="preserve">BEAN </w:t>
      </w:r>
      <w:r w:rsidR="007839AF" w:rsidRPr="007839AF">
        <w:rPr>
          <w:rStyle w:val="tlid-translation"/>
          <w:rFonts w:ascii="Times New Roman" w:hAnsi="Times New Roman" w:cs="Times New Roman"/>
          <w:b/>
          <w:sz w:val="24"/>
        </w:rPr>
        <w:t>ON ALUVIAL SOIL</w:t>
      </w:r>
      <w:r w:rsidRPr="007839AF">
        <w:rPr>
          <w:rFonts w:ascii="Times New Roman" w:eastAsia="Times New Roman" w:hAnsi="Times New Roman" w:cs="Times New Roman"/>
          <w:b/>
          <w:color w:val="FF0000"/>
          <w:sz w:val="28"/>
          <w:szCs w:val="24"/>
          <w:lang w:val="id-ID"/>
        </w:rPr>
        <w:t xml:space="preserve">  </w:t>
      </w:r>
    </w:p>
    <w:p w:rsidR="007F2992" w:rsidRPr="0031064A" w:rsidRDefault="007F2992" w:rsidP="007F2992">
      <w:pPr>
        <w:spacing w:after="0" w:line="240" w:lineRule="auto"/>
        <w:jc w:val="center"/>
        <w:rPr>
          <w:rFonts w:ascii="Times New Roman" w:eastAsia="Times New Roman" w:hAnsi="Times New Roman" w:cs="Times New Roman"/>
          <w:sz w:val="28"/>
          <w:szCs w:val="28"/>
        </w:rPr>
      </w:pPr>
    </w:p>
    <w:p w:rsidR="007839AF" w:rsidRPr="00C44936" w:rsidRDefault="007839AF" w:rsidP="007839AF">
      <w:pPr>
        <w:spacing w:after="0" w:line="240" w:lineRule="auto"/>
        <w:jc w:val="center"/>
        <w:rPr>
          <w:rFonts w:ascii="Times New Roman" w:hAnsi="Times New Roman"/>
          <w:b/>
          <w:i/>
          <w:vertAlign w:val="superscript"/>
          <w:lang w:val="id-ID"/>
        </w:rPr>
      </w:pPr>
      <w:r>
        <w:rPr>
          <w:rFonts w:ascii="Times New Roman" w:hAnsi="Times New Roman"/>
          <w:b/>
          <w:i/>
          <w:sz w:val="24"/>
          <w:szCs w:val="24"/>
          <w:lang w:val="id-ID"/>
        </w:rPr>
        <w:t>Aliamin</w:t>
      </w:r>
      <w:r>
        <w:rPr>
          <w:rFonts w:ascii="Times New Roman" w:hAnsi="Times New Roman"/>
          <w:b/>
          <w:i/>
          <w:sz w:val="24"/>
          <w:szCs w:val="24"/>
          <w:vertAlign w:val="superscript"/>
        </w:rPr>
        <w:t>(1)</w:t>
      </w:r>
      <w:r>
        <w:rPr>
          <w:rFonts w:ascii="Times New Roman" w:hAnsi="Times New Roman"/>
          <w:b/>
          <w:i/>
          <w:sz w:val="24"/>
          <w:szCs w:val="24"/>
        </w:rPr>
        <w:t xml:space="preserve">, </w:t>
      </w:r>
      <w:r>
        <w:rPr>
          <w:rFonts w:ascii="Times New Roman" w:hAnsi="Times New Roman"/>
          <w:b/>
          <w:i/>
          <w:sz w:val="24"/>
          <w:szCs w:val="24"/>
          <w:lang w:val="id-ID"/>
        </w:rPr>
        <w:t>Henny Sulistyowati</w:t>
      </w:r>
      <w:r w:rsidRPr="00EA4FB5">
        <w:rPr>
          <w:rFonts w:ascii="Times New Roman" w:hAnsi="Times New Roman"/>
          <w:b/>
          <w:i/>
          <w:sz w:val="24"/>
          <w:szCs w:val="24"/>
          <w:vertAlign w:val="superscript"/>
        </w:rPr>
        <w:t xml:space="preserve"> </w:t>
      </w:r>
      <w:r>
        <w:rPr>
          <w:rFonts w:ascii="Times New Roman" w:hAnsi="Times New Roman"/>
          <w:b/>
          <w:i/>
          <w:sz w:val="24"/>
          <w:szCs w:val="24"/>
          <w:vertAlign w:val="superscript"/>
        </w:rPr>
        <w:t>(2)</w:t>
      </w:r>
      <w:r>
        <w:rPr>
          <w:rFonts w:ascii="Times New Roman" w:hAnsi="Times New Roman"/>
          <w:b/>
          <w:i/>
          <w:sz w:val="24"/>
          <w:szCs w:val="24"/>
        </w:rPr>
        <w:t xml:space="preserve">, </w:t>
      </w:r>
      <w:r>
        <w:rPr>
          <w:rFonts w:ascii="Times New Roman" w:eastAsia="Calibri" w:hAnsi="Times New Roman" w:cs="Times New Roman"/>
          <w:b/>
          <w:i/>
          <w:lang w:val="id-ID"/>
        </w:rPr>
        <w:t>Evi Gusmayanti</w:t>
      </w:r>
      <w:r w:rsidRPr="00FE57B4">
        <w:rPr>
          <w:rFonts w:ascii="Times New Roman" w:hAnsi="Times New Roman"/>
          <w:b/>
          <w:i/>
          <w:vertAlign w:val="superscript"/>
        </w:rPr>
        <w:t xml:space="preserve"> </w:t>
      </w:r>
      <w:r>
        <w:rPr>
          <w:rFonts w:ascii="Times New Roman" w:hAnsi="Times New Roman"/>
          <w:b/>
          <w:i/>
          <w:sz w:val="24"/>
          <w:szCs w:val="24"/>
          <w:vertAlign w:val="superscript"/>
        </w:rPr>
        <w:t>(2)</w:t>
      </w:r>
    </w:p>
    <w:p w:rsidR="007F2992" w:rsidRPr="0031064A" w:rsidRDefault="007F2992" w:rsidP="007F2992">
      <w:pPr>
        <w:spacing w:after="0" w:line="240" w:lineRule="auto"/>
        <w:jc w:val="center"/>
        <w:rPr>
          <w:rFonts w:ascii="Times New Roman" w:eastAsia="Times New Roman" w:hAnsi="Times New Roman" w:cs="Times New Roman"/>
          <w:i/>
          <w:sz w:val="24"/>
          <w:szCs w:val="24"/>
        </w:rPr>
      </w:pPr>
      <w:r w:rsidRPr="0031064A">
        <w:rPr>
          <w:rFonts w:ascii="Times New Roman" w:eastAsia="Times New Roman" w:hAnsi="Times New Roman" w:cs="Times New Roman"/>
          <w:i/>
          <w:sz w:val="24"/>
          <w:szCs w:val="24"/>
          <w:vertAlign w:val="superscript"/>
        </w:rPr>
        <w:t xml:space="preserve"> (1)</w:t>
      </w:r>
      <w:r w:rsidRPr="0031064A">
        <w:rPr>
          <w:rFonts w:ascii="Times New Roman" w:eastAsia="Times New Roman" w:hAnsi="Times New Roman" w:cs="Times New Roman"/>
          <w:i/>
          <w:sz w:val="24"/>
          <w:szCs w:val="24"/>
        </w:rPr>
        <w:t xml:space="preserve"> Faculty of Agriculture and</w:t>
      </w:r>
    </w:p>
    <w:p w:rsidR="007F2992" w:rsidRPr="0031064A" w:rsidRDefault="007F2992" w:rsidP="007F299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vertAlign w:val="superscript"/>
          <w:lang w:val="id-ID"/>
        </w:rPr>
        <w:t>2</w:t>
      </w:r>
      <w:r w:rsidRPr="0031064A">
        <w:rPr>
          <w:rFonts w:ascii="Times New Roman" w:eastAsia="Times New Roman" w:hAnsi="Times New Roman" w:cs="Times New Roman"/>
          <w:i/>
          <w:sz w:val="24"/>
          <w:szCs w:val="24"/>
          <w:vertAlign w:val="superscript"/>
        </w:rPr>
        <w:t>)</w:t>
      </w:r>
      <w:r w:rsidRPr="0031064A">
        <w:rPr>
          <w:rFonts w:ascii="Times New Roman" w:eastAsia="Times New Roman" w:hAnsi="Times New Roman" w:cs="Times New Roman"/>
          <w:i/>
          <w:sz w:val="24"/>
          <w:szCs w:val="24"/>
        </w:rPr>
        <w:t xml:space="preserve"> Lecturer in the Facul</w:t>
      </w:r>
      <w:r>
        <w:rPr>
          <w:rFonts w:ascii="Times New Roman" w:eastAsia="Times New Roman" w:hAnsi="Times New Roman" w:cs="Times New Roman"/>
          <w:i/>
          <w:sz w:val="24"/>
          <w:szCs w:val="24"/>
        </w:rPr>
        <w:t xml:space="preserve">ty of Agriculture, </w:t>
      </w:r>
      <w:r>
        <w:rPr>
          <w:rFonts w:ascii="Times New Roman" w:eastAsia="Times New Roman" w:hAnsi="Times New Roman" w:cs="Times New Roman"/>
          <w:i/>
          <w:sz w:val="24"/>
          <w:szCs w:val="24"/>
          <w:lang w:val="id-ID"/>
        </w:rPr>
        <w:t xml:space="preserve">Tanjungpura </w:t>
      </w:r>
      <w:r>
        <w:rPr>
          <w:rFonts w:ascii="Times New Roman" w:eastAsia="Times New Roman" w:hAnsi="Times New Roman" w:cs="Times New Roman"/>
          <w:i/>
          <w:sz w:val="24"/>
          <w:szCs w:val="24"/>
        </w:rPr>
        <w:t>University</w:t>
      </w:r>
      <w:r w:rsidRPr="0031064A">
        <w:rPr>
          <w:rFonts w:ascii="Times New Roman" w:eastAsia="Times New Roman" w:hAnsi="Times New Roman" w:cs="Times New Roman"/>
          <w:i/>
          <w:sz w:val="24"/>
          <w:szCs w:val="24"/>
        </w:rPr>
        <w:t xml:space="preserve"> Pontianak</w:t>
      </w:r>
    </w:p>
    <w:p w:rsidR="007F2992" w:rsidRPr="0031064A" w:rsidRDefault="007F2992" w:rsidP="007F2992">
      <w:pPr>
        <w:spacing w:after="0" w:line="240" w:lineRule="auto"/>
        <w:jc w:val="center"/>
        <w:rPr>
          <w:rFonts w:ascii="Times New Roman" w:eastAsia="Times New Roman" w:hAnsi="Times New Roman" w:cs="Times New Roman"/>
        </w:rPr>
      </w:pPr>
    </w:p>
    <w:p w:rsidR="007F2992" w:rsidRPr="0031064A" w:rsidRDefault="007F2992" w:rsidP="007F2992">
      <w:pPr>
        <w:spacing w:after="0" w:line="240" w:lineRule="auto"/>
        <w:jc w:val="both"/>
        <w:rPr>
          <w:rFonts w:ascii="Times New Roman" w:eastAsia="Times New Roman" w:hAnsi="Times New Roman" w:cs="Times New Roman"/>
          <w:sz w:val="24"/>
          <w:szCs w:val="24"/>
          <w:lang w:val="id-ID"/>
        </w:rPr>
      </w:pPr>
    </w:p>
    <w:p w:rsidR="007F2992" w:rsidRDefault="007F2992" w:rsidP="007F2992">
      <w:pPr>
        <w:spacing w:after="0" w:line="240" w:lineRule="auto"/>
        <w:jc w:val="center"/>
        <w:rPr>
          <w:rFonts w:ascii="Times New Roman" w:eastAsia="Times New Roman" w:hAnsi="Times New Roman" w:cs="Times New Roman"/>
          <w:b/>
          <w:sz w:val="24"/>
          <w:szCs w:val="24"/>
          <w:lang w:val="id-ID"/>
        </w:rPr>
      </w:pPr>
      <w:r w:rsidRPr="0031064A">
        <w:rPr>
          <w:rFonts w:ascii="Times New Roman" w:eastAsia="Times New Roman" w:hAnsi="Times New Roman" w:cs="Times New Roman"/>
          <w:b/>
          <w:sz w:val="24"/>
          <w:szCs w:val="24"/>
        </w:rPr>
        <w:t>ABSTRACT</w:t>
      </w:r>
    </w:p>
    <w:p w:rsidR="007F2992" w:rsidRPr="00A633FC" w:rsidRDefault="007F2992" w:rsidP="00875D4E">
      <w:pPr>
        <w:spacing w:after="0" w:line="240" w:lineRule="auto"/>
        <w:rPr>
          <w:rFonts w:ascii="Times New Roman" w:eastAsia="Times New Roman" w:hAnsi="Times New Roman" w:cs="Times New Roman"/>
          <w:b/>
          <w:sz w:val="24"/>
          <w:szCs w:val="24"/>
          <w:lang w:val="id-ID"/>
        </w:rPr>
      </w:pPr>
    </w:p>
    <w:p w:rsidR="00875D4E" w:rsidRPr="007839AF" w:rsidRDefault="00875D4E" w:rsidP="007F2992">
      <w:pPr>
        <w:pStyle w:val="HTMLPreformatted"/>
        <w:shd w:val="clear" w:color="auto" w:fill="FFFFFF"/>
        <w:jc w:val="both"/>
        <w:rPr>
          <w:rFonts w:ascii="Times New Roman" w:hAnsi="Times New Roman" w:cs="Times New Roman"/>
          <w:sz w:val="24"/>
          <w:szCs w:val="24"/>
          <w:lang w:val="id-ID"/>
        </w:rPr>
      </w:pPr>
      <w:r w:rsidRPr="007839AF">
        <w:rPr>
          <w:rStyle w:val="alt-edited"/>
          <w:rFonts w:ascii="Times New Roman" w:hAnsi="Times New Roman" w:cs="Times New Roman"/>
          <w:sz w:val="24"/>
          <w:szCs w:val="24"/>
        </w:rPr>
        <w:t xml:space="preserve">This study aimed to </w:t>
      </w:r>
      <w:r w:rsidR="006D52A3">
        <w:rPr>
          <w:rStyle w:val="alt-edited"/>
          <w:rFonts w:ascii="Times New Roman" w:hAnsi="Times New Roman" w:cs="Times New Roman"/>
          <w:sz w:val="24"/>
          <w:szCs w:val="24"/>
          <w:lang w:val="id-ID"/>
        </w:rPr>
        <w:t>obtain</w:t>
      </w:r>
      <w:r w:rsidRPr="007839AF">
        <w:rPr>
          <w:rStyle w:val="alt-edited"/>
          <w:rFonts w:ascii="Times New Roman" w:hAnsi="Times New Roman" w:cs="Times New Roman"/>
          <w:sz w:val="24"/>
          <w:szCs w:val="24"/>
        </w:rPr>
        <w:t xml:space="preserve"> the best</w:t>
      </w:r>
      <w:r w:rsidR="006D52A3">
        <w:rPr>
          <w:rStyle w:val="alt-edited"/>
          <w:rFonts w:ascii="Times New Roman" w:hAnsi="Times New Roman" w:cs="Times New Roman"/>
          <w:sz w:val="24"/>
          <w:szCs w:val="24"/>
          <w:lang w:val="id-ID"/>
        </w:rPr>
        <w:t xml:space="preserve"> dossage</w:t>
      </w:r>
      <w:r w:rsidRPr="007839AF">
        <w:rPr>
          <w:rStyle w:val="alt-edited"/>
          <w:rFonts w:ascii="Times New Roman" w:hAnsi="Times New Roman" w:cs="Times New Roman"/>
          <w:sz w:val="24"/>
          <w:szCs w:val="24"/>
        </w:rPr>
        <w:t xml:space="preserve"> of urea fertilizer on the growth and yield of </w:t>
      </w:r>
      <w:r w:rsidRPr="007839AF">
        <w:rPr>
          <w:rStyle w:val="alt-edited"/>
          <w:rFonts w:ascii="Times New Roman" w:hAnsi="Times New Roman" w:cs="Times New Roman"/>
          <w:sz w:val="24"/>
          <w:szCs w:val="24"/>
          <w:lang w:val="id-ID"/>
        </w:rPr>
        <w:t xml:space="preserve">black </w:t>
      </w:r>
      <w:r w:rsidRPr="007839AF">
        <w:rPr>
          <w:rStyle w:val="alt-edited"/>
          <w:rFonts w:ascii="Times New Roman" w:hAnsi="Times New Roman" w:cs="Times New Roman"/>
          <w:sz w:val="24"/>
          <w:szCs w:val="24"/>
        </w:rPr>
        <w:t>soybean</w:t>
      </w:r>
      <w:r w:rsidR="006D52A3">
        <w:rPr>
          <w:rStyle w:val="alt-edited"/>
          <w:rFonts w:ascii="Times New Roman" w:hAnsi="Times New Roman" w:cs="Times New Roman"/>
          <w:sz w:val="24"/>
          <w:szCs w:val="24"/>
          <w:lang w:val="id-ID"/>
        </w:rPr>
        <w:t xml:space="preserve"> cultivated</w:t>
      </w:r>
      <w:r w:rsidRPr="007839AF">
        <w:rPr>
          <w:rStyle w:val="alt-edited"/>
          <w:rFonts w:ascii="Times New Roman" w:hAnsi="Times New Roman" w:cs="Times New Roman"/>
          <w:sz w:val="24"/>
          <w:szCs w:val="24"/>
          <w:lang w:val="id-ID"/>
        </w:rPr>
        <w:t xml:space="preserve"> </w:t>
      </w:r>
      <w:r w:rsidRPr="007839AF">
        <w:rPr>
          <w:rStyle w:val="alt-edited"/>
          <w:rFonts w:ascii="Times New Roman" w:hAnsi="Times New Roman" w:cs="Times New Roman"/>
          <w:sz w:val="24"/>
          <w:szCs w:val="24"/>
        </w:rPr>
        <w:t>on alluvial soil</w:t>
      </w:r>
      <w:r w:rsidRPr="007839AF">
        <w:rPr>
          <w:rFonts w:ascii="Times New Roman" w:hAnsi="Times New Roman" w:cs="Times New Roman"/>
          <w:sz w:val="24"/>
          <w:szCs w:val="24"/>
          <w:lang w:val="id-ID"/>
        </w:rPr>
        <w:t xml:space="preserve">. </w:t>
      </w:r>
      <w:r w:rsidR="007F2992" w:rsidRPr="007839AF">
        <w:rPr>
          <w:rFonts w:ascii="Times New Roman" w:hAnsi="Times New Roman" w:cs="Times New Roman"/>
          <w:sz w:val="24"/>
          <w:szCs w:val="24"/>
          <w:lang w:val="id-ID"/>
        </w:rPr>
        <w:t xml:space="preserve">This research was conducted </w:t>
      </w:r>
      <w:r w:rsidR="006D52A3">
        <w:rPr>
          <w:rFonts w:ascii="Times New Roman" w:hAnsi="Times New Roman" w:cs="Times New Roman"/>
          <w:sz w:val="24"/>
          <w:szCs w:val="24"/>
          <w:lang w:val="id-ID"/>
        </w:rPr>
        <w:t xml:space="preserve">at </w:t>
      </w:r>
      <w:r w:rsidR="007F2992" w:rsidRPr="007839AF">
        <w:rPr>
          <w:rFonts w:ascii="Times New Roman" w:hAnsi="Times New Roman" w:cs="Times New Roman"/>
          <w:sz w:val="24"/>
          <w:szCs w:val="24"/>
          <w:lang w:val="id-ID"/>
        </w:rPr>
        <w:t xml:space="preserve">experimental </w:t>
      </w:r>
      <w:r w:rsidR="006D52A3">
        <w:rPr>
          <w:rFonts w:ascii="Times New Roman" w:hAnsi="Times New Roman" w:cs="Times New Roman"/>
          <w:sz w:val="24"/>
          <w:szCs w:val="24"/>
          <w:lang w:val="id-ID"/>
        </w:rPr>
        <w:t>farm in</w:t>
      </w:r>
      <w:r w:rsidR="007F2992" w:rsidRPr="007839AF">
        <w:rPr>
          <w:rFonts w:ascii="Times New Roman" w:hAnsi="Times New Roman" w:cs="Times New Roman"/>
          <w:sz w:val="24"/>
          <w:szCs w:val="24"/>
          <w:lang w:val="id-ID"/>
        </w:rPr>
        <w:t xml:space="preserve"> Faculty of Agriculture</w:t>
      </w:r>
      <w:r w:rsidR="006D52A3">
        <w:rPr>
          <w:rFonts w:ascii="Times New Roman" w:hAnsi="Times New Roman" w:cs="Times New Roman"/>
          <w:sz w:val="24"/>
          <w:szCs w:val="24"/>
          <w:lang w:val="id-ID"/>
        </w:rPr>
        <w:t>.</w:t>
      </w:r>
      <w:r w:rsidR="007F2992" w:rsidRPr="007839AF">
        <w:rPr>
          <w:rFonts w:ascii="Times New Roman" w:hAnsi="Times New Roman" w:cs="Times New Roman"/>
          <w:sz w:val="24"/>
          <w:szCs w:val="24"/>
          <w:lang w:val="id-ID"/>
        </w:rPr>
        <w:t xml:space="preserve"> Tanjungpura University Pontianak from </w:t>
      </w:r>
      <w:r w:rsidRPr="007839AF">
        <w:rPr>
          <w:rFonts w:ascii="Times New Roman" w:hAnsi="Times New Roman" w:cs="Times New Roman"/>
          <w:sz w:val="24"/>
          <w:szCs w:val="24"/>
          <w:lang w:val="id-ID"/>
        </w:rPr>
        <w:t>May</w:t>
      </w:r>
      <w:r w:rsidR="006D52A3">
        <w:rPr>
          <w:rFonts w:ascii="Times New Roman" w:hAnsi="Times New Roman" w:cs="Times New Roman"/>
          <w:sz w:val="24"/>
          <w:szCs w:val="24"/>
          <w:lang w:val="id-ID"/>
        </w:rPr>
        <w:t xml:space="preserve"> 2018 to</w:t>
      </w:r>
      <w:r w:rsidRPr="007839AF">
        <w:rPr>
          <w:rFonts w:ascii="Times New Roman" w:hAnsi="Times New Roman" w:cs="Times New Roman"/>
          <w:sz w:val="24"/>
          <w:szCs w:val="24"/>
          <w:lang w:val="id-ID"/>
        </w:rPr>
        <w:t xml:space="preserve"> A</w:t>
      </w:r>
      <w:r w:rsidR="006D52A3">
        <w:rPr>
          <w:rFonts w:ascii="Times New Roman" w:hAnsi="Times New Roman" w:cs="Times New Roman"/>
          <w:sz w:val="24"/>
          <w:szCs w:val="24"/>
          <w:lang w:val="id-ID"/>
        </w:rPr>
        <w:t xml:space="preserve">ugust </w:t>
      </w:r>
      <w:r w:rsidRPr="007839AF">
        <w:rPr>
          <w:rFonts w:ascii="Times New Roman" w:hAnsi="Times New Roman" w:cs="Times New Roman"/>
          <w:sz w:val="24"/>
          <w:szCs w:val="24"/>
          <w:lang w:val="id-ID"/>
        </w:rPr>
        <w:t>2018</w:t>
      </w:r>
      <w:r w:rsidR="007F2992" w:rsidRPr="007839AF">
        <w:rPr>
          <w:rFonts w:ascii="Times New Roman" w:hAnsi="Times New Roman" w:cs="Times New Roman"/>
          <w:sz w:val="24"/>
          <w:szCs w:val="24"/>
          <w:lang w:val="id-ID"/>
        </w:rPr>
        <w:t>.</w:t>
      </w:r>
      <w:r w:rsidRPr="007839AF">
        <w:rPr>
          <w:rFonts w:ascii="Times New Roman" w:hAnsi="Times New Roman" w:cs="Times New Roman"/>
          <w:sz w:val="24"/>
          <w:szCs w:val="24"/>
          <w:lang w:val="id-ID"/>
        </w:rPr>
        <w:t xml:space="preserve"> </w:t>
      </w:r>
      <w:r w:rsidR="009A6C23">
        <w:rPr>
          <w:rFonts w:ascii="Times New Roman" w:hAnsi="Times New Roman" w:cs="Times New Roman"/>
          <w:sz w:val="24"/>
          <w:szCs w:val="24"/>
          <w:lang w:val="id-ID"/>
        </w:rPr>
        <w:t xml:space="preserve">There were five levels of treastment, i.e. </w:t>
      </w:r>
      <w:r w:rsidR="009A6C23" w:rsidRPr="007839AF">
        <w:rPr>
          <w:rStyle w:val="tlid-translation"/>
          <w:rFonts w:ascii="Times New Roman" w:hAnsi="Times New Roman" w:cs="Times New Roman"/>
          <w:sz w:val="24"/>
          <w:szCs w:val="24"/>
        </w:rPr>
        <w:t xml:space="preserve">u0 = </w:t>
      </w:r>
      <w:r w:rsidR="009A6C23">
        <w:rPr>
          <w:rStyle w:val="tlid-translation"/>
          <w:rFonts w:ascii="Times New Roman" w:hAnsi="Times New Roman" w:cs="Times New Roman"/>
          <w:sz w:val="24"/>
          <w:szCs w:val="24"/>
          <w:lang w:val="id-ID"/>
        </w:rPr>
        <w:t>0 kg</w:t>
      </w:r>
      <w:r w:rsidR="009A6C23" w:rsidRPr="007839AF">
        <w:rPr>
          <w:rStyle w:val="tlid-translation"/>
          <w:rFonts w:ascii="Times New Roman" w:hAnsi="Times New Roman" w:cs="Times New Roman"/>
          <w:sz w:val="24"/>
          <w:szCs w:val="24"/>
        </w:rPr>
        <w:t xml:space="preserve"> urea</w:t>
      </w:r>
      <w:r w:rsidR="009A6C23">
        <w:rPr>
          <w:rStyle w:val="tlid-translation"/>
          <w:rFonts w:ascii="Times New Roman" w:hAnsi="Times New Roman" w:cs="Times New Roman"/>
          <w:sz w:val="24"/>
          <w:szCs w:val="24"/>
          <w:lang w:val="id-ID"/>
        </w:rPr>
        <w:t>/ha</w:t>
      </w:r>
      <w:r w:rsidR="009A6C23" w:rsidRPr="007839AF">
        <w:rPr>
          <w:rStyle w:val="tlid-translation"/>
          <w:rFonts w:ascii="Times New Roman" w:hAnsi="Times New Roman" w:cs="Times New Roman"/>
          <w:sz w:val="24"/>
          <w:szCs w:val="24"/>
        </w:rPr>
        <w:t>, u1 = 25 kg / ha</w:t>
      </w:r>
      <w:r w:rsidR="009A6C23">
        <w:rPr>
          <w:rStyle w:val="tlid-translation"/>
          <w:rFonts w:ascii="Times New Roman" w:hAnsi="Times New Roman" w:cs="Times New Roman"/>
          <w:sz w:val="24"/>
          <w:szCs w:val="24"/>
          <w:lang w:val="id-ID"/>
        </w:rPr>
        <w:t xml:space="preserve"> or</w:t>
      </w:r>
      <w:r w:rsidR="009A6C23" w:rsidRPr="007839AF">
        <w:rPr>
          <w:rStyle w:val="tlid-translation"/>
          <w:rFonts w:ascii="Times New Roman" w:hAnsi="Times New Roman" w:cs="Times New Roman"/>
          <w:sz w:val="24"/>
          <w:szCs w:val="24"/>
        </w:rPr>
        <w:t xml:space="preserve"> </w:t>
      </w:r>
      <w:proofErr w:type="spellStart"/>
      <w:r w:rsidR="009A6C23" w:rsidRPr="007839AF">
        <w:rPr>
          <w:rStyle w:val="tlid-translation"/>
          <w:rFonts w:ascii="Times New Roman" w:hAnsi="Times New Roman" w:cs="Times New Roman"/>
          <w:sz w:val="24"/>
          <w:szCs w:val="24"/>
        </w:rPr>
        <w:t>equ</w:t>
      </w:r>
      <w:proofErr w:type="spellEnd"/>
      <w:r w:rsidR="009A6C23">
        <w:rPr>
          <w:rStyle w:val="tlid-translation"/>
          <w:rFonts w:ascii="Times New Roman" w:hAnsi="Times New Roman" w:cs="Times New Roman"/>
          <w:sz w:val="24"/>
          <w:szCs w:val="24"/>
          <w:lang w:val="id-ID"/>
        </w:rPr>
        <w:t>iv</w:t>
      </w:r>
      <w:r w:rsidR="009A6C23" w:rsidRPr="007839AF">
        <w:rPr>
          <w:rStyle w:val="tlid-translation"/>
          <w:rFonts w:ascii="Times New Roman" w:hAnsi="Times New Roman" w:cs="Times New Roman"/>
          <w:sz w:val="24"/>
          <w:szCs w:val="24"/>
          <w:lang w:val="id-ID"/>
        </w:rPr>
        <w:t>al</w:t>
      </w:r>
      <w:r w:rsidR="009A6C23">
        <w:rPr>
          <w:rStyle w:val="tlid-translation"/>
          <w:rFonts w:ascii="Times New Roman" w:hAnsi="Times New Roman" w:cs="Times New Roman"/>
          <w:sz w:val="24"/>
          <w:szCs w:val="24"/>
          <w:lang w:val="id-ID"/>
        </w:rPr>
        <w:t>ent</w:t>
      </w:r>
      <w:r w:rsidR="009A6C23" w:rsidRPr="007839AF">
        <w:rPr>
          <w:rStyle w:val="tlid-translation"/>
          <w:rFonts w:ascii="Times New Roman" w:hAnsi="Times New Roman" w:cs="Times New Roman"/>
          <w:sz w:val="24"/>
          <w:szCs w:val="24"/>
        </w:rPr>
        <w:t xml:space="preserve"> to 0.2 g / </w:t>
      </w:r>
      <w:proofErr w:type="spellStart"/>
      <w:r w:rsidR="009A6C23" w:rsidRPr="007839AF">
        <w:rPr>
          <w:rStyle w:val="tlid-translation"/>
          <w:rFonts w:ascii="Times New Roman" w:hAnsi="Times New Roman" w:cs="Times New Roman"/>
          <w:sz w:val="24"/>
          <w:szCs w:val="24"/>
        </w:rPr>
        <w:t>polybag</w:t>
      </w:r>
      <w:proofErr w:type="spellEnd"/>
      <w:r w:rsidR="009A6C23" w:rsidRPr="007839AF">
        <w:rPr>
          <w:rStyle w:val="tlid-translation"/>
          <w:rFonts w:ascii="Times New Roman" w:hAnsi="Times New Roman" w:cs="Times New Roman"/>
          <w:sz w:val="24"/>
          <w:szCs w:val="24"/>
        </w:rPr>
        <w:t xml:space="preserve">, u2 = 50 kg / ha </w:t>
      </w:r>
      <w:r w:rsidR="009A6C23">
        <w:rPr>
          <w:rStyle w:val="tlid-translation"/>
          <w:rFonts w:ascii="Times New Roman" w:hAnsi="Times New Roman" w:cs="Times New Roman"/>
          <w:sz w:val="24"/>
          <w:szCs w:val="24"/>
          <w:lang w:val="id-ID"/>
        </w:rPr>
        <w:t>or</w:t>
      </w:r>
      <w:r w:rsidR="009A6C23" w:rsidRPr="007839AF">
        <w:rPr>
          <w:rStyle w:val="tlid-translation"/>
          <w:rFonts w:ascii="Times New Roman" w:hAnsi="Times New Roman" w:cs="Times New Roman"/>
          <w:sz w:val="24"/>
          <w:szCs w:val="24"/>
        </w:rPr>
        <w:t xml:space="preserve"> </w:t>
      </w:r>
      <w:proofErr w:type="spellStart"/>
      <w:r w:rsidR="009A6C23" w:rsidRPr="007839AF">
        <w:rPr>
          <w:rStyle w:val="tlid-translation"/>
          <w:rFonts w:ascii="Times New Roman" w:hAnsi="Times New Roman" w:cs="Times New Roman"/>
          <w:sz w:val="24"/>
          <w:szCs w:val="24"/>
        </w:rPr>
        <w:t>equ</w:t>
      </w:r>
      <w:proofErr w:type="spellEnd"/>
      <w:r w:rsidR="009A6C23">
        <w:rPr>
          <w:rStyle w:val="tlid-translation"/>
          <w:rFonts w:ascii="Times New Roman" w:hAnsi="Times New Roman" w:cs="Times New Roman"/>
          <w:sz w:val="24"/>
          <w:szCs w:val="24"/>
          <w:lang w:val="id-ID"/>
        </w:rPr>
        <w:t>iv</w:t>
      </w:r>
      <w:r w:rsidR="009A6C23" w:rsidRPr="007839AF">
        <w:rPr>
          <w:rStyle w:val="tlid-translation"/>
          <w:rFonts w:ascii="Times New Roman" w:hAnsi="Times New Roman" w:cs="Times New Roman"/>
          <w:sz w:val="24"/>
          <w:szCs w:val="24"/>
          <w:lang w:val="id-ID"/>
        </w:rPr>
        <w:t>al</w:t>
      </w:r>
      <w:r w:rsidR="009A6C23">
        <w:rPr>
          <w:rStyle w:val="tlid-translation"/>
          <w:rFonts w:ascii="Times New Roman" w:hAnsi="Times New Roman" w:cs="Times New Roman"/>
          <w:sz w:val="24"/>
          <w:szCs w:val="24"/>
          <w:lang w:val="id-ID"/>
        </w:rPr>
        <w:t>ent</w:t>
      </w:r>
      <w:r w:rsidR="009A6C23" w:rsidRPr="007839AF">
        <w:rPr>
          <w:rStyle w:val="tlid-translation"/>
          <w:rFonts w:ascii="Times New Roman" w:hAnsi="Times New Roman" w:cs="Times New Roman"/>
          <w:sz w:val="24"/>
          <w:szCs w:val="24"/>
        </w:rPr>
        <w:t xml:space="preserve"> to 0.4 g / </w:t>
      </w:r>
      <w:proofErr w:type="spellStart"/>
      <w:r w:rsidR="009A6C23" w:rsidRPr="007839AF">
        <w:rPr>
          <w:rStyle w:val="tlid-translation"/>
          <w:rFonts w:ascii="Times New Roman" w:hAnsi="Times New Roman" w:cs="Times New Roman"/>
          <w:sz w:val="24"/>
          <w:szCs w:val="24"/>
        </w:rPr>
        <w:t>polybag</w:t>
      </w:r>
      <w:proofErr w:type="spellEnd"/>
      <w:r w:rsidR="009A6C23" w:rsidRPr="007839AF">
        <w:rPr>
          <w:rStyle w:val="tlid-translation"/>
          <w:rFonts w:ascii="Times New Roman" w:hAnsi="Times New Roman" w:cs="Times New Roman"/>
          <w:sz w:val="24"/>
          <w:szCs w:val="24"/>
        </w:rPr>
        <w:t xml:space="preserve">, u3 = 75 kg / ha </w:t>
      </w:r>
      <w:r w:rsidR="009A6C23">
        <w:rPr>
          <w:rStyle w:val="tlid-translation"/>
          <w:rFonts w:ascii="Times New Roman" w:hAnsi="Times New Roman" w:cs="Times New Roman"/>
          <w:sz w:val="24"/>
          <w:szCs w:val="24"/>
          <w:lang w:val="id-ID"/>
        </w:rPr>
        <w:t>or</w:t>
      </w:r>
      <w:r w:rsidR="009A6C23" w:rsidRPr="007839AF">
        <w:rPr>
          <w:rStyle w:val="tlid-translation"/>
          <w:rFonts w:ascii="Times New Roman" w:hAnsi="Times New Roman" w:cs="Times New Roman"/>
          <w:sz w:val="24"/>
          <w:szCs w:val="24"/>
        </w:rPr>
        <w:t xml:space="preserve"> </w:t>
      </w:r>
      <w:proofErr w:type="spellStart"/>
      <w:r w:rsidR="009A6C23" w:rsidRPr="007839AF">
        <w:rPr>
          <w:rStyle w:val="tlid-translation"/>
          <w:rFonts w:ascii="Times New Roman" w:hAnsi="Times New Roman" w:cs="Times New Roman"/>
          <w:sz w:val="24"/>
          <w:szCs w:val="24"/>
        </w:rPr>
        <w:t>equ</w:t>
      </w:r>
      <w:proofErr w:type="spellEnd"/>
      <w:r w:rsidR="009A6C23">
        <w:rPr>
          <w:rStyle w:val="tlid-translation"/>
          <w:rFonts w:ascii="Times New Roman" w:hAnsi="Times New Roman" w:cs="Times New Roman"/>
          <w:sz w:val="24"/>
          <w:szCs w:val="24"/>
          <w:lang w:val="id-ID"/>
        </w:rPr>
        <w:t>iv</w:t>
      </w:r>
      <w:r w:rsidR="009A6C23" w:rsidRPr="007839AF">
        <w:rPr>
          <w:rStyle w:val="tlid-translation"/>
          <w:rFonts w:ascii="Times New Roman" w:hAnsi="Times New Roman" w:cs="Times New Roman"/>
          <w:sz w:val="24"/>
          <w:szCs w:val="24"/>
          <w:lang w:val="id-ID"/>
        </w:rPr>
        <w:t>al</w:t>
      </w:r>
      <w:r w:rsidR="009A6C23">
        <w:rPr>
          <w:rStyle w:val="tlid-translation"/>
          <w:rFonts w:ascii="Times New Roman" w:hAnsi="Times New Roman" w:cs="Times New Roman"/>
          <w:sz w:val="24"/>
          <w:szCs w:val="24"/>
          <w:lang w:val="id-ID"/>
        </w:rPr>
        <w:t>ent</w:t>
      </w:r>
      <w:r w:rsidR="009A6C23" w:rsidRPr="007839AF">
        <w:rPr>
          <w:rStyle w:val="tlid-translation"/>
          <w:rFonts w:ascii="Times New Roman" w:hAnsi="Times New Roman" w:cs="Times New Roman"/>
          <w:sz w:val="24"/>
          <w:szCs w:val="24"/>
        </w:rPr>
        <w:t xml:space="preserve"> to 0.6 g / </w:t>
      </w:r>
      <w:proofErr w:type="spellStart"/>
      <w:r w:rsidR="009A6C23" w:rsidRPr="007839AF">
        <w:rPr>
          <w:rStyle w:val="tlid-translation"/>
          <w:rFonts w:ascii="Times New Roman" w:hAnsi="Times New Roman" w:cs="Times New Roman"/>
          <w:sz w:val="24"/>
          <w:szCs w:val="24"/>
        </w:rPr>
        <w:t>polybag</w:t>
      </w:r>
      <w:proofErr w:type="spellEnd"/>
      <w:r w:rsidR="009A6C23" w:rsidRPr="007839AF">
        <w:rPr>
          <w:rStyle w:val="tlid-translation"/>
          <w:rFonts w:ascii="Times New Roman" w:hAnsi="Times New Roman" w:cs="Times New Roman"/>
          <w:sz w:val="24"/>
          <w:szCs w:val="24"/>
        </w:rPr>
        <w:t xml:space="preserve"> and u4 = 100 kg / ha </w:t>
      </w:r>
      <w:r w:rsidR="009A6C23">
        <w:rPr>
          <w:rStyle w:val="tlid-translation"/>
          <w:rFonts w:ascii="Times New Roman" w:hAnsi="Times New Roman" w:cs="Times New Roman"/>
          <w:sz w:val="24"/>
          <w:szCs w:val="24"/>
          <w:lang w:val="id-ID"/>
        </w:rPr>
        <w:t>or</w:t>
      </w:r>
      <w:r w:rsidR="009A6C23" w:rsidRPr="007839AF">
        <w:rPr>
          <w:rStyle w:val="tlid-translation"/>
          <w:rFonts w:ascii="Times New Roman" w:hAnsi="Times New Roman" w:cs="Times New Roman"/>
          <w:sz w:val="24"/>
          <w:szCs w:val="24"/>
        </w:rPr>
        <w:t xml:space="preserve"> </w:t>
      </w:r>
      <w:proofErr w:type="spellStart"/>
      <w:r w:rsidR="009A6C23" w:rsidRPr="007839AF">
        <w:rPr>
          <w:rStyle w:val="tlid-translation"/>
          <w:rFonts w:ascii="Times New Roman" w:hAnsi="Times New Roman" w:cs="Times New Roman"/>
          <w:sz w:val="24"/>
          <w:szCs w:val="24"/>
        </w:rPr>
        <w:t>equ</w:t>
      </w:r>
      <w:proofErr w:type="spellEnd"/>
      <w:r w:rsidR="009A6C23">
        <w:rPr>
          <w:rStyle w:val="tlid-translation"/>
          <w:rFonts w:ascii="Times New Roman" w:hAnsi="Times New Roman" w:cs="Times New Roman"/>
          <w:sz w:val="24"/>
          <w:szCs w:val="24"/>
          <w:lang w:val="id-ID"/>
        </w:rPr>
        <w:t>iv</w:t>
      </w:r>
      <w:r w:rsidR="009A6C23" w:rsidRPr="007839AF">
        <w:rPr>
          <w:rStyle w:val="tlid-translation"/>
          <w:rFonts w:ascii="Times New Roman" w:hAnsi="Times New Roman" w:cs="Times New Roman"/>
          <w:sz w:val="24"/>
          <w:szCs w:val="24"/>
          <w:lang w:val="id-ID"/>
        </w:rPr>
        <w:t>al</w:t>
      </w:r>
      <w:r w:rsidR="009A6C23">
        <w:rPr>
          <w:rStyle w:val="tlid-translation"/>
          <w:rFonts w:ascii="Times New Roman" w:hAnsi="Times New Roman" w:cs="Times New Roman"/>
          <w:sz w:val="24"/>
          <w:szCs w:val="24"/>
          <w:lang w:val="id-ID"/>
        </w:rPr>
        <w:t>ent</w:t>
      </w:r>
      <w:r w:rsidR="009A6C23" w:rsidRPr="007839AF">
        <w:rPr>
          <w:rStyle w:val="tlid-translation"/>
          <w:rFonts w:ascii="Times New Roman" w:hAnsi="Times New Roman" w:cs="Times New Roman"/>
          <w:sz w:val="24"/>
          <w:szCs w:val="24"/>
        </w:rPr>
        <w:t xml:space="preserve"> to 0.8 g / </w:t>
      </w:r>
      <w:proofErr w:type="spellStart"/>
      <w:r w:rsidR="009A6C23" w:rsidRPr="007839AF">
        <w:rPr>
          <w:rStyle w:val="tlid-translation"/>
          <w:rFonts w:ascii="Times New Roman" w:hAnsi="Times New Roman" w:cs="Times New Roman"/>
          <w:sz w:val="24"/>
          <w:szCs w:val="24"/>
        </w:rPr>
        <w:t>polybag</w:t>
      </w:r>
      <w:proofErr w:type="spellEnd"/>
      <w:r w:rsidR="009A6C23">
        <w:rPr>
          <w:rStyle w:val="tlid-translation"/>
          <w:rFonts w:ascii="Times New Roman" w:hAnsi="Times New Roman" w:cs="Times New Roman"/>
          <w:sz w:val="24"/>
          <w:szCs w:val="24"/>
          <w:lang w:val="id-ID"/>
        </w:rPr>
        <w:t xml:space="preserve">. Each treatment consistedof five replicates and four samples, hence there were 100 polybags in total. The polybags </w:t>
      </w:r>
      <w:r w:rsidR="00094780">
        <w:rPr>
          <w:rStyle w:val="tlid-translation"/>
          <w:rFonts w:ascii="Times New Roman" w:hAnsi="Times New Roman" w:cs="Times New Roman"/>
          <w:sz w:val="24"/>
          <w:szCs w:val="24"/>
          <w:lang w:val="id-ID"/>
        </w:rPr>
        <w:t>were arangged according</w:t>
      </w:r>
      <w:r w:rsidR="00094780">
        <w:rPr>
          <w:rFonts w:ascii="Times New Roman" w:hAnsi="Times New Roman" w:cs="Times New Roman"/>
          <w:sz w:val="24"/>
          <w:szCs w:val="24"/>
          <w:lang w:val="id-ID"/>
        </w:rPr>
        <w:t xml:space="preserve"> </w:t>
      </w:r>
      <w:r w:rsidRPr="007839AF">
        <w:rPr>
          <w:rStyle w:val="tlid-translation"/>
          <w:rFonts w:ascii="Times New Roman" w:hAnsi="Times New Roman" w:cs="Times New Roman"/>
          <w:sz w:val="24"/>
          <w:szCs w:val="24"/>
        </w:rPr>
        <w:t>completely randomized design (CRD)</w:t>
      </w:r>
      <w:r w:rsidRPr="007839AF">
        <w:rPr>
          <w:rStyle w:val="tlid-translation"/>
          <w:rFonts w:ascii="Times New Roman" w:hAnsi="Times New Roman" w:cs="Times New Roman"/>
          <w:sz w:val="24"/>
          <w:szCs w:val="24"/>
          <w:lang w:val="id-ID"/>
        </w:rPr>
        <w:t xml:space="preserve">. </w:t>
      </w:r>
      <w:r w:rsidR="00421679" w:rsidRPr="007839AF">
        <w:rPr>
          <w:rStyle w:val="tlid-translation"/>
          <w:rFonts w:ascii="Times New Roman" w:hAnsi="Times New Roman" w:cs="Times New Roman"/>
          <w:sz w:val="24"/>
          <w:szCs w:val="24"/>
        </w:rPr>
        <w:t xml:space="preserve">The </w:t>
      </w:r>
      <w:r w:rsidR="00094780">
        <w:rPr>
          <w:rStyle w:val="tlid-translation"/>
          <w:rFonts w:ascii="Times New Roman" w:hAnsi="Times New Roman" w:cs="Times New Roman"/>
          <w:sz w:val="24"/>
          <w:szCs w:val="24"/>
          <w:lang w:val="id-ID"/>
        </w:rPr>
        <w:t>study</w:t>
      </w:r>
      <w:r w:rsidR="00421679" w:rsidRPr="007839AF">
        <w:rPr>
          <w:rStyle w:val="tlid-translation"/>
          <w:rFonts w:ascii="Times New Roman" w:hAnsi="Times New Roman" w:cs="Times New Roman"/>
          <w:sz w:val="24"/>
          <w:szCs w:val="24"/>
        </w:rPr>
        <w:t xml:space="preserve"> showed that </w:t>
      </w:r>
      <w:r w:rsidR="00094780">
        <w:rPr>
          <w:rStyle w:val="tlid-translation"/>
          <w:rFonts w:ascii="Times New Roman" w:hAnsi="Times New Roman" w:cs="Times New Roman"/>
          <w:sz w:val="24"/>
          <w:szCs w:val="24"/>
        </w:rPr>
        <w:t>dos</w:t>
      </w:r>
      <w:r w:rsidR="00094780">
        <w:rPr>
          <w:rStyle w:val="tlid-translation"/>
          <w:rFonts w:ascii="Times New Roman" w:hAnsi="Times New Roman" w:cs="Times New Roman"/>
          <w:sz w:val="24"/>
          <w:szCs w:val="24"/>
          <w:lang w:val="id-ID"/>
        </w:rPr>
        <w:t>age variation</w:t>
      </w:r>
      <w:r w:rsidR="00421679" w:rsidRPr="007839AF">
        <w:rPr>
          <w:rStyle w:val="tlid-translation"/>
          <w:rFonts w:ascii="Times New Roman" w:hAnsi="Times New Roman" w:cs="Times New Roman"/>
          <w:sz w:val="24"/>
          <w:szCs w:val="24"/>
        </w:rPr>
        <w:t xml:space="preserve"> of urea fertilizer results</w:t>
      </w:r>
      <w:r w:rsidR="00094780">
        <w:rPr>
          <w:rStyle w:val="tlid-translation"/>
          <w:rFonts w:ascii="Times New Roman" w:hAnsi="Times New Roman" w:cs="Times New Roman"/>
          <w:sz w:val="24"/>
          <w:szCs w:val="24"/>
          <w:lang w:val="id-ID"/>
        </w:rPr>
        <w:t xml:space="preserve"> the similar value of observed variables, i.e.</w:t>
      </w:r>
      <w:r w:rsidR="00421679" w:rsidRPr="007839AF">
        <w:rPr>
          <w:rStyle w:val="tlid-translation"/>
          <w:rFonts w:ascii="Times New Roman" w:hAnsi="Times New Roman" w:cs="Times New Roman"/>
          <w:sz w:val="24"/>
          <w:szCs w:val="24"/>
        </w:rPr>
        <w:t xml:space="preserve"> root</w:t>
      </w:r>
      <w:r w:rsidR="00421679" w:rsidRPr="007839AF">
        <w:rPr>
          <w:rStyle w:val="tlid-translation"/>
          <w:rFonts w:ascii="Times New Roman" w:hAnsi="Times New Roman" w:cs="Times New Roman"/>
          <w:sz w:val="24"/>
          <w:szCs w:val="24"/>
          <w:lang w:val="id-ID"/>
        </w:rPr>
        <w:t>s</w:t>
      </w:r>
      <w:r w:rsidR="00421679" w:rsidRPr="007839AF">
        <w:rPr>
          <w:rStyle w:val="tlid-translation"/>
          <w:rFonts w:ascii="Times New Roman" w:hAnsi="Times New Roman" w:cs="Times New Roman"/>
          <w:sz w:val="24"/>
          <w:szCs w:val="24"/>
        </w:rPr>
        <w:t xml:space="preserve"> volume, dry </w:t>
      </w:r>
      <w:r w:rsidR="00094780">
        <w:rPr>
          <w:rStyle w:val="tlid-translation"/>
          <w:rFonts w:ascii="Times New Roman" w:hAnsi="Times New Roman" w:cs="Times New Roman"/>
          <w:sz w:val="24"/>
          <w:szCs w:val="24"/>
          <w:lang w:val="id-ID"/>
        </w:rPr>
        <w:t>biomass</w:t>
      </w:r>
      <w:r w:rsidR="00421679" w:rsidRPr="007839AF">
        <w:rPr>
          <w:rStyle w:val="tlid-translation"/>
          <w:rFonts w:ascii="Times New Roman" w:hAnsi="Times New Roman" w:cs="Times New Roman"/>
          <w:sz w:val="24"/>
          <w:szCs w:val="24"/>
        </w:rPr>
        <w:t xml:space="preserve">, </w:t>
      </w:r>
      <w:proofErr w:type="gramStart"/>
      <w:r w:rsidR="00421679" w:rsidRPr="007839AF">
        <w:rPr>
          <w:rStyle w:val="tlid-translation"/>
          <w:rFonts w:ascii="Times New Roman" w:hAnsi="Times New Roman" w:cs="Times New Roman"/>
          <w:sz w:val="24"/>
          <w:szCs w:val="24"/>
        </w:rPr>
        <w:t>plant</w:t>
      </w:r>
      <w:proofErr w:type="gramEnd"/>
      <w:r w:rsidR="00421679" w:rsidRPr="007839AF">
        <w:rPr>
          <w:rStyle w:val="tlid-translation"/>
          <w:rFonts w:ascii="Times New Roman" w:hAnsi="Times New Roman" w:cs="Times New Roman"/>
          <w:sz w:val="24"/>
          <w:szCs w:val="24"/>
        </w:rPr>
        <w:t xml:space="preserve"> height and weight</w:t>
      </w:r>
      <w:r w:rsidR="00421679" w:rsidRPr="007839AF">
        <w:rPr>
          <w:rStyle w:val="tlid-translation"/>
          <w:rFonts w:ascii="Times New Roman" w:hAnsi="Times New Roman" w:cs="Times New Roman"/>
          <w:sz w:val="24"/>
          <w:szCs w:val="24"/>
          <w:lang w:val="id-ID"/>
        </w:rPr>
        <w:t xml:space="preserve"> </w:t>
      </w:r>
      <w:r w:rsidR="00421679" w:rsidRPr="007839AF">
        <w:rPr>
          <w:rStyle w:val="tlid-translation"/>
          <w:rFonts w:ascii="Times New Roman" w:hAnsi="Times New Roman" w:cs="Times New Roman"/>
          <w:sz w:val="24"/>
          <w:szCs w:val="24"/>
        </w:rPr>
        <w:t xml:space="preserve">dry seeds </w:t>
      </w:r>
      <w:r w:rsidR="00421679" w:rsidRPr="007839AF">
        <w:rPr>
          <w:rStyle w:val="tlid-translation"/>
          <w:rFonts w:ascii="Times New Roman" w:hAnsi="Times New Roman" w:cs="Times New Roman"/>
          <w:sz w:val="24"/>
          <w:szCs w:val="24"/>
          <w:lang w:val="id-ID"/>
        </w:rPr>
        <w:t>of</w:t>
      </w:r>
      <w:r w:rsidR="00421679" w:rsidRPr="007839AF">
        <w:rPr>
          <w:rStyle w:val="tlid-translation"/>
          <w:rFonts w:ascii="Times New Roman" w:hAnsi="Times New Roman" w:cs="Times New Roman"/>
          <w:sz w:val="24"/>
          <w:szCs w:val="24"/>
        </w:rPr>
        <w:t xml:space="preserve"> plant</w:t>
      </w:r>
      <w:r w:rsidR="00094780">
        <w:rPr>
          <w:rStyle w:val="tlid-translation"/>
          <w:rFonts w:ascii="Times New Roman" w:hAnsi="Times New Roman" w:cs="Times New Roman"/>
          <w:sz w:val="24"/>
          <w:szCs w:val="24"/>
          <w:lang w:val="id-ID"/>
        </w:rPr>
        <w:t>. However, the dosage variation of urea fertilizer has an impact to the</w:t>
      </w:r>
      <w:r w:rsidR="00C33ADC">
        <w:rPr>
          <w:rStyle w:val="tlid-translation"/>
          <w:rFonts w:ascii="Times New Roman" w:hAnsi="Times New Roman" w:cs="Times New Roman"/>
          <w:sz w:val="24"/>
          <w:szCs w:val="24"/>
          <w:lang w:val="id-ID"/>
        </w:rPr>
        <w:t xml:space="preserve"> weight of a 100 dry seeds. It seemed that the dosage of</w:t>
      </w:r>
      <w:r w:rsidR="00421679" w:rsidRPr="007839AF">
        <w:rPr>
          <w:rStyle w:val="tlid-translation"/>
          <w:rFonts w:ascii="Times New Roman" w:hAnsi="Times New Roman" w:cs="Times New Roman"/>
          <w:sz w:val="24"/>
          <w:szCs w:val="24"/>
          <w:lang w:val="id-ID"/>
        </w:rPr>
        <w:t xml:space="preserve"> </w:t>
      </w:r>
      <w:r w:rsidR="007839AF" w:rsidRPr="007839AF">
        <w:rPr>
          <w:rStyle w:val="alt-edited"/>
          <w:rFonts w:ascii="Times New Roman" w:hAnsi="Times New Roman" w:cs="Times New Roman"/>
          <w:sz w:val="24"/>
          <w:szCs w:val="24"/>
        </w:rPr>
        <w:t xml:space="preserve">50 kg </w:t>
      </w:r>
      <w:r w:rsidR="00C33ADC">
        <w:rPr>
          <w:rStyle w:val="alt-edited"/>
          <w:rFonts w:ascii="Times New Roman" w:hAnsi="Times New Roman" w:cs="Times New Roman"/>
          <w:sz w:val="24"/>
          <w:szCs w:val="24"/>
          <w:lang w:val="id-ID"/>
        </w:rPr>
        <w:t>urea</w:t>
      </w:r>
      <w:r w:rsidR="00C33ADC">
        <w:rPr>
          <w:rStyle w:val="alt-edited"/>
          <w:rFonts w:ascii="Times New Roman" w:hAnsi="Times New Roman" w:cs="Times New Roman"/>
          <w:sz w:val="24"/>
          <w:szCs w:val="24"/>
        </w:rPr>
        <w:t>/ha</w:t>
      </w:r>
      <w:r w:rsidR="007839AF" w:rsidRPr="007839AF">
        <w:rPr>
          <w:rStyle w:val="alt-edited"/>
          <w:rFonts w:ascii="Times New Roman" w:hAnsi="Times New Roman" w:cs="Times New Roman"/>
          <w:sz w:val="24"/>
          <w:szCs w:val="24"/>
        </w:rPr>
        <w:t xml:space="preserve"> </w:t>
      </w:r>
      <w:r w:rsidR="00C33ADC">
        <w:rPr>
          <w:rStyle w:val="tlid-translation"/>
          <w:rFonts w:ascii="Times New Roman" w:hAnsi="Times New Roman" w:cs="Times New Roman"/>
          <w:sz w:val="24"/>
          <w:szCs w:val="24"/>
          <w:lang w:val="id-ID"/>
        </w:rPr>
        <w:t>or</w:t>
      </w:r>
      <w:r w:rsidR="00C33ADC" w:rsidRPr="007839AF">
        <w:rPr>
          <w:rStyle w:val="tlid-translation"/>
          <w:rFonts w:ascii="Times New Roman" w:hAnsi="Times New Roman" w:cs="Times New Roman"/>
          <w:sz w:val="24"/>
          <w:szCs w:val="24"/>
        </w:rPr>
        <w:t xml:space="preserve"> </w:t>
      </w:r>
      <w:proofErr w:type="spellStart"/>
      <w:r w:rsidR="00C33ADC" w:rsidRPr="007839AF">
        <w:rPr>
          <w:rStyle w:val="tlid-translation"/>
          <w:rFonts w:ascii="Times New Roman" w:hAnsi="Times New Roman" w:cs="Times New Roman"/>
          <w:sz w:val="24"/>
          <w:szCs w:val="24"/>
        </w:rPr>
        <w:t>equ</w:t>
      </w:r>
      <w:proofErr w:type="spellEnd"/>
      <w:r w:rsidR="00C33ADC">
        <w:rPr>
          <w:rStyle w:val="tlid-translation"/>
          <w:rFonts w:ascii="Times New Roman" w:hAnsi="Times New Roman" w:cs="Times New Roman"/>
          <w:sz w:val="24"/>
          <w:szCs w:val="24"/>
          <w:lang w:val="id-ID"/>
        </w:rPr>
        <w:t>iv</w:t>
      </w:r>
      <w:r w:rsidR="00C33ADC" w:rsidRPr="007839AF">
        <w:rPr>
          <w:rStyle w:val="tlid-translation"/>
          <w:rFonts w:ascii="Times New Roman" w:hAnsi="Times New Roman" w:cs="Times New Roman"/>
          <w:sz w:val="24"/>
          <w:szCs w:val="24"/>
          <w:lang w:val="id-ID"/>
        </w:rPr>
        <w:t>al</w:t>
      </w:r>
      <w:r w:rsidR="00C33ADC">
        <w:rPr>
          <w:rStyle w:val="tlid-translation"/>
          <w:rFonts w:ascii="Times New Roman" w:hAnsi="Times New Roman" w:cs="Times New Roman"/>
          <w:sz w:val="24"/>
          <w:szCs w:val="24"/>
          <w:lang w:val="id-ID"/>
        </w:rPr>
        <w:t>ent</w:t>
      </w:r>
      <w:r w:rsidR="00C33ADC" w:rsidRPr="007839AF">
        <w:rPr>
          <w:rStyle w:val="tlid-translation"/>
          <w:rFonts w:ascii="Times New Roman" w:hAnsi="Times New Roman" w:cs="Times New Roman"/>
          <w:sz w:val="24"/>
          <w:szCs w:val="24"/>
        </w:rPr>
        <w:t xml:space="preserve"> to</w:t>
      </w:r>
      <w:r w:rsidR="00C33ADC" w:rsidRPr="007839AF">
        <w:rPr>
          <w:rStyle w:val="alt-edited"/>
          <w:rFonts w:ascii="Times New Roman" w:hAnsi="Times New Roman" w:cs="Times New Roman"/>
          <w:sz w:val="24"/>
          <w:szCs w:val="24"/>
        </w:rPr>
        <w:t xml:space="preserve"> </w:t>
      </w:r>
      <w:r w:rsidR="00D9483A">
        <w:rPr>
          <w:rStyle w:val="alt-edited"/>
          <w:rFonts w:ascii="Times New Roman" w:hAnsi="Times New Roman" w:cs="Times New Roman"/>
          <w:sz w:val="24"/>
          <w:szCs w:val="24"/>
        </w:rPr>
        <w:t>0.4 g /</w:t>
      </w:r>
      <w:r w:rsidR="00D9483A">
        <w:rPr>
          <w:rStyle w:val="alt-edited"/>
          <w:rFonts w:ascii="Times New Roman" w:hAnsi="Times New Roman" w:cs="Times New Roman"/>
          <w:sz w:val="24"/>
          <w:szCs w:val="24"/>
          <w:lang w:val="id-ID"/>
        </w:rPr>
        <w:t xml:space="preserve"> </w:t>
      </w:r>
      <w:proofErr w:type="spellStart"/>
      <w:r w:rsidR="00D9483A">
        <w:rPr>
          <w:rStyle w:val="alt-edited"/>
          <w:rFonts w:ascii="Times New Roman" w:hAnsi="Times New Roman" w:cs="Times New Roman"/>
          <w:sz w:val="24"/>
          <w:szCs w:val="24"/>
        </w:rPr>
        <w:t>polybag</w:t>
      </w:r>
      <w:proofErr w:type="spellEnd"/>
      <w:r w:rsidR="00D9483A">
        <w:rPr>
          <w:rStyle w:val="alt-edited"/>
          <w:rFonts w:ascii="Times New Roman" w:hAnsi="Times New Roman" w:cs="Times New Roman"/>
          <w:sz w:val="24"/>
          <w:szCs w:val="24"/>
        </w:rPr>
        <w:t xml:space="preserve"> is the best dos</w:t>
      </w:r>
      <w:r w:rsidR="00D9483A">
        <w:rPr>
          <w:rStyle w:val="alt-edited"/>
          <w:rFonts w:ascii="Times New Roman" w:hAnsi="Times New Roman" w:cs="Times New Roman"/>
          <w:sz w:val="24"/>
          <w:szCs w:val="24"/>
          <w:lang w:val="id-ID"/>
        </w:rPr>
        <w:t>age</w:t>
      </w:r>
      <w:r w:rsidR="00421679" w:rsidRPr="007839AF">
        <w:rPr>
          <w:rStyle w:val="alt-edited"/>
          <w:rFonts w:ascii="Times New Roman" w:hAnsi="Times New Roman" w:cs="Times New Roman"/>
          <w:sz w:val="24"/>
          <w:szCs w:val="24"/>
        </w:rPr>
        <w:t xml:space="preserve"> for</w:t>
      </w:r>
      <w:r w:rsidR="00D9483A">
        <w:rPr>
          <w:rStyle w:val="alt-edited"/>
          <w:rFonts w:ascii="Times New Roman" w:hAnsi="Times New Roman" w:cs="Times New Roman"/>
          <w:sz w:val="24"/>
          <w:szCs w:val="24"/>
          <w:lang w:val="id-ID"/>
        </w:rPr>
        <w:t xml:space="preserve"> planting</w:t>
      </w:r>
      <w:r w:rsidR="00421679" w:rsidRPr="007839AF">
        <w:rPr>
          <w:rStyle w:val="alt-edited"/>
          <w:rFonts w:ascii="Times New Roman" w:hAnsi="Times New Roman" w:cs="Times New Roman"/>
          <w:sz w:val="24"/>
          <w:szCs w:val="24"/>
        </w:rPr>
        <w:t xml:space="preserve"> </w:t>
      </w:r>
      <w:r w:rsidR="007839AF" w:rsidRPr="007839AF">
        <w:rPr>
          <w:rStyle w:val="alt-edited"/>
          <w:rFonts w:ascii="Times New Roman" w:hAnsi="Times New Roman" w:cs="Times New Roman"/>
          <w:sz w:val="24"/>
          <w:szCs w:val="24"/>
        </w:rPr>
        <w:t>black soybean</w:t>
      </w:r>
      <w:r w:rsidR="00421679" w:rsidRPr="007839AF">
        <w:rPr>
          <w:rStyle w:val="alt-edited"/>
          <w:rFonts w:ascii="Times New Roman" w:hAnsi="Times New Roman" w:cs="Times New Roman"/>
          <w:sz w:val="24"/>
          <w:szCs w:val="24"/>
        </w:rPr>
        <w:t xml:space="preserve"> in alluvial</w:t>
      </w:r>
      <w:r w:rsidR="007839AF" w:rsidRPr="007839AF">
        <w:rPr>
          <w:rStyle w:val="alt-edited"/>
          <w:rFonts w:ascii="Times New Roman" w:hAnsi="Times New Roman" w:cs="Times New Roman"/>
          <w:sz w:val="24"/>
          <w:szCs w:val="24"/>
          <w:lang w:val="id-ID"/>
        </w:rPr>
        <w:t xml:space="preserve"> soil.</w:t>
      </w:r>
    </w:p>
    <w:p w:rsidR="007F2992" w:rsidRPr="00795CA9" w:rsidRDefault="007F2992" w:rsidP="007F2992">
      <w:pPr>
        <w:spacing w:before="240" w:after="0" w:line="240" w:lineRule="auto"/>
        <w:jc w:val="both"/>
        <w:rPr>
          <w:rFonts w:ascii="Times New Roman" w:eastAsia="Times New Roman" w:hAnsi="Times New Roman" w:cs="Times New Roman"/>
          <w:color w:val="FF0000"/>
          <w:sz w:val="24"/>
          <w:szCs w:val="24"/>
          <w:lang w:val="id-ID"/>
        </w:rPr>
      </w:pPr>
      <w:r w:rsidRPr="00947E94">
        <w:rPr>
          <w:rFonts w:ascii="Times New Roman" w:eastAsia="Times New Roman" w:hAnsi="Times New Roman" w:cs="Times New Roman"/>
          <w:b/>
          <w:sz w:val="24"/>
          <w:szCs w:val="24"/>
        </w:rPr>
        <w:t>Keyword</w:t>
      </w:r>
      <w:r w:rsidRPr="00947E94">
        <w:rPr>
          <w:rFonts w:ascii="Times New Roman" w:eastAsia="Times New Roman" w:hAnsi="Times New Roman" w:cs="Times New Roman"/>
          <w:b/>
          <w:sz w:val="24"/>
          <w:szCs w:val="24"/>
          <w:lang w:val="id-ID"/>
        </w:rPr>
        <w:t>s</w:t>
      </w:r>
      <w:r w:rsidRPr="00947E94">
        <w:rPr>
          <w:rFonts w:ascii="Times New Roman" w:eastAsia="Times New Roman" w:hAnsi="Times New Roman" w:cs="Times New Roman"/>
          <w:sz w:val="24"/>
          <w:szCs w:val="24"/>
        </w:rPr>
        <w:t>:</w:t>
      </w:r>
      <w:r w:rsidRPr="00795CA9">
        <w:rPr>
          <w:rFonts w:ascii="Times New Roman" w:eastAsia="Times New Roman" w:hAnsi="Times New Roman" w:cs="Times New Roman"/>
          <w:i/>
          <w:sz w:val="24"/>
          <w:szCs w:val="24"/>
        </w:rPr>
        <w:t xml:space="preserve"> </w:t>
      </w:r>
      <w:r w:rsidR="007839AF">
        <w:rPr>
          <w:rFonts w:ascii="Times New Roman" w:hAnsi="Times New Roman" w:cs="Times New Roman"/>
          <w:i/>
          <w:sz w:val="24"/>
          <w:szCs w:val="24"/>
          <w:lang w:val="id-ID"/>
        </w:rPr>
        <w:t>Alluvial soil</w:t>
      </w:r>
      <w:r>
        <w:rPr>
          <w:rFonts w:ascii="Times New Roman" w:hAnsi="Times New Roman" w:cs="Times New Roman"/>
          <w:i/>
          <w:color w:val="222222"/>
          <w:sz w:val="24"/>
          <w:szCs w:val="24"/>
        </w:rPr>
        <w:t>,</w:t>
      </w:r>
      <w:r w:rsidR="007839AF">
        <w:rPr>
          <w:rFonts w:ascii="Times New Roman" w:hAnsi="Times New Roman" w:cs="Times New Roman"/>
          <w:i/>
          <w:color w:val="222222"/>
          <w:sz w:val="24"/>
          <w:szCs w:val="24"/>
          <w:lang w:val="id-ID"/>
        </w:rPr>
        <w:t xml:space="preserve"> black soybean</w:t>
      </w:r>
      <w:r>
        <w:rPr>
          <w:rFonts w:ascii="Times New Roman" w:hAnsi="Times New Roman" w:cs="Times New Roman"/>
          <w:i/>
          <w:color w:val="222222"/>
          <w:sz w:val="24"/>
          <w:szCs w:val="24"/>
        </w:rPr>
        <w:t>,</w:t>
      </w:r>
      <w:r>
        <w:rPr>
          <w:rFonts w:ascii="Times New Roman" w:hAnsi="Times New Roman" w:cs="Times New Roman"/>
          <w:i/>
          <w:color w:val="222222"/>
          <w:sz w:val="24"/>
          <w:szCs w:val="24"/>
          <w:lang w:val="id-ID"/>
        </w:rPr>
        <w:t xml:space="preserve"> urea </w:t>
      </w:r>
      <w:r>
        <w:rPr>
          <w:rFonts w:ascii="Times New Roman" w:hAnsi="Times New Roman" w:cs="Times New Roman"/>
          <w:i/>
          <w:color w:val="222222"/>
          <w:sz w:val="24"/>
          <w:szCs w:val="24"/>
        </w:rPr>
        <w:t>fertilizer</w:t>
      </w:r>
      <w:r>
        <w:rPr>
          <w:rFonts w:ascii="Times New Roman" w:hAnsi="Times New Roman" w:cs="Times New Roman"/>
          <w:i/>
          <w:color w:val="222222"/>
          <w:sz w:val="24"/>
          <w:szCs w:val="24"/>
          <w:lang w:val="id-ID"/>
        </w:rPr>
        <w:t>.</w:t>
      </w:r>
    </w:p>
    <w:p w:rsidR="00CD3AA1" w:rsidRPr="00C04C4C" w:rsidRDefault="007F2992" w:rsidP="006E2E76">
      <w:pPr>
        <w:tabs>
          <w:tab w:val="left" w:pos="1418"/>
        </w:tabs>
        <w:jc w:val="center"/>
        <w:rPr>
          <w:rFonts w:ascii="Times New Roman" w:hAnsi="Times New Roman" w:cs="Times New Roman"/>
          <w:b/>
          <w:sz w:val="24"/>
          <w:szCs w:val="24"/>
          <w:lang w:val="id-ID"/>
        </w:rPr>
      </w:pPr>
      <w:r>
        <w:rPr>
          <w:rFonts w:ascii="Times New Roman" w:hAnsi="Times New Roman" w:cs="Times New Roman"/>
          <w:b/>
          <w:sz w:val="24"/>
          <w:szCs w:val="24"/>
          <w:lang w:val="id-ID"/>
        </w:rPr>
        <w:br w:type="column"/>
      </w:r>
      <w:r w:rsidR="00FD53A8" w:rsidRPr="00C04C4C">
        <w:rPr>
          <w:rFonts w:ascii="Times New Roman" w:hAnsi="Times New Roman" w:cs="Times New Roman"/>
          <w:b/>
          <w:sz w:val="24"/>
          <w:szCs w:val="24"/>
          <w:lang w:val="id-ID"/>
        </w:rPr>
        <w:lastRenderedPageBreak/>
        <w:t>PENDAHULUAN</w:t>
      </w:r>
    </w:p>
    <w:p w:rsidR="0020695A" w:rsidRDefault="0020695A" w:rsidP="0020695A">
      <w:pPr>
        <w:spacing w:after="0" w:line="240" w:lineRule="auto"/>
        <w:ind w:firstLine="720"/>
        <w:jc w:val="both"/>
        <w:rPr>
          <w:rFonts w:ascii="Times New Roman" w:eastAsia="Times New Roman" w:hAnsi="Times New Roman" w:cs="Times New Roman"/>
          <w:sz w:val="24"/>
          <w:szCs w:val="24"/>
          <w:lang w:eastAsia="ru-RU"/>
        </w:rPr>
      </w:pPr>
      <w:proofErr w:type="spellStart"/>
      <w:proofErr w:type="gramStart"/>
      <w:r w:rsidRPr="00517E9C">
        <w:rPr>
          <w:rFonts w:ascii="Times New Roman" w:eastAsia="Times New Roman" w:hAnsi="Times New Roman" w:cs="Times New Roman"/>
          <w:sz w:val="24"/>
          <w:szCs w:val="24"/>
          <w:lang w:eastAsia="ru-RU"/>
        </w:rPr>
        <w:t>Tanaman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kedelai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hitam</w:t>
      </w:r>
      <w:proofErr w:type="spellEnd"/>
      <w:r w:rsidRPr="00517E9C">
        <w:rPr>
          <w:rFonts w:ascii="Times New Roman" w:eastAsia="Times New Roman" w:hAnsi="Times New Roman" w:cs="Times New Roman"/>
          <w:sz w:val="24"/>
          <w:szCs w:val="24"/>
          <w:lang w:eastAsia="ru-RU"/>
        </w:rPr>
        <w:t xml:space="preserve"> </w:t>
      </w:r>
      <w:r w:rsidRPr="00A444F6">
        <w:rPr>
          <w:rFonts w:ascii="Times New Roman" w:eastAsia="Times New Roman" w:hAnsi="Times New Roman" w:cs="Times New Roman"/>
          <w:sz w:val="24"/>
          <w:szCs w:val="24"/>
          <w:lang w:eastAsia="ru-RU"/>
        </w:rPr>
        <w:t>(</w:t>
      </w:r>
      <w:proofErr w:type="spellStart"/>
      <w:r w:rsidRPr="00517E9C">
        <w:rPr>
          <w:rFonts w:ascii="Times New Roman" w:eastAsia="Times New Roman" w:hAnsi="Times New Roman" w:cs="Times New Roman"/>
          <w:i/>
          <w:sz w:val="24"/>
          <w:szCs w:val="24"/>
          <w:lang w:eastAsia="ru-RU"/>
        </w:rPr>
        <w:t>Glycine</w:t>
      </w:r>
      <w:proofErr w:type="spellEnd"/>
      <w:r w:rsidRPr="00517E9C">
        <w:rPr>
          <w:rFonts w:ascii="Times New Roman" w:eastAsia="Times New Roman" w:hAnsi="Times New Roman" w:cs="Times New Roman"/>
          <w:i/>
          <w:sz w:val="24"/>
          <w:szCs w:val="24"/>
          <w:lang w:eastAsia="ru-RU"/>
        </w:rPr>
        <w:t xml:space="preserve"> soya </w:t>
      </w:r>
      <w:proofErr w:type="spellStart"/>
      <w:r w:rsidRPr="00517E9C">
        <w:rPr>
          <w:rFonts w:ascii="Times New Roman" w:eastAsia="Times New Roman" w:hAnsi="Times New Roman" w:cs="Times New Roman"/>
          <w:sz w:val="24"/>
          <w:szCs w:val="24"/>
          <w:lang w:eastAsia="ru-RU"/>
        </w:rPr>
        <w:t>Benth</w:t>
      </w:r>
      <w:proofErr w:type="spellEnd"/>
      <w:r w:rsidRPr="00A444F6">
        <w:rPr>
          <w:rFonts w:ascii="Times New Roman" w:eastAsia="Times New Roman" w:hAnsi="Times New Roman" w:cs="Times New Roman"/>
          <w:sz w:val="24"/>
          <w:szCs w:val="24"/>
          <w:lang w:eastAsia="ru-RU"/>
        </w:rPr>
        <w:t>)</w:t>
      </w:r>
      <w:r w:rsidRPr="00517E9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yang </w:t>
      </w:r>
      <w:proofErr w:type="spellStart"/>
      <w:r w:rsidRPr="00517E9C">
        <w:rPr>
          <w:rFonts w:ascii="Times New Roman" w:eastAsia="Times New Roman" w:hAnsi="Times New Roman" w:cs="Times New Roman"/>
          <w:sz w:val="24"/>
          <w:szCs w:val="24"/>
          <w:lang w:eastAsia="ru-RU"/>
        </w:rPr>
        <w:t>d</w:t>
      </w:r>
      <w:r>
        <w:rPr>
          <w:rFonts w:ascii="Times New Roman" w:eastAsia="Times New Roman" w:hAnsi="Times New Roman" w:cs="Times New Roman"/>
          <w:sz w:val="24"/>
          <w:szCs w:val="24"/>
          <w:lang w:eastAsia="ru-RU"/>
        </w:rPr>
        <w:t>iduga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berasal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daratan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Cina</w:t>
      </w:r>
      <w:proofErr w:type="spellEnd"/>
      <w:r>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telah</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banyak</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diusahakan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mempunyai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nilai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gizi</w:t>
      </w:r>
      <w:proofErr w:type="spellEnd"/>
      <w:r w:rsidRPr="00517E9C">
        <w:rPr>
          <w:rFonts w:ascii="Times New Roman" w:eastAsia="Times New Roman" w:hAnsi="Times New Roman" w:cs="Times New Roman"/>
          <w:sz w:val="24"/>
          <w:szCs w:val="24"/>
          <w:lang w:eastAsia="ru-RU"/>
        </w:rPr>
        <w:t xml:space="preserve"> yang </w:t>
      </w:r>
      <w:proofErr w:type="spellStart"/>
      <w:r w:rsidRPr="00517E9C">
        <w:rPr>
          <w:rFonts w:ascii="Times New Roman" w:eastAsia="Times New Roman" w:hAnsi="Times New Roman" w:cs="Times New Roman"/>
          <w:sz w:val="24"/>
          <w:szCs w:val="24"/>
          <w:lang w:eastAsia="ru-RU"/>
        </w:rPr>
        <w:t>tinggi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sebagai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bahan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makanan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diantaranya</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kandungan</w:t>
      </w:r>
      <w:proofErr w:type="spellEnd"/>
      <w:r w:rsidRPr="00517E9C">
        <w:rPr>
          <w:rFonts w:ascii="Times New Roman" w:eastAsia="Times New Roman" w:hAnsi="Times New Roman" w:cs="Times New Roman"/>
          <w:sz w:val="24"/>
          <w:szCs w:val="24"/>
          <w:lang w:eastAsia="ru-RU"/>
        </w:rPr>
        <w:t xml:space="preserve"> protein </w:t>
      </w:r>
      <w:proofErr w:type="spellStart"/>
      <w:r w:rsidRPr="00517E9C">
        <w:rPr>
          <w:rFonts w:ascii="Times New Roman" w:eastAsia="Times New Roman" w:hAnsi="Times New Roman" w:cs="Times New Roman"/>
          <w:sz w:val="24"/>
          <w:szCs w:val="24"/>
          <w:lang w:eastAsia="ru-RU"/>
        </w:rPr>
        <w:t>bervariasi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antara</w:t>
      </w:r>
      <w:proofErr w:type="spellEnd"/>
      <w:r w:rsidRPr="00517E9C">
        <w:rPr>
          <w:rFonts w:ascii="Times New Roman" w:eastAsia="Times New Roman" w:hAnsi="Times New Roman" w:cs="Times New Roman"/>
          <w:sz w:val="24"/>
          <w:szCs w:val="24"/>
          <w:lang w:eastAsia="ru-RU"/>
        </w:rPr>
        <w:t xml:space="preserve"> 37</w:t>
      </w:r>
      <w:r>
        <w:rPr>
          <w:rFonts w:ascii="Times New Roman" w:eastAsia="Times New Roman" w:hAnsi="Times New Roman" w:cs="Times New Roman"/>
          <w:sz w:val="24"/>
          <w:szCs w:val="24"/>
          <w:lang w:eastAsia="ru-RU"/>
        </w:rPr>
        <w:t xml:space="preserve"> – </w:t>
      </w:r>
      <w:r w:rsidRPr="00517E9C">
        <w:rPr>
          <w:rFonts w:ascii="Times New Roman" w:eastAsia="Times New Roman" w:hAnsi="Times New Roman" w:cs="Times New Roman"/>
          <w:sz w:val="24"/>
          <w:szCs w:val="24"/>
          <w:lang w:eastAsia="ru-RU"/>
        </w:rPr>
        <w:t xml:space="preserve">41% </w:t>
      </w:r>
      <w:proofErr w:type="spellStart"/>
      <w:r w:rsidRPr="00517E9C">
        <w:rPr>
          <w:rFonts w:ascii="Times New Roman" w:eastAsia="Times New Roman" w:hAnsi="Times New Roman" w:cs="Times New Roman"/>
          <w:sz w:val="24"/>
          <w:szCs w:val="24"/>
          <w:lang w:eastAsia="ru-RU"/>
        </w:rPr>
        <w:t>dan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kandungan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lemak</w:t>
      </w:r>
      <w:proofErr w:type="spellEnd"/>
      <w:r w:rsidRPr="00517E9C">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 xml:space="preserve"> – 12</w:t>
      </w:r>
      <w:r w:rsidRPr="00517E9C">
        <w:rPr>
          <w:rFonts w:ascii="Times New Roman" w:eastAsia="Times New Roman" w:hAnsi="Times New Roman" w:cs="Times New Roman"/>
          <w:sz w:val="24"/>
          <w:szCs w:val="24"/>
          <w:lang w:eastAsia="ru-RU"/>
        </w:rPr>
        <w:t>%.</w:t>
      </w:r>
      <w:proofErr w:type="gram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Kandungan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glutamat</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pada</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kedelai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hitam</w:t>
      </w:r>
      <w:proofErr w:type="spellEnd"/>
      <w:r>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lebih</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tinggi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dari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pada</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kedelai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kuning</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sehingga</w:t>
      </w:r>
      <w:proofErr w:type="spellEnd"/>
      <w:r w:rsidRPr="00517E9C">
        <w:rPr>
          <w:rFonts w:ascii="Times New Roman" w:eastAsia="Times New Roman" w:hAnsi="Times New Roman" w:cs="Times New Roman"/>
          <w:sz w:val="24"/>
          <w:szCs w:val="24"/>
          <w:lang w:eastAsia="ru-RU"/>
        </w:rPr>
        <w:t xml:space="preserve"> rasa </w:t>
      </w:r>
      <w:proofErr w:type="spellStart"/>
      <w:r w:rsidRPr="00517E9C">
        <w:rPr>
          <w:rFonts w:ascii="Times New Roman" w:eastAsia="Times New Roman" w:hAnsi="Times New Roman" w:cs="Times New Roman"/>
          <w:sz w:val="24"/>
          <w:szCs w:val="24"/>
          <w:lang w:eastAsia="ru-RU"/>
        </w:rPr>
        <w:t>kacang</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kedelai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hitam</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lebih</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gurih</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kaya</w:t>
      </w:r>
      <w:proofErr w:type="spellEnd"/>
      <w:r>
        <w:rPr>
          <w:rFonts w:ascii="Times New Roman" w:eastAsia="Times New Roman" w:hAnsi="Times New Roman" w:cs="Times New Roman"/>
          <w:sz w:val="24"/>
          <w:szCs w:val="24"/>
          <w:lang w:eastAsia="ru-RU"/>
        </w:rPr>
        <w:t xml:space="preserve"> </w:t>
      </w:r>
      <w:proofErr w:type="spellStart"/>
      <w:proofErr w:type="gramStart"/>
      <w:r w:rsidRPr="00517E9C">
        <w:rPr>
          <w:rFonts w:ascii="Times New Roman" w:eastAsia="Times New Roman" w:hAnsi="Times New Roman" w:cs="Times New Roman"/>
          <w:sz w:val="24"/>
          <w:szCs w:val="24"/>
          <w:lang w:eastAsia="ru-RU"/>
        </w:rPr>
        <w:t>akan</w:t>
      </w:r>
      <w:proofErr w:type="spellEnd"/>
      <w:proofErr w:type="gramEnd"/>
      <w:r w:rsidRPr="00517E9C">
        <w:rPr>
          <w:rFonts w:ascii="Times New Roman" w:eastAsia="Times New Roman" w:hAnsi="Times New Roman" w:cs="Times New Roman"/>
          <w:sz w:val="24"/>
          <w:szCs w:val="24"/>
          <w:lang w:eastAsia="ru-RU"/>
        </w:rPr>
        <w:t xml:space="preserve"> protein </w:t>
      </w:r>
      <w:proofErr w:type="spellStart"/>
      <w:r w:rsidRPr="00517E9C">
        <w:rPr>
          <w:rFonts w:ascii="Times New Roman" w:eastAsia="Times New Roman" w:hAnsi="Times New Roman" w:cs="Times New Roman"/>
          <w:sz w:val="24"/>
          <w:szCs w:val="24"/>
          <w:lang w:eastAsia="ru-RU"/>
        </w:rPr>
        <w:t>nabati</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Rukmana</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dan</w:t>
      </w:r>
      <w:proofErr w:type="spellEnd"/>
      <w:r w:rsidRPr="00517E9C">
        <w:rPr>
          <w:rFonts w:ascii="Times New Roman" w:eastAsia="Times New Roman" w:hAnsi="Times New Roman" w:cs="Times New Roman"/>
          <w:sz w:val="24"/>
          <w:szCs w:val="24"/>
          <w:lang w:eastAsia="ru-RU"/>
        </w:rPr>
        <w:t xml:space="preserve"> </w:t>
      </w:r>
      <w:proofErr w:type="spellStart"/>
      <w:r w:rsidRPr="00517E9C">
        <w:rPr>
          <w:rFonts w:ascii="Times New Roman" w:eastAsia="Times New Roman" w:hAnsi="Times New Roman" w:cs="Times New Roman"/>
          <w:sz w:val="24"/>
          <w:szCs w:val="24"/>
          <w:lang w:eastAsia="ru-RU"/>
        </w:rPr>
        <w:t>Yudirachman</w:t>
      </w:r>
      <w:proofErr w:type="spellEnd"/>
      <w:r w:rsidRPr="00517E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17E9C">
        <w:rPr>
          <w:rFonts w:ascii="Times New Roman" w:eastAsia="Times New Roman" w:hAnsi="Times New Roman" w:cs="Times New Roman"/>
          <w:sz w:val="24"/>
          <w:szCs w:val="24"/>
          <w:lang w:eastAsia="ru-RU"/>
        </w:rPr>
        <w:t>2013).</w:t>
      </w:r>
    </w:p>
    <w:p w:rsidR="0020695A" w:rsidRPr="00790CDF" w:rsidRDefault="0020695A" w:rsidP="0020695A">
      <w:pPr>
        <w:spacing w:after="0" w:line="240" w:lineRule="auto"/>
        <w:ind w:firstLine="720"/>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Dinas</w:t>
      </w:r>
      <w:proofErr w:type="spellEnd"/>
      <w:r>
        <w:rPr>
          <w:rFonts w:ascii="Times New Roman" w:eastAsia="Times New Roman" w:hAnsi="Times New Roman" w:cs="Times New Roman"/>
          <w:sz w:val="24"/>
          <w:szCs w:val="24"/>
          <w:lang w:eastAsia="ru-RU"/>
        </w:rPr>
        <w:t xml:space="preserve"> </w:t>
      </w:r>
      <w:proofErr w:type="spellStart"/>
      <w:r w:rsidRPr="00D77859">
        <w:rPr>
          <w:rFonts w:ascii="Times New Roman" w:hAnsi="Times New Roman" w:cs="Times New Roman"/>
          <w:sz w:val="24"/>
        </w:rPr>
        <w:t>Tanaman</w:t>
      </w:r>
      <w:proofErr w:type="spellEnd"/>
      <w:r w:rsidRPr="00D77859">
        <w:rPr>
          <w:rFonts w:ascii="Times New Roman" w:hAnsi="Times New Roman" w:cs="Times New Roman"/>
          <w:sz w:val="24"/>
        </w:rPr>
        <w:t xml:space="preserve"> </w:t>
      </w:r>
      <w:proofErr w:type="spellStart"/>
      <w:r w:rsidRPr="00D77859">
        <w:rPr>
          <w:rFonts w:ascii="Times New Roman" w:hAnsi="Times New Roman" w:cs="Times New Roman"/>
          <w:sz w:val="24"/>
        </w:rPr>
        <w:t>Pangan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Hortikultura</w:t>
      </w:r>
      <w:proofErr w:type="spellEnd"/>
      <w:r>
        <w:rPr>
          <w:rFonts w:ascii="Times New Roman" w:eastAsia="Times New Roman" w:hAnsi="Times New Roman" w:cs="Times New Roman"/>
          <w:sz w:val="24"/>
          <w:szCs w:val="24"/>
          <w:lang w:eastAsia="ru-RU"/>
        </w:rPr>
        <w:t xml:space="preserve"> (2016) </w:t>
      </w:r>
      <w:proofErr w:type="spellStart"/>
      <w:r>
        <w:rPr>
          <w:rFonts w:ascii="Times New Roman" w:eastAsia="Times New Roman" w:hAnsi="Times New Roman" w:cs="Times New Roman"/>
          <w:sz w:val="24"/>
          <w:szCs w:val="24"/>
          <w:lang w:eastAsia="ru-RU"/>
        </w:rPr>
        <w:t>memaparkan</w:t>
      </w:r>
      <w:proofErr w:type="spellEnd"/>
      <w:r>
        <w:rPr>
          <w:rFonts w:ascii="Times New Roman" w:eastAsia="Times New Roman" w:hAnsi="Times New Roman" w:cs="Times New Roman"/>
          <w:sz w:val="24"/>
          <w:szCs w:val="24"/>
          <w:lang w:eastAsia="ru-RU"/>
        </w:rPr>
        <w:t xml:space="preserve"> data </w:t>
      </w:r>
      <w:proofErr w:type="spellStart"/>
      <w:r>
        <w:rPr>
          <w:rFonts w:ascii="Times New Roman" w:eastAsia="Times New Roman" w:hAnsi="Times New Roman" w:cs="Times New Roman"/>
          <w:sz w:val="24"/>
          <w:szCs w:val="24"/>
          <w:lang w:eastAsia="ru-RU"/>
        </w:rPr>
        <w:t>produksi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tanaman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kedelai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sel</w:t>
      </w:r>
      <w:r w:rsidR="009B56DB">
        <w:rPr>
          <w:rFonts w:ascii="Times New Roman" w:eastAsia="Times New Roman" w:hAnsi="Times New Roman" w:cs="Times New Roman"/>
          <w:sz w:val="24"/>
          <w:szCs w:val="24"/>
          <w:lang w:eastAsia="ru-RU"/>
        </w:rPr>
        <w:t>ama</w:t>
      </w:r>
      <w:proofErr w:type="spellEnd"/>
      <w:r w:rsidR="009B56DB">
        <w:rPr>
          <w:rFonts w:ascii="Times New Roman" w:eastAsia="Times New Roman" w:hAnsi="Times New Roman" w:cs="Times New Roman"/>
          <w:sz w:val="24"/>
          <w:szCs w:val="24"/>
          <w:lang w:eastAsia="ru-RU"/>
        </w:rPr>
        <w:t xml:space="preserve"> 5 </w:t>
      </w:r>
      <w:proofErr w:type="spellStart"/>
      <w:r w:rsidR="009B56DB">
        <w:rPr>
          <w:rFonts w:ascii="Times New Roman" w:eastAsia="Times New Roman" w:hAnsi="Times New Roman" w:cs="Times New Roman"/>
          <w:sz w:val="24"/>
          <w:szCs w:val="24"/>
          <w:lang w:eastAsia="ru-RU"/>
        </w:rPr>
        <w:t>tahun</w:t>
      </w:r>
      <w:proofErr w:type="spellEnd"/>
      <w:r w:rsidR="009B56DB">
        <w:rPr>
          <w:rFonts w:ascii="Times New Roman" w:eastAsia="Times New Roman" w:hAnsi="Times New Roman" w:cs="Times New Roman"/>
          <w:sz w:val="24"/>
          <w:szCs w:val="24"/>
          <w:lang w:eastAsia="ru-RU"/>
        </w:rPr>
        <w:t xml:space="preserve"> </w:t>
      </w:r>
      <w:proofErr w:type="spellStart"/>
      <w:r w:rsidR="009B56DB">
        <w:rPr>
          <w:rFonts w:ascii="Times New Roman" w:eastAsia="Times New Roman" w:hAnsi="Times New Roman" w:cs="Times New Roman"/>
          <w:sz w:val="24"/>
          <w:szCs w:val="24"/>
          <w:lang w:eastAsia="ru-RU"/>
        </w:rPr>
        <w:t>terakhir</w:t>
      </w:r>
      <w:proofErr w:type="spellEnd"/>
      <w:r w:rsidR="009B56DB">
        <w:rPr>
          <w:rFonts w:ascii="Times New Roman" w:eastAsia="Times New Roman" w:hAnsi="Times New Roman" w:cs="Times New Roman"/>
          <w:sz w:val="24"/>
          <w:szCs w:val="24"/>
          <w:lang w:eastAsia="ru-RU"/>
        </w:rPr>
        <w:t xml:space="preserve"> (</w:t>
      </w:r>
      <w:proofErr w:type="spellStart"/>
      <w:r w:rsidR="009B56DB">
        <w:rPr>
          <w:rFonts w:ascii="Times New Roman" w:eastAsia="Times New Roman" w:hAnsi="Times New Roman" w:cs="Times New Roman"/>
          <w:sz w:val="24"/>
          <w:szCs w:val="24"/>
          <w:lang w:eastAsia="ru-RU"/>
        </w:rPr>
        <w:t>Tabel</w:t>
      </w:r>
      <w:proofErr w:type="spellEnd"/>
      <w:r w:rsidR="009B56DB">
        <w:rPr>
          <w:rFonts w:ascii="Times New Roman" w:eastAsia="Times New Roman" w:hAnsi="Times New Roman" w:cs="Times New Roman"/>
          <w:sz w:val="24"/>
          <w:szCs w:val="24"/>
          <w:lang w:eastAsia="ru-RU"/>
        </w:rPr>
        <w:t xml:space="preserve"> 1)</w:t>
      </w:r>
      <w:r w:rsidR="009B56DB">
        <w:rPr>
          <w:rFonts w:ascii="Times New Roman" w:eastAsia="Times New Roman" w:hAnsi="Times New Roman" w:cs="Times New Roman"/>
          <w:sz w:val="24"/>
          <w:szCs w:val="24"/>
          <w:lang w:val="id-ID" w:eastAsia="ru-RU"/>
        </w:rPr>
        <w:t>.</w:t>
      </w:r>
      <w:proofErr w:type="gramEnd"/>
      <w:r w:rsidR="009B56DB">
        <w:rPr>
          <w:rFonts w:ascii="Times New Roman" w:eastAsia="Times New Roman" w:hAnsi="Times New Roman" w:cs="Times New Roman"/>
          <w:sz w:val="24"/>
          <w:szCs w:val="24"/>
          <w:lang w:val="id-ID" w:eastAsia="ru-RU"/>
        </w:rPr>
        <w:t xml:space="preserve"> D</w:t>
      </w:r>
      <w:proofErr w:type="spellStart"/>
      <w:r>
        <w:rPr>
          <w:rFonts w:ascii="Times New Roman" w:eastAsia="Times New Roman" w:hAnsi="Times New Roman" w:cs="Times New Roman"/>
          <w:sz w:val="24"/>
          <w:szCs w:val="24"/>
          <w:lang w:eastAsia="ru-RU"/>
        </w:rPr>
        <w:t>ata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tanaman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kedelai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mengalami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fluktuasi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hasil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selama</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tahun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terakhir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tahun</w:t>
      </w:r>
      <w:proofErr w:type="spellEnd"/>
      <w:r>
        <w:rPr>
          <w:rFonts w:ascii="Times New Roman" w:eastAsia="Times New Roman" w:hAnsi="Times New Roman" w:cs="Times New Roman"/>
          <w:sz w:val="24"/>
          <w:szCs w:val="24"/>
          <w:lang w:eastAsia="ru-RU"/>
        </w:rPr>
        <w:t xml:space="preserve"> 2012 – 2014 </w:t>
      </w:r>
      <w:proofErr w:type="spellStart"/>
      <w:r>
        <w:rPr>
          <w:rFonts w:ascii="Times New Roman" w:eastAsia="Times New Roman" w:hAnsi="Times New Roman" w:cs="Times New Roman"/>
          <w:sz w:val="24"/>
          <w:szCs w:val="24"/>
          <w:lang w:eastAsia="ru-RU"/>
        </w:rPr>
        <w:t>mengalami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peningkatan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hasil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tertinggi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yaitu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dari</w:t>
      </w:r>
      <w:proofErr w:type="spellEnd"/>
      <w:r>
        <w:rPr>
          <w:rFonts w:ascii="Times New Roman" w:eastAsia="Times New Roman" w:hAnsi="Times New Roman" w:cs="Times New Roman"/>
          <w:sz w:val="24"/>
          <w:szCs w:val="24"/>
          <w:lang w:eastAsia="ru-RU"/>
        </w:rPr>
        <w:t xml:space="preserve"> 1.338 ton </w:t>
      </w:r>
      <w:proofErr w:type="spellStart"/>
      <w:r>
        <w:rPr>
          <w:rFonts w:ascii="Times New Roman" w:eastAsia="Times New Roman" w:hAnsi="Times New Roman" w:cs="Times New Roman"/>
          <w:sz w:val="24"/>
          <w:szCs w:val="24"/>
          <w:lang w:eastAsia="ru-RU"/>
        </w:rPr>
        <w:t>menjadi</w:t>
      </w:r>
      <w:proofErr w:type="spellEnd"/>
      <w:r>
        <w:rPr>
          <w:rFonts w:ascii="Times New Roman" w:eastAsia="Times New Roman" w:hAnsi="Times New Roman" w:cs="Times New Roman"/>
          <w:sz w:val="24"/>
          <w:szCs w:val="24"/>
          <w:lang w:eastAsia="ru-RU"/>
        </w:rPr>
        <w:t xml:space="preserve"> 3.161 ton, </w:t>
      </w:r>
      <w:proofErr w:type="spellStart"/>
      <w:r>
        <w:rPr>
          <w:rFonts w:ascii="Times New Roman" w:eastAsia="Times New Roman" w:hAnsi="Times New Roman" w:cs="Times New Roman"/>
          <w:sz w:val="24"/>
          <w:szCs w:val="24"/>
          <w:lang w:eastAsia="ru-RU"/>
        </w:rPr>
        <w:t>namun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pada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tahun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berikutnya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mengalami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penurunan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kembali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pada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tahun</w:t>
      </w:r>
      <w:proofErr w:type="spellEnd"/>
      <w:r>
        <w:rPr>
          <w:rFonts w:ascii="Times New Roman" w:eastAsia="Times New Roman" w:hAnsi="Times New Roman" w:cs="Times New Roman"/>
          <w:sz w:val="24"/>
          <w:szCs w:val="24"/>
          <w:lang w:eastAsia="ru-RU"/>
        </w:rPr>
        <w:t xml:space="preserve"> 2015 </w:t>
      </w:r>
      <w:proofErr w:type="spellStart"/>
      <w:r>
        <w:rPr>
          <w:rFonts w:ascii="Times New Roman" w:eastAsia="Times New Roman" w:hAnsi="Times New Roman" w:cs="Times New Roman"/>
          <w:sz w:val="24"/>
          <w:szCs w:val="24"/>
          <w:lang w:eastAsia="ru-RU"/>
        </w:rPr>
        <w:t>menjadi</w:t>
      </w:r>
      <w:proofErr w:type="spellEnd"/>
      <w:r>
        <w:rPr>
          <w:rFonts w:ascii="Times New Roman" w:eastAsia="Times New Roman" w:hAnsi="Times New Roman" w:cs="Times New Roman"/>
          <w:sz w:val="24"/>
          <w:szCs w:val="24"/>
          <w:lang w:eastAsia="ru-RU"/>
        </w:rPr>
        <w:t xml:space="preserve"> 2.637 ton </w:t>
      </w:r>
      <w:proofErr w:type="spellStart"/>
      <w:r>
        <w:rPr>
          <w:rFonts w:ascii="Times New Roman" w:eastAsia="Times New Roman" w:hAnsi="Times New Roman" w:cs="Times New Roman"/>
          <w:sz w:val="24"/>
          <w:szCs w:val="24"/>
          <w:lang w:eastAsia="ru-RU"/>
        </w:rPr>
        <w:t>dan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tahun</w:t>
      </w:r>
      <w:proofErr w:type="spellEnd"/>
      <w:r>
        <w:rPr>
          <w:rFonts w:ascii="Times New Roman" w:eastAsia="Times New Roman" w:hAnsi="Times New Roman" w:cs="Times New Roman"/>
          <w:sz w:val="24"/>
          <w:szCs w:val="24"/>
          <w:lang w:eastAsia="ru-RU"/>
        </w:rPr>
        <w:t xml:space="preserve"> 2016 </w:t>
      </w:r>
      <w:proofErr w:type="spellStart"/>
      <w:r>
        <w:rPr>
          <w:rFonts w:ascii="Times New Roman" w:eastAsia="Times New Roman" w:hAnsi="Times New Roman" w:cs="Times New Roman"/>
          <w:sz w:val="24"/>
          <w:szCs w:val="24"/>
          <w:lang w:eastAsia="ru-RU"/>
        </w:rPr>
        <w:t>menjadi</w:t>
      </w:r>
      <w:proofErr w:type="spellEnd"/>
      <w:r>
        <w:rPr>
          <w:rFonts w:ascii="Times New Roman" w:eastAsia="Times New Roman" w:hAnsi="Times New Roman" w:cs="Times New Roman"/>
          <w:sz w:val="24"/>
          <w:szCs w:val="24"/>
          <w:lang w:eastAsia="ru-RU"/>
        </w:rPr>
        <w:t xml:space="preserve"> 2.102 ton.</w:t>
      </w:r>
      <w:r w:rsidRPr="00790CDF">
        <w:rPr>
          <w:rFonts w:ascii="Times New Roman" w:eastAsia="Times New Roman" w:hAnsi="Times New Roman" w:cs="Times New Roman"/>
          <w:sz w:val="24"/>
          <w:szCs w:val="24"/>
          <w:lang w:eastAsia="ru-RU"/>
        </w:rPr>
        <w:t xml:space="preserve"> </w:t>
      </w:r>
    </w:p>
    <w:p w:rsidR="0020695A" w:rsidRDefault="0020695A" w:rsidP="0020695A">
      <w:pPr>
        <w:tabs>
          <w:tab w:val="left" w:pos="709"/>
          <w:tab w:val="left" w:pos="851"/>
        </w:tabs>
        <w:spacing w:after="0" w:line="240" w:lineRule="auto"/>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Tabel</w:t>
      </w:r>
      <w:proofErr w:type="spellEnd"/>
      <w:r>
        <w:rPr>
          <w:rFonts w:ascii="Times New Roman" w:eastAsia="Times New Roman" w:hAnsi="Times New Roman" w:cs="Times New Roman"/>
          <w:sz w:val="24"/>
          <w:szCs w:val="24"/>
          <w:lang w:eastAsia="ru-RU"/>
        </w:rPr>
        <w:t xml:space="preserve"> 1.</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Luas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Panen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Produktivitas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Produksi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Kedelai</w:t>
      </w:r>
      <w:proofErr w:type="spellEnd"/>
      <w:r>
        <w:rPr>
          <w:rFonts w:ascii="Times New Roman" w:eastAsia="Times New Roman" w:hAnsi="Times New Roman" w:cs="Times New Roman"/>
          <w:sz w:val="24"/>
          <w:szCs w:val="24"/>
          <w:lang w:eastAsia="ru-RU"/>
        </w:rPr>
        <w:t xml:space="preserve"> Kalimantan Barat</w:t>
      </w:r>
    </w:p>
    <w:tbl>
      <w:tblPr>
        <w:tblStyle w:val="TableGrid"/>
        <w:tblW w:w="0" w:type="auto"/>
        <w:tblInd w:w="108" w:type="dxa"/>
        <w:tblBorders>
          <w:left w:val="none" w:sz="0" w:space="0" w:color="auto"/>
          <w:right w:val="none" w:sz="0" w:space="0" w:color="auto"/>
        </w:tblBorders>
        <w:tblLook w:val="04A0"/>
      </w:tblPr>
      <w:tblGrid>
        <w:gridCol w:w="3273"/>
        <w:gridCol w:w="1591"/>
        <w:gridCol w:w="1657"/>
        <w:gridCol w:w="1420"/>
      </w:tblGrid>
      <w:tr w:rsidR="0020695A" w:rsidTr="006D6FEE">
        <w:trPr>
          <w:trHeight w:val="838"/>
        </w:trPr>
        <w:tc>
          <w:tcPr>
            <w:tcW w:w="3273" w:type="dxa"/>
            <w:tcBorders>
              <w:bottom w:val="single" w:sz="4" w:space="0" w:color="auto"/>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Tahun</w:t>
            </w:r>
            <w:proofErr w:type="spellEnd"/>
          </w:p>
        </w:tc>
        <w:tc>
          <w:tcPr>
            <w:tcW w:w="1591" w:type="dxa"/>
            <w:tcBorders>
              <w:left w:val="nil"/>
              <w:bottom w:val="single" w:sz="4" w:space="0" w:color="auto"/>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Luas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Panen</w:t>
            </w:r>
            <w:proofErr w:type="spellEnd"/>
          </w:p>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(Ha)</w:t>
            </w:r>
          </w:p>
        </w:tc>
        <w:tc>
          <w:tcPr>
            <w:tcW w:w="1657" w:type="dxa"/>
            <w:tcBorders>
              <w:left w:val="nil"/>
              <w:bottom w:val="single" w:sz="4" w:space="0" w:color="auto"/>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Produktivitas</w:t>
            </w:r>
            <w:proofErr w:type="spellEnd"/>
          </w:p>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(Ton/Ha)</w:t>
            </w:r>
          </w:p>
        </w:tc>
        <w:tc>
          <w:tcPr>
            <w:tcW w:w="1420" w:type="dxa"/>
            <w:tcBorders>
              <w:left w:val="nil"/>
              <w:bottom w:val="single" w:sz="4" w:space="0" w:color="auto"/>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Produksi</w:t>
            </w:r>
            <w:proofErr w:type="spellEnd"/>
          </w:p>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(Ton)</w:t>
            </w:r>
          </w:p>
        </w:tc>
      </w:tr>
      <w:tr w:rsidR="0020695A" w:rsidTr="006D6FEE">
        <w:trPr>
          <w:trHeight w:val="265"/>
        </w:trPr>
        <w:tc>
          <w:tcPr>
            <w:tcW w:w="3273" w:type="dxa"/>
            <w:tcBorders>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591" w:type="dxa"/>
            <w:tcBorders>
              <w:left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w:t>
            </w:r>
          </w:p>
        </w:tc>
        <w:tc>
          <w:tcPr>
            <w:tcW w:w="1657" w:type="dxa"/>
            <w:tcBorders>
              <w:left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1420" w:type="dxa"/>
            <w:tcBorders>
              <w:left w:val="nil"/>
              <w:bottom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r>
      <w:tr w:rsidR="0020695A" w:rsidTr="006D6FEE">
        <w:tc>
          <w:tcPr>
            <w:tcW w:w="3273" w:type="dxa"/>
            <w:tcBorders>
              <w:top w:val="nil"/>
              <w:bottom w:val="nil"/>
              <w:right w:val="nil"/>
            </w:tcBorders>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1591" w:type="dxa"/>
            <w:tcBorders>
              <w:top w:val="nil"/>
              <w:left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1.647</w:t>
            </w:r>
          </w:p>
        </w:tc>
        <w:tc>
          <w:tcPr>
            <w:tcW w:w="1657" w:type="dxa"/>
            <w:tcBorders>
              <w:top w:val="nil"/>
              <w:left w:val="nil"/>
              <w:bottom w:val="nil"/>
              <w:right w:val="nil"/>
            </w:tcBorders>
            <w:vAlign w:val="bottom"/>
          </w:tcPr>
          <w:p w:rsidR="0020695A" w:rsidRDefault="0020695A" w:rsidP="006D6FEE">
            <w:pPr>
              <w:tabs>
                <w:tab w:val="left" w:pos="709"/>
                <w:tab w:val="left" w:pos="851"/>
              </w:tabs>
              <w:jc w:val="center"/>
              <w:rPr>
                <w:rFonts w:ascii="Times New Roman" w:hAnsi="Times New Roman" w:cs="Times New Roman"/>
                <w:color w:val="000000"/>
                <w:sz w:val="24"/>
              </w:rPr>
            </w:pPr>
            <w:r>
              <w:rPr>
                <w:rFonts w:ascii="Times New Roman" w:hAnsi="Times New Roman" w:cs="Times New Roman"/>
                <w:color w:val="000000"/>
                <w:sz w:val="24"/>
              </w:rPr>
              <w:t>1,60</w:t>
            </w:r>
          </w:p>
        </w:tc>
        <w:tc>
          <w:tcPr>
            <w:tcW w:w="1420" w:type="dxa"/>
            <w:tcBorders>
              <w:top w:val="nil"/>
              <w:left w:val="nil"/>
              <w:bottom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2.637</w:t>
            </w:r>
          </w:p>
        </w:tc>
      </w:tr>
      <w:tr w:rsidR="0020695A" w:rsidTr="006D6FEE">
        <w:tc>
          <w:tcPr>
            <w:tcW w:w="3273" w:type="dxa"/>
            <w:tcBorders>
              <w:top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c>
          <w:tcPr>
            <w:tcW w:w="1591" w:type="dxa"/>
            <w:tcBorders>
              <w:top w:val="nil"/>
              <w:left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1657" w:type="dxa"/>
            <w:tcBorders>
              <w:top w:val="nil"/>
              <w:left w:val="nil"/>
              <w:bottom w:val="nil"/>
              <w:right w:val="nil"/>
            </w:tcBorders>
            <w:vAlign w:val="bottom"/>
          </w:tcPr>
          <w:p w:rsidR="0020695A" w:rsidRPr="001F722C" w:rsidRDefault="0020695A" w:rsidP="006D6FEE">
            <w:pPr>
              <w:tabs>
                <w:tab w:val="left" w:pos="709"/>
                <w:tab w:val="left" w:pos="851"/>
              </w:tabs>
              <w:jc w:val="center"/>
              <w:rPr>
                <w:rFonts w:ascii="Times New Roman" w:hAnsi="Times New Roman" w:cs="Times New Roman"/>
                <w:color w:val="000000"/>
                <w:sz w:val="24"/>
              </w:rPr>
            </w:pPr>
            <w:r w:rsidRPr="001F722C">
              <w:rPr>
                <w:rFonts w:ascii="Times New Roman" w:hAnsi="Times New Roman" w:cs="Times New Roman"/>
                <w:color w:val="000000"/>
                <w:sz w:val="24"/>
              </w:rPr>
              <w:t>1,56</w:t>
            </w:r>
          </w:p>
        </w:tc>
        <w:tc>
          <w:tcPr>
            <w:tcW w:w="1420" w:type="dxa"/>
            <w:tcBorders>
              <w:top w:val="nil"/>
              <w:left w:val="nil"/>
              <w:bottom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3.161</w:t>
            </w:r>
          </w:p>
        </w:tc>
      </w:tr>
      <w:tr w:rsidR="0020695A" w:rsidTr="006D6FEE">
        <w:tc>
          <w:tcPr>
            <w:tcW w:w="3273" w:type="dxa"/>
            <w:tcBorders>
              <w:top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p>
        </w:tc>
        <w:tc>
          <w:tcPr>
            <w:tcW w:w="1591" w:type="dxa"/>
            <w:tcBorders>
              <w:top w:val="nil"/>
              <w:left w:val="nil"/>
              <w:bottom w:val="nil"/>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657" w:type="dxa"/>
            <w:tcBorders>
              <w:top w:val="nil"/>
              <w:left w:val="nil"/>
              <w:bottom w:val="nil"/>
              <w:right w:val="nil"/>
            </w:tcBorders>
            <w:vAlign w:val="bottom"/>
          </w:tcPr>
          <w:p w:rsidR="0020695A" w:rsidRPr="001F722C" w:rsidRDefault="0020695A" w:rsidP="006D6FEE">
            <w:pPr>
              <w:tabs>
                <w:tab w:val="left" w:pos="709"/>
                <w:tab w:val="left" w:pos="851"/>
              </w:tabs>
              <w:jc w:val="center"/>
              <w:rPr>
                <w:rFonts w:ascii="Times New Roman" w:hAnsi="Times New Roman" w:cs="Times New Roman"/>
                <w:color w:val="000000"/>
                <w:sz w:val="24"/>
              </w:rPr>
            </w:pPr>
            <w:r w:rsidRPr="001F722C">
              <w:rPr>
                <w:rFonts w:ascii="Times New Roman" w:hAnsi="Times New Roman" w:cs="Times New Roman"/>
                <w:color w:val="000000"/>
                <w:sz w:val="24"/>
              </w:rPr>
              <w:t>1,39</w:t>
            </w:r>
          </w:p>
        </w:tc>
        <w:tc>
          <w:tcPr>
            <w:tcW w:w="1420" w:type="dxa"/>
            <w:tcBorders>
              <w:top w:val="nil"/>
              <w:left w:val="nil"/>
              <w:bottom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1.677</w:t>
            </w:r>
          </w:p>
        </w:tc>
      </w:tr>
      <w:tr w:rsidR="0020695A" w:rsidTr="006D6FEE">
        <w:tc>
          <w:tcPr>
            <w:tcW w:w="3273" w:type="dxa"/>
            <w:tcBorders>
              <w:top w:val="nil"/>
              <w:bottom w:val="single" w:sz="4" w:space="0" w:color="auto"/>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591" w:type="dxa"/>
            <w:tcBorders>
              <w:top w:val="nil"/>
              <w:left w:val="nil"/>
              <w:bottom w:val="single" w:sz="4" w:space="0" w:color="auto"/>
              <w:right w:val="nil"/>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657" w:type="dxa"/>
            <w:tcBorders>
              <w:top w:val="nil"/>
              <w:left w:val="nil"/>
              <w:bottom w:val="single" w:sz="4" w:space="0" w:color="auto"/>
              <w:right w:val="nil"/>
            </w:tcBorders>
            <w:vAlign w:val="bottom"/>
          </w:tcPr>
          <w:p w:rsidR="0020695A" w:rsidRPr="001F722C" w:rsidRDefault="0020695A" w:rsidP="006D6FEE">
            <w:pPr>
              <w:tabs>
                <w:tab w:val="left" w:pos="709"/>
                <w:tab w:val="left" w:pos="851"/>
              </w:tabs>
              <w:jc w:val="center"/>
              <w:rPr>
                <w:rFonts w:ascii="Times New Roman" w:hAnsi="Times New Roman" w:cs="Times New Roman"/>
                <w:color w:val="000000"/>
                <w:sz w:val="24"/>
              </w:rPr>
            </w:pPr>
            <w:r w:rsidRPr="001F722C">
              <w:rPr>
                <w:rFonts w:ascii="Times New Roman" w:hAnsi="Times New Roman" w:cs="Times New Roman"/>
                <w:color w:val="000000"/>
                <w:sz w:val="24"/>
              </w:rPr>
              <w:t>1,34</w:t>
            </w:r>
          </w:p>
        </w:tc>
        <w:tc>
          <w:tcPr>
            <w:tcW w:w="1420" w:type="dxa"/>
            <w:tcBorders>
              <w:top w:val="nil"/>
              <w:left w:val="nil"/>
              <w:bottom w:val="single" w:sz="4" w:space="0" w:color="auto"/>
            </w:tcBorders>
            <w:vAlign w:val="center"/>
          </w:tcPr>
          <w:p w:rsidR="0020695A" w:rsidRDefault="0020695A" w:rsidP="006D6FEE">
            <w:pPr>
              <w:tabs>
                <w:tab w:val="left" w:pos="709"/>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1.338</w:t>
            </w:r>
          </w:p>
        </w:tc>
      </w:tr>
    </w:tbl>
    <w:p w:rsidR="0020695A" w:rsidRDefault="0020695A" w:rsidP="0020695A">
      <w:pPr>
        <w:spacing w:after="0" w:line="240" w:lineRule="auto"/>
        <w:jc w:val="both"/>
        <w:rPr>
          <w:rFonts w:ascii="Times New Roman" w:hAnsi="Times New Roman" w:cs="Times New Roman"/>
          <w:i/>
          <w:sz w:val="24"/>
          <w:lang w:val="id-ID"/>
        </w:rPr>
      </w:pPr>
      <w:proofErr w:type="spellStart"/>
      <w:proofErr w:type="gramStart"/>
      <w:r w:rsidRPr="00101DE5">
        <w:rPr>
          <w:rFonts w:ascii="Times New Roman" w:hAnsi="Times New Roman" w:cs="Times New Roman"/>
          <w:i/>
          <w:sz w:val="24"/>
        </w:rPr>
        <w:t>Sumber</w:t>
      </w:r>
      <w:proofErr w:type="spellEnd"/>
      <w:r w:rsidRPr="00101DE5">
        <w:rPr>
          <w:rFonts w:ascii="Times New Roman" w:hAnsi="Times New Roman" w:cs="Times New Roman"/>
          <w:i/>
          <w:sz w:val="24"/>
        </w:rPr>
        <w:t xml:space="preserve"> :</w:t>
      </w:r>
      <w:proofErr w:type="gramEnd"/>
      <w:r w:rsidRPr="00101DE5">
        <w:rPr>
          <w:rFonts w:ascii="Times New Roman" w:hAnsi="Times New Roman" w:cs="Times New Roman"/>
          <w:i/>
          <w:sz w:val="24"/>
        </w:rPr>
        <w:t xml:space="preserve"> </w:t>
      </w:r>
      <w:proofErr w:type="spellStart"/>
      <w:r w:rsidRPr="00101DE5">
        <w:rPr>
          <w:rFonts w:ascii="Times New Roman" w:hAnsi="Times New Roman" w:cs="Times New Roman"/>
          <w:i/>
          <w:sz w:val="24"/>
        </w:rPr>
        <w:t>Dinas</w:t>
      </w:r>
      <w:proofErr w:type="spellEnd"/>
      <w:r w:rsidRPr="00101DE5">
        <w:rPr>
          <w:rFonts w:ascii="Times New Roman" w:hAnsi="Times New Roman" w:cs="Times New Roman"/>
          <w:i/>
          <w:sz w:val="24"/>
        </w:rPr>
        <w:t xml:space="preserve"> </w:t>
      </w:r>
      <w:proofErr w:type="spellStart"/>
      <w:r>
        <w:rPr>
          <w:rFonts w:ascii="Times New Roman" w:hAnsi="Times New Roman" w:cs="Times New Roman"/>
          <w:i/>
          <w:sz w:val="24"/>
        </w:rPr>
        <w:t>Tanaman</w:t>
      </w:r>
      <w:proofErr w:type="spellEnd"/>
      <w:r>
        <w:rPr>
          <w:rFonts w:ascii="Times New Roman" w:hAnsi="Times New Roman" w:cs="Times New Roman"/>
          <w:i/>
          <w:sz w:val="24"/>
        </w:rPr>
        <w:t xml:space="preserve"> </w:t>
      </w:r>
      <w:proofErr w:type="spellStart"/>
      <w:r w:rsidRPr="00101DE5">
        <w:rPr>
          <w:rFonts w:ascii="Times New Roman" w:hAnsi="Times New Roman" w:cs="Times New Roman"/>
          <w:i/>
          <w:sz w:val="24"/>
        </w:rPr>
        <w:t>P</w:t>
      </w:r>
      <w:r>
        <w:rPr>
          <w:rFonts w:ascii="Times New Roman" w:hAnsi="Times New Roman" w:cs="Times New Roman"/>
          <w:i/>
          <w:sz w:val="24"/>
        </w:rPr>
        <w:t>angan</w:t>
      </w:r>
      <w:proofErr w:type="spellEnd"/>
      <w:r w:rsidRPr="00101DE5">
        <w:rPr>
          <w:rFonts w:ascii="Times New Roman" w:hAnsi="Times New Roman" w:cs="Times New Roman"/>
          <w:i/>
          <w:sz w:val="24"/>
        </w:rPr>
        <w:t xml:space="preserve"> </w:t>
      </w:r>
      <w:proofErr w:type="spellStart"/>
      <w:r>
        <w:rPr>
          <w:rFonts w:ascii="Times New Roman" w:hAnsi="Times New Roman" w:cs="Times New Roman"/>
          <w:i/>
          <w:sz w:val="24"/>
        </w:rPr>
        <w:t>d</w:t>
      </w:r>
      <w:r w:rsidRPr="00101DE5">
        <w:rPr>
          <w:rFonts w:ascii="Times New Roman" w:hAnsi="Times New Roman" w:cs="Times New Roman"/>
          <w:i/>
          <w:sz w:val="24"/>
        </w:rPr>
        <w:t>an</w:t>
      </w:r>
      <w:proofErr w:type="spellEnd"/>
      <w:r w:rsidRPr="00101DE5">
        <w:rPr>
          <w:rFonts w:ascii="Times New Roman" w:hAnsi="Times New Roman" w:cs="Times New Roman"/>
          <w:i/>
          <w:sz w:val="24"/>
        </w:rPr>
        <w:t xml:space="preserve"> </w:t>
      </w:r>
      <w:proofErr w:type="spellStart"/>
      <w:r w:rsidRPr="00101DE5">
        <w:rPr>
          <w:rFonts w:ascii="Times New Roman" w:hAnsi="Times New Roman" w:cs="Times New Roman"/>
          <w:i/>
          <w:sz w:val="24"/>
        </w:rPr>
        <w:t>Hortikultura</w:t>
      </w:r>
      <w:proofErr w:type="spellEnd"/>
      <w:r w:rsidRPr="00101DE5">
        <w:rPr>
          <w:rFonts w:ascii="Times New Roman" w:hAnsi="Times New Roman" w:cs="Times New Roman"/>
          <w:i/>
          <w:sz w:val="24"/>
        </w:rPr>
        <w:t xml:space="preserve"> Kalimantan Barat 2016</w:t>
      </w:r>
    </w:p>
    <w:p w:rsidR="00D95CD0" w:rsidRDefault="00D95CD0" w:rsidP="00D95CD0">
      <w:pPr>
        <w:spacing w:after="0" w:line="240" w:lineRule="auto"/>
        <w:ind w:firstLine="709"/>
        <w:jc w:val="both"/>
        <w:rPr>
          <w:rFonts w:ascii="Times New Roman" w:eastAsia="Times New Roman" w:hAnsi="Times New Roman" w:cs="Times New Roman"/>
          <w:sz w:val="24"/>
          <w:szCs w:val="24"/>
          <w:lang w:eastAsia="ru-RU"/>
        </w:rPr>
      </w:pPr>
      <w:proofErr w:type="spellStart"/>
      <w:r w:rsidRPr="00344A98">
        <w:rPr>
          <w:rFonts w:ascii="Times New Roman" w:eastAsia="Times New Roman" w:hAnsi="Times New Roman" w:cs="Times New Roman"/>
          <w:sz w:val="24"/>
          <w:szCs w:val="24"/>
          <w:lang w:eastAsia="ru-RU"/>
        </w:rPr>
        <w:t>Pemanfaatan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tanah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aluvial</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sebagai</w:t>
      </w:r>
      <w:proofErr w:type="spellEnd"/>
      <w:r w:rsidRPr="00344A98">
        <w:rPr>
          <w:rFonts w:ascii="Times New Roman" w:eastAsia="Times New Roman" w:hAnsi="Times New Roman" w:cs="Times New Roman"/>
          <w:sz w:val="24"/>
          <w:szCs w:val="24"/>
          <w:lang w:eastAsia="ru-RU"/>
        </w:rPr>
        <w:t xml:space="preserve"> media </w:t>
      </w:r>
      <w:proofErr w:type="spellStart"/>
      <w:r w:rsidRPr="00344A98">
        <w:rPr>
          <w:rFonts w:ascii="Times New Roman" w:eastAsia="Times New Roman" w:hAnsi="Times New Roman" w:cs="Times New Roman"/>
          <w:sz w:val="24"/>
          <w:szCs w:val="24"/>
          <w:lang w:eastAsia="ru-RU"/>
        </w:rPr>
        <w:t>tumbuh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belum</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intensif</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sebagian</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besar</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digunakan</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untuk</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tanaman</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pangan</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seperti</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padi</w:t>
      </w:r>
      <w:proofErr w:type="spellEnd"/>
      <w:r w:rsidRPr="00344A98">
        <w:rPr>
          <w:rFonts w:ascii="Times New Roman" w:eastAsia="Times New Roman" w:hAnsi="Times New Roman" w:cs="Times New Roman"/>
          <w:color w:val="000000" w:themeColor="text1"/>
          <w:sz w:val="24"/>
          <w:szCs w:val="24"/>
          <w:lang w:eastAsia="ru-RU"/>
        </w:rPr>
        <w:t xml:space="preserve"> yang </w:t>
      </w:r>
      <w:proofErr w:type="spellStart"/>
      <w:r w:rsidRPr="00344A98">
        <w:rPr>
          <w:rFonts w:ascii="Times New Roman" w:eastAsia="Times New Roman" w:hAnsi="Times New Roman" w:cs="Times New Roman"/>
          <w:color w:val="000000" w:themeColor="text1"/>
          <w:sz w:val="24"/>
          <w:szCs w:val="24"/>
          <w:lang w:eastAsia="ru-RU"/>
        </w:rPr>
        <w:t>hanya</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ditanami</w:t>
      </w:r>
      <w:proofErr w:type="spellEnd"/>
      <w:r w:rsidRPr="00344A98">
        <w:rPr>
          <w:rFonts w:ascii="Times New Roman" w:eastAsia="Times New Roman" w:hAnsi="Times New Roman" w:cs="Times New Roman"/>
          <w:color w:val="000000" w:themeColor="text1"/>
          <w:sz w:val="24"/>
          <w:szCs w:val="24"/>
          <w:lang w:eastAsia="ru-RU"/>
        </w:rPr>
        <w:t xml:space="preserve"> 1 </w:t>
      </w:r>
      <w:proofErr w:type="spellStart"/>
      <w:r w:rsidRPr="00344A98">
        <w:rPr>
          <w:rFonts w:ascii="Times New Roman" w:eastAsia="Times New Roman" w:hAnsi="Times New Roman" w:cs="Times New Roman"/>
          <w:color w:val="000000" w:themeColor="text1"/>
          <w:sz w:val="24"/>
          <w:szCs w:val="24"/>
          <w:lang w:eastAsia="ru-RU"/>
        </w:rPr>
        <w:t>tahun</w:t>
      </w:r>
      <w:proofErr w:type="spellEnd"/>
      <w:r w:rsidRPr="00344A98">
        <w:rPr>
          <w:rFonts w:ascii="Times New Roman" w:eastAsia="Times New Roman" w:hAnsi="Times New Roman" w:cs="Times New Roman"/>
          <w:color w:val="000000" w:themeColor="text1"/>
          <w:sz w:val="24"/>
          <w:szCs w:val="24"/>
          <w:lang w:eastAsia="ru-RU"/>
        </w:rPr>
        <w:t xml:space="preserve"> </w:t>
      </w:r>
      <w:proofErr w:type="spellStart"/>
      <w:r w:rsidRPr="00344A98">
        <w:rPr>
          <w:rFonts w:ascii="Times New Roman" w:eastAsia="Times New Roman" w:hAnsi="Times New Roman" w:cs="Times New Roman"/>
          <w:color w:val="000000" w:themeColor="text1"/>
          <w:sz w:val="24"/>
          <w:szCs w:val="24"/>
          <w:lang w:eastAsia="ru-RU"/>
        </w:rPr>
        <w:t>sekali</w:t>
      </w:r>
      <w:proofErr w:type="spellEnd"/>
      <w:r w:rsidRPr="00344A98">
        <w:rPr>
          <w:rFonts w:ascii="Times New Roman" w:eastAsia="Times New Roman" w:hAnsi="Times New Roman" w:cs="Times New Roman"/>
          <w:color w:val="000000" w:themeColor="text1"/>
          <w:sz w:val="24"/>
          <w:szCs w:val="24"/>
          <w:lang w:eastAsia="ru-RU"/>
        </w:rPr>
        <w:t>,</w:t>
      </w:r>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sehingga</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banyak</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lahan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tidur</w:t>
      </w:r>
      <w:proofErr w:type="spellEnd"/>
      <w:r w:rsidRPr="00344A98">
        <w:rPr>
          <w:rFonts w:ascii="Times New Roman" w:eastAsia="Times New Roman" w:hAnsi="Times New Roman" w:cs="Times New Roman"/>
          <w:sz w:val="24"/>
          <w:szCs w:val="24"/>
          <w:lang w:eastAsia="ru-RU"/>
        </w:rPr>
        <w:t xml:space="preserve"> yang </w:t>
      </w:r>
      <w:proofErr w:type="spellStart"/>
      <w:r w:rsidRPr="00344A98">
        <w:rPr>
          <w:rFonts w:ascii="Times New Roman" w:eastAsia="Times New Roman" w:hAnsi="Times New Roman" w:cs="Times New Roman"/>
          <w:sz w:val="24"/>
          <w:szCs w:val="24"/>
          <w:lang w:eastAsia="ru-RU"/>
        </w:rPr>
        <w:t>bisa</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digunakan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untuk</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tanaman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kedelai</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dengan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metode</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r</w:t>
      </w:r>
      <w:r w:rsidR="00D369BB" w:rsidRPr="00344A98">
        <w:rPr>
          <w:rFonts w:ascii="Times New Roman" w:eastAsia="Times New Roman" w:hAnsi="Times New Roman" w:cs="Times New Roman"/>
          <w:sz w:val="24"/>
          <w:szCs w:val="24"/>
          <w:lang w:eastAsia="ru-RU"/>
        </w:rPr>
        <w:t>otasi</w:t>
      </w:r>
      <w:proofErr w:type="spellEnd"/>
      <w:r w:rsidR="00D369BB" w:rsidRPr="00344A98">
        <w:rPr>
          <w:rFonts w:ascii="Times New Roman" w:eastAsia="Times New Roman" w:hAnsi="Times New Roman" w:cs="Times New Roman"/>
          <w:sz w:val="24"/>
          <w:szCs w:val="24"/>
          <w:lang w:eastAsia="ru-RU"/>
        </w:rPr>
        <w:t xml:space="preserve"> </w:t>
      </w:r>
      <w:proofErr w:type="spellStart"/>
      <w:r w:rsidR="00D369BB" w:rsidRPr="00344A98">
        <w:rPr>
          <w:rFonts w:ascii="Times New Roman" w:eastAsia="Times New Roman" w:hAnsi="Times New Roman" w:cs="Times New Roman"/>
          <w:sz w:val="24"/>
          <w:szCs w:val="24"/>
          <w:lang w:eastAsia="ru-RU"/>
        </w:rPr>
        <w:t>tanaman</w:t>
      </w:r>
      <w:proofErr w:type="spellEnd"/>
      <w:r w:rsidR="00D369BB" w:rsidRPr="00344A98">
        <w:rPr>
          <w:rFonts w:ascii="Times New Roman" w:eastAsia="Times New Roman" w:hAnsi="Times New Roman" w:cs="Times New Roman"/>
          <w:sz w:val="24"/>
          <w:szCs w:val="24"/>
          <w:lang w:eastAsia="ru-RU"/>
        </w:rPr>
        <w:t xml:space="preserve"> </w:t>
      </w:r>
      <w:proofErr w:type="spellStart"/>
      <w:r w:rsidR="00D369BB" w:rsidRPr="00344A98">
        <w:rPr>
          <w:rFonts w:ascii="Times New Roman" w:eastAsia="Times New Roman" w:hAnsi="Times New Roman" w:cs="Times New Roman"/>
          <w:sz w:val="24"/>
          <w:szCs w:val="24"/>
          <w:lang w:eastAsia="ru-RU"/>
        </w:rPr>
        <w:t>padi</w:t>
      </w:r>
      <w:proofErr w:type="spellEnd"/>
      <w:r w:rsidR="00D369BB" w:rsidRPr="00344A98">
        <w:rPr>
          <w:rFonts w:ascii="Times New Roman" w:eastAsia="Times New Roman" w:hAnsi="Times New Roman" w:cs="Times New Roman"/>
          <w:sz w:val="24"/>
          <w:szCs w:val="24"/>
          <w:lang w:eastAsia="ru-RU"/>
        </w:rPr>
        <w:t xml:space="preserve"> </w:t>
      </w:r>
      <w:proofErr w:type="spellStart"/>
      <w:r w:rsidR="00D369BB" w:rsidRPr="00344A98">
        <w:rPr>
          <w:rFonts w:ascii="Times New Roman" w:eastAsia="Times New Roman" w:hAnsi="Times New Roman" w:cs="Times New Roman"/>
          <w:sz w:val="24"/>
          <w:szCs w:val="24"/>
          <w:lang w:eastAsia="ru-RU"/>
        </w:rPr>
        <w:t>dan</w:t>
      </w:r>
      <w:proofErr w:type="spellEnd"/>
      <w:r w:rsidR="00D369BB" w:rsidRPr="00344A98">
        <w:rPr>
          <w:rFonts w:ascii="Times New Roman" w:eastAsia="Times New Roman" w:hAnsi="Times New Roman" w:cs="Times New Roman"/>
          <w:sz w:val="24"/>
          <w:szCs w:val="24"/>
          <w:lang w:eastAsia="ru-RU"/>
        </w:rPr>
        <w:t xml:space="preserve"> </w:t>
      </w:r>
      <w:proofErr w:type="spellStart"/>
      <w:r w:rsidR="00D369BB" w:rsidRPr="00344A98">
        <w:rPr>
          <w:rFonts w:ascii="Times New Roman" w:eastAsia="Times New Roman" w:hAnsi="Times New Roman" w:cs="Times New Roman"/>
          <w:sz w:val="24"/>
          <w:szCs w:val="24"/>
          <w:lang w:eastAsia="ru-RU"/>
        </w:rPr>
        <w:t>kedelai</w:t>
      </w:r>
      <w:proofErr w:type="spellEnd"/>
      <w:r w:rsidR="00D369BB" w:rsidRPr="00344A98">
        <w:rPr>
          <w:rFonts w:ascii="Times New Roman" w:eastAsia="Times New Roman" w:hAnsi="Times New Roman" w:cs="Times New Roman"/>
          <w:sz w:val="24"/>
          <w:szCs w:val="24"/>
          <w:lang w:val="id-ID" w:eastAsia="ru-RU"/>
        </w:rPr>
        <w:t>. Namun, p</w:t>
      </w:r>
      <w:proofErr w:type="spellStart"/>
      <w:r w:rsidRPr="00344A98">
        <w:rPr>
          <w:rFonts w:ascii="Times New Roman" w:eastAsia="Times New Roman" w:hAnsi="Times New Roman" w:cs="Times New Roman"/>
          <w:sz w:val="24"/>
          <w:szCs w:val="24"/>
          <w:lang w:eastAsia="ru-RU"/>
        </w:rPr>
        <w:t>emanfaatan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tanah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aluvial</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untuk</w:t>
      </w:r>
      <w:proofErr w:type="spellEnd"/>
      <w:r w:rsidRPr="00344A98">
        <w:rPr>
          <w:rFonts w:ascii="Times New Roman" w:eastAsia="Times New Roman" w:hAnsi="Times New Roman" w:cs="Times New Roman"/>
          <w:sz w:val="24"/>
          <w:szCs w:val="24"/>
          <w:lang w:eastAsia="ru-RU"/>
        </w:rPr>
        <w:t xml:space="preserve"> media </w:t>
      </w:r>
      <w:proofErr w:type="spellStart"/>
      <w:r w:rsidRPr="00344A98">
        <w:rPr>
          <w:rFonts w:ascii="Times New Roman" w:eastAsia="Times New Roman" w:hAnsi="Times New Roman" w:cs="Times New Roman"/>
          <w:sz w:val="24"/>
          <w:szCs w:val="24"/>
          <w:lang w:eastAsia="ru-RU"/>
        </w:rPr>
        <w:t>tumbuh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kedelai</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hitam</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dihadapkan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pada</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kendala</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unsur</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hara</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rendah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tingkat</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kemasaman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tanah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tinggi</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bahan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organik</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rendah</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dan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struktur</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tanah</w:t>
      </w:r>
      <w:proofErr w:type="spellEnd"/>
      <w:r w:rsidRPr="00344A98">
        <w:rPr>
          <w:rFonts w:ascii="Times New Roman" w:eastAsia="Times New Roman" w:hAnsi="Times New Roman" w:cs="Times New Roman"/>
          <w:sz w:val="24"/>
          <w:szCs w:val="24"/>
          <w:lang w:eastAsia="ru-RU"/>
        </w:rPr>
        <w:t xml:space="preserve"> yang </w:t>
      </w:r>
      <w:proofErr w:type="spellStart"/>
      <w:r w:rsidRPr="00344A98">
        <w:rPr>
          <w:rFonts w:ascii="Times New Roman" w:eastAsia="Times New Roman" w:hAnsi="Times New Roman" w:cs="Times New Roman"/>
          <w:sz w:val="24"/>
          <w:szCs w:val="24"/>
          <w:lang w:eastAsia="ru-RU"/>
        </w:rPr>
        <w:t>kurang</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baik</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untuk</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perkembangan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akar</w:t>
      </w:r>
      <w:proofErr w:type="spellEnd"/>
      <w:r w:rsidRPr="00344A98">
        <w:rPr>
          <w:rFonts w:ascii="Times New Roman" w:eastAsia="Times New Roman" w:hAnsi="Times New Roman" w:cs="Times New Roman"/>
          <w:sz w:val="24"/>
          <w:szCs w:val="24"/>
          <w:lang w:eastAsia="ru-RU"/>
        </w:rPr>
        <w:t xml:space="preserve">. </w:t>
      </w:r>
      <w:proofErr w:type="gramStart"/>
      <w:r w:rsidRPr="00344A98">
        <w:rPr>
          <w:rFonts w:ascii="Times New Roman" w:eastAsia="Times New Roman" w:hAnsi="Times New Roman" w:cs="Times New Roman"/>
          <w:sz w:val="24"/>
          <w:szCs w:val="24"/>
          <w:lang w:eastAsia="ru-RU"/>
        </w:rPr>
        <w:t xml:space="preserve">Cara yang </w:t>
      </w:r>
      <w:proofErr w:type="spellStart"/>
      <w:r w:rsidRPr="00344A98">
        <w:rPr>
          <w:rFonts w:ascii="Times New Roman" w:eastAsia="Times New Roman" w:hAnsi="Times New Roman" w:cs="Times New Roman"/>
          <w:sz w:val="24"/>
          <w:szCs w:val="24"/>
          <w:lang w:eastAsia="ru-RU"/>
        </w:rPr>
        <w:t>dapat</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dilakukan</w:t>
      </w:r>
      <w:proofErr w:type="spellEnd"/>
      <w:r w:rsidRPr="00344A98">
        <w:rPr>
          <w:rFonts w:ascii="Times New Roman" w:eastAsia="Times New Roman" w:hAnsi="Times New Roman" w:cs="Times New Roman"/>
          <w:sz w:val="24"/>
          <w:szCs w:val="24"/>
          <w:lang w:eastAsia="ru-RU"/>
        </w:rPr>
        <w:t xml:space="preserve"> </w:t>
      </w:r>
      <w:proofErr w:type="spellStart"/>
      <w:r w:rsidRPr="00344A98">
        <w:rPr>
          <w:rFonts w:ascii="Times New Roman" w:eastAsia="Times New Roman" w:hAnsi="Times New Roman" w:cs="Times New Roman"/>
          <w:sz w:val="24"/>
          <w:szCs w:val="24"/>
          <w:lang w:eastAsia="ru-RU"/>
        </w:rPr>
        <w:t>untuk</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meningkatkan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produktivitas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tanah</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aluvial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adalah</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dengan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pemberian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pupuk</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pengapuran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penambahan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bahan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organik</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
    <w:p w:rsidR="00FD53A8" w:rsidRDefault="00D95CD0" w:rsidP="00D95CD0">
      <w:pPr>
        <w:spacing w:after="0" w:line="240" w:lineRule="auto"/>
        <w:ind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ru-RU"/>
        </w:rPr>
        <w:tab/>
      </w:r>
      <w:proofErr w:type="spellStart"/>
      <w:proofErr w:type="gramStart"/>
      <w:r>
        <w:rPr>
          <w:rFonts w:ascii="Times New Roman" w:eastAsia="Times New Roman" w:hAnsi="Times New Roman" w:cs="Times New Roman"/>
          <w:sz w:val="24"/>
          <w:szCs w:val="24"/>
          <w:lang w:eastAsia="ru-RU"/>
        </w:rPr>
        <w:t>Kedelai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hitam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merupakan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salah</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satu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tanaman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leguminosae</w:t>
      </w:r>
      <w:proofErr w:type="spellEnd"/>
      <w:r>
        <w:rPr>
          <w:rFonts w:ascii="Times New Roman" w:eastAsia="Times New Roman" w:hAnsi="Times New Roman" w:cs="Times New Roman"/>
          <w:sz w:val="24"/>
          <w:szCs w:val="24"/>
          <w:lang w:eastAsia="ru-RU"/>
        </w:rPr>
        <w:t xml:space="preserve"> yang </w:t>
      </w:r>
      <w:proofErr w:type="spellStart"/>
      <w:r>
        <w:rPr>
          <w:rFonts w:ascii="Times New Roman" w:eastAsia="Times New Roman" w:hAnsi="Times New Roman" w:cs="Times New Roman"/>
          <w:sz w:val="24"/>
          <w:szCs w:val="24"/>
          <w:lang w:eastAsia="ru-RU"/>
        </w:rPr>
        <w:t>dapat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bersimbiosis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dengan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bakteri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diazotrof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yaitu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bakteri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Rhizobium</w:t>
      </w:r>
      <w:proofErr w:type="spellEnd"/>
      <w:r>
        <w:rPr>
          <w:rFonts w:ascii="Times New Roman" w:eastAsia="Times New Roman" w:hAnsi="Times New Roman" w:cs="Times New Roman"/>
          <w:sz w:val="24"/>
          <w:szCs w:val="24"/>
          <w:lang w:eastAsia="ru-RU"/>
        </w:rPr>
        <w:t xml:space="preserve"> yang </w:t>
      </w:r>
      <w:proofErr w:type="spellStart"/>
      <w:r>
        <w:rPr>
          <w:rFonts w:ascii="Times New Roman" w:eastAsia="Times New Roman" w:hAnsi="Times New Roman" w:cs="Times New Roman"/>
          <w:sz w:val="24"/>
          <w:szCs w:val="24"/>
          <w:lang w:eastAsia="ru-RU"/>
        </w:rPr>
        <w:t>hidup</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jaringan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tanaman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dan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menambat</w:t>
      </w:r>
      <w:proofErr w:type="spellEnd"/>
      <w:r>
        <w:rPr>
          <w:rFonts w:ascii="Times New Roman" w:eastAsia="Times New Roman" w:hAnsi="Times New Roman" w:cs="Times New Roman"/>
          <w:sz w:val="24"/>
          <w:szCs w:val="24"/>
          <w:lang w:eastAsia="ru-RU"/>
        </w:rPr>
        <w:t xml:space="preserve"> nitrogen</w:t>
      </w:r>
      <w:r>
        <w:rPr>
          <w:rFonts w:ascii="Times New Roman" w:hAnsi="Times New Roman" w:cs="Times New Roman"/>
          <w:sz w:val="24"/>
          <w:szCs w:val="24"/>
        </w:rPr>
        <w: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Rhizobium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bersimbiosis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menambat</w:t>
      </w:r>
      <w:proofErr w:type="spellEnd"/>
      <w:r>
        <w:rPr>
          <w:rFonts w:ascii="Times New Roman" w:hAnsi="Times New Roman" w:cs="Times New Roman"/>
          <w:sz w:val="24"/>
          <w:szCs w:val="24"/>
        </w:rPr>
        <w:t xml:space="preserve"> nitrogen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nitrogen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sekurang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75 % </w:t>
      </w:r>
      <w:proofErr w:type="spellStart"/>
      <w:r>
        <w:rPr>
          <w:rFonts w:ascii="Times New Roman" w:hAnsi="Times New Roman" w:cs="Times New Roman"/>
          <w:color w:val="000000"/>
          <w:sz w:val="24"/>
          <w:szCs w:val="24"/>
        </w:rPr>
        <w:t>Winarso</w:t>
      </w:r>
      <w:proofErr w:type="spellEnd"/>
      <w:r>
        <w:rPr>
          <w:rFonts w:ascii="Times New Roman" w:hAnsi="Times New Roman" w:cs="Times New Roman"/>
          <w:color w:val="000000"/>
          <w:sz w:val="24"/>
          <w:szCs w:val="24"/>
        </w:rPr>
        <w:t xml:space="preserve">, </w:t>
      </w:r>
      <w:r w:rsidRPr="00085736">
        <w:rPr>
          <w:rFonts w:ascii="Times New Roman" w:hAnsi="Times New Roman" w:cs="Times New Roman"/>
          <w:color w:val="000000"/>
          <w:sz w:val="24"/>
          <w:szCs w:val="24"/>
        </w:rPr>
        <w:t>(2005)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Fiksasi</w:t>
      </w:r>
      <w:proofErr w:type="spellEnd"/>
      <w:r>
        <w:rPr>
          <w:rFonts w:ascii="Times New Roman" w:hAnsi="Times New Roman" w:cs="Times New Roman"/>
          <w:sz w:val="24"/>
          <w:szCs w:val="24"/>
        </w:rPr>
        <w:t xml:space="preserve"> nitrogen </w:t>
      </w:r>
      <w:proofErr w:type="spellStart"/>
      <w:r>
        <w:rPr>
          <w:rFonts w:ascii="Times New Roman" w:hAnsi="Times New Roman" w:cs="Times New Roman"/>
          <w:sz w:val="24"/>
          <w:szCs w:val="24"/>
        </w:rPr>
        <w:t>simbiotik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kelestarian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proofErr w:type="gramEnd"/>
    </w:p>
    <w:p w:rsidR="004C3AFC" w:rsidRDefault="004C3AFC" w:rsidP="00D95CD0">
      <w:pPr>
        <w:pStyle w:val="ListParagraph"/>
        <w:tabs>
          <w:tab w:val="left" w:pos="1134"/>
          <w:tab w:val="left" w:pos="2268"/>
          <w:tab w:val="left" w:pos="3828"/>
        </w:tabs>
        <w:spacing w:after="200"/>
        <w:ind w:left="0" w:firstLine="851"/>
        <w:contextualSpacing/>
        <w:jc w:val="both"/>
        <w:rPr>
          <w:rFonts w:asciiTheme="majorBidi" w:hAnsiTheme="majorBidi" w:cstheme="majorBidi"/>
          <w:lang w:val="id-ID"/>
        </w:rPr>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r w:rsidR="00526A6F">
        <w:rPr>
          <w:rFonts w:asciiTheme="majorBidi" w:hAnsiTheme="majorBidi" w:cstheme="majorBidi"/>
          <w:lang w:val="id-ID"/>
        </w:rPr>
        <w:t>memperoleh</w:t>
      </w:r>
      <w:r w:rsidR="00D95CD0" w:rsidRPr="00E0059B">
        <w:rPr>
          <w:rFonts w:asciiTheme="majorBidi" w:hAnsiTheme="majorBidi" w:cstheme="majorBidi"/>
          <w:lang w:val="sv-SE"/>
        </w:rPr>
        <w:t xml:space="preserve"> dosis pupuk urea yang terbaik </w:t>
      </w:r>
      <w:proofErr w:type="spellStart"/>
      <w:r w:rsidR="00D95CD0">
        <w:rPr>
          <w:rFonts w:asciiTheme="majorBidi" w:hAnsiTheme="majorBidi" w:cstheme="majorBidi"/>
        </w:rPr>
        <w:t>terhadap</w:t>
      </w:r>
      <w:proofErr w:type="spellEnd"/>
      <w:r w:rsidR="00D95CD0">
        <w:rPr>
          <w:rFonts w:asciiTheme="majorBidi" w:hAnsiTheme="majorBidi" w:cstheme="majorBidi"/>
        </w:rPr>
        <w:t xml:space="preserve"> </w:t>
      </w:r>
      <w:proofErr w:type="spellStart"/>
      <w:r w:rsidR="00D95CD0">
        <w:rPr>
          <w:rFonts w:asciiTheme="majorBidi" w:hAnsiTheme="majorBidi" w:cstheme="majorBidi"/>
        </w:rPr>
        <w:t>pertumbuhan</w:t>
      </w:r>
      <w:proofErr w:type="spellEnd"/>
      <w:r w:rsidR="00D95CD0">
        <w:rPr>
          <w:rFonts w:asciiTheme="majorBidi" w:hAnsiTheme="majorBidi" w:cstheme="majorBidi"/>
        </w:rPr>
        <w:t xml:space="preserve"> </w:t>
      </w:r>
      <w:proofErr w:type="spellStart"/>
      <w:r w:rsidR="00D95CD0">
        <w:rPr>
          <w:rFonts w:asciiTheme="majorBidi" w:hAnsiTheme="majorBidi" w:cstheme="majorBidi"/>
        </w:rPr>
        <w:t>dan</w:t>
      </w:r>
      <w:proofErr w:type="spellEnd"/>
      <w:r w:rsidR="00D95CD0">
        <w:rPr>
          <w:rFonts w:asciiTheme="majorBidi" w:hAnsiTheme="majorBidi" w:cstheme="majorBidi"/>
        </w:rPr>
        <w:t xml:space="preserve"> </w:t>
      </w:r>
      <w:proofErr w:type="spellStart"/>
      <w:r w:rsidR="00D95CD0">
        <w:rPr>
          <w:rFonts w:asciiTheme="majorBidi" w:hAnsiTheme="majorBidi" w:cstheme="majorBidi"/>
        </w:rPr>
        <w:t>hasil</w:t>
      </w:r>
      <w:proofErr w:type="spellEnd"/>
      <w:r w:rsidR="00D95CD0">
        <w:rPr>
          <w:rFonts w:asciiTheme="majorBidi" w:hAnsiTheme="majorBidi" w:cstheme="majorBidi"/>
        </w:rPr>
        <w:t xml:space="preserve"> </w:t>
      </w:r>
      <w:proofErr w:type="spellStart"/>
      <w:r w:rsidR="00D95CD0">
        <w:rPr>
          <w:rFonts w:asciiTheme="majorBidi" w:hAnsiTheme="majorBidi" w:cstheme="majorBidi"/>
        </w:rPr>
        <w:t>kedelai</w:t>
      </w:r>
      <w:proofErr w:type="spellEnd"/>
      <w:r w:rsidR="00D95CD0">
        <w:rPr>
          <w:rFonts w:asciiTheme="majorBidi" w:hAnsiTheme="majorBidi" w:cstheme="majorBidi"/>
        </w:rPr>
        <w:t xml:space="preserve"> </w:t>
      </w:r>
      <w:proofErr w:type="spellStart"/>
      <w:r w:rsidR="00D95CD0">
        <w:rPr>
          <w:rFonts w:asciiTheme="majorBidi" w:hAnsiTheme="majorBidi" w:cstheme="majorBidi"/>
        </w:rPr>
        <w:t>hitam</w:t>
      </w:r>
      <w:proofErr w:type="spellEnd"/>
      <w:r w:rsidR="00D95CD0">
        <w:rPr>
          <w:rFonts w:asciiTheme="majorBidi" w:hAnsiTheme="majorBidi" w:cstheme="majorBidi"/>
        </w:rPr>
        <w:t xml:space="preserve"> </w:t>
      </w:r>
      <w:proofErr w:type="spellStart"/>
      <w:r w:rsidR="00D95CD0">
        <w:rPr>
          <w:rFonts w:asciiTheme="majorBidi" w:hAnsiTheme="majorBidi" w:cstheme="majorBidi"/>
        </w:rPr>
        <w:t>pada</w:t>
      </w:r>
      <w:proofErr w:type="spellEnd"/>
      <w:r w:rsidR="00D95CD0" w:rsidRPr="00E0059B">
        <w:rPr>
          <w:rFonts w:asciiTheme="majorBidi" w:hAnsiTheme="majorBidi" w:cstheme="majorBidi"/>
        </w:rPr>
        <w:t xml:space="preserve"> </w:t>
      </w:r>
      <w:proofErr w:type="spellStart"/>
      <w:r w:rsidR="00D95CD0" w:rsidRPr="00E0059B">
        <w:rPr>
          <w:rFonts w:asciiTheme="majorBidi" w:hAnsiTheme="majorBidi" w:cstheme="majorBidi"/>
        </w:rPr>
        <w:t>tanah</w:t>
      </w:r>
      <w:proofErr w:type="spellEnd"/>
      <w:r w:rsidR="00D95CD0" w:rsidRPr="00E0059B">
        <w:rPr>
          <w:rFonts w:asciiTheme="majorBidi" w:hAnsiTheme="majorBidi" w:cstheme="majorBidi"/>
        </w:rPr>
        <w:t xml:space="preserve"> </w:t>
      </w:r>
      <w:r w:rsidR="00D95CD0">
        <w:rPr>
          <w:rFonts w:asciiTheme="majorBidi" w:hAnsiTheme="majorBidi" w:cstheme="majorBidi"/>
        </w:rPr>
        <w:t>alluvial</w:t>
      </w:r>
      <w:r w:rsidR="00D95CD0">
        <w:rPr>
          <w:rFonts w:asciiTheme="majorBidi" w:hAnsiTheme="majorBidi" w:cstheme="majorBidi"/>
          <w:lang w:val="id-ID"/>
        </w:rPr>
        <w:t>.</w:t>
      </w:r>
      <w:proofErr w:type="gramEnd"/>
    </w:p>
    <w:p w:rsidR="00D95CD0" w:rsidRPr="00D95CD0" w:rsidRDefault="00D95CD0" w:rsidP="00D95CD0">
      <w:pPr>
        <w:pStyle w:val="ListParagraph"/>
        <w:tabs>
          <w:tab w:val="left" w:pos="1134"/>
          <w:tab w:val="left" w:pos="2268"/>
          <w:tab w:val="left" w:pos="3828"/>
        </w:tabs>
        <w:spacing w:after="200"/>
        <w:ind w:left="0" w:firstLine="851"/>
        <w:contextualSpacing/>
        <w:jc w:val="both"/>
        <w:rPr>
          <w:lang w:val="id-ID"/>
        </w:rPr>
      </w:pPr>
    </w:p>
    <w:p w:rsidR="003557A6" w:rsidRPr="00C04C4C" w:rsidRDefault="003557A6" w:rsidP="001F6B0E">
      <w:pPr>
        <w:spacing w:line="240" w:lineRule="auto"/>
        <w:jc w:val="center"/>
        <w:rPr>
          <w:rFonts w:ascii="Times New Roman" w:hAnsi="Times New Roman" w:cs="Times New Roman"/>
          <w:b/>
          <w:bCs/>
          <w:sz w:val="24"/>
          <w:szCs w:val="24"/>
          <w:lang w:val="id-ID"/>
        </w:rPr>
      </w:pPr>
      <w:r w:rsidRPr="00C04C4C">
        <w:rPr>
          <w:rFonts w:ascii="Times New Roman" w:hAnsi="Times New Roman" w:cs="Times New Roman"/>
          <w:b/>
          <w:bCs/>
          <w:sz w:val="24"/>
          <w:szCs w:val="24"/>
          <w:lang w:val="id-ID"/>
        </w:rPr>
        <w:t>METODE PENELITIAN</w:t>
      </w:r>
    </w:p>
    <w:p w:rsidR="00526A6F" w:rsidRDefault="003557A6" w:rsidP="00773831">
      <w:pPr>
        <w:pStyle w:val="ListParagraph"/>
        <w:ind w:left="0" w:firstLine="720"/>
        <w:jc w:val="both"/>
        <w:rPr>
          <w:lang w:val="id-ID"/>
        </w:rPr>
      </w:pPr>
      <w:proofErr w:type="spellStart"/>
      <w:proofErr w:type="gramStart"/>
      <w:r w:rsidRPr="00C04C4C">
        <w:t>Penelitian</w:t>
      </w:r>
      <w:proofErr w:type="spellEnd"/>
      <w:r w:rsidRPr="00C04C4C">
        <w:rPr>
          <w:lang w:val="id-ID"/>
        </w:rPr>
        <w:t xml:space="preserve"> </w:t>
      </w:r>
      <w:proofErr w:type="spellStart"/>
      <w:r w:rsidRPr="00C04C4C">
        <w:t>ini</w:t>
      </w:r>
      <w:proofErr w:type="spellEnd"/>
      <w:r w:rsidRPr="00C04C4C">
        <w:rPr>
          <w:lang w:val="id-ID"/>
        </w:rPr>
        <w:t xml:space="preserve"> </w:t>
      </w:r>
      <w:proofErr w:type="spellStart"/>
      <w:r w:rsidRPr="00C04C4C">
        <w:t>dilaksanakan</w:t>
      </w:r>
      <w:proofErr w:type="spellEnd"/>
      <w:r w:rsidRPr="00C04C4C">
        <w:t xml:space="preserve"> </w:t>
      </w:r>
      <w:proofErr w:type="spellStart"/>
      <w:r w:rsidRPr="00C04C4C">
        <w:t>di</w:t>
      </w:r>
      <w:proofErr w:type="spellEnd"/>
      <w:r w:rsidRPr="00C04C4C">
        <w:t xml:space="preserve"> </w:t>
      </w:r>
      <w:proofErr w:type="spellStart"/>
      <w:r w:rsidRPr="00C04C4C">
        <w:t>Kebun</w:t>
      </w:r>
      <w:proofErr w:type="spellEnd"/>
      <w:r w:rsidRPr="00C04C4C">
        <w:rPr>
          <w:lang w:val="id-ID"/>
        </w:rPr>
        <w:t xml:space="preserve"> </w:t>
      </w:r>
      <w:proofErr w:type="spellStart"/>
      <w:r w:rsidRPr="00C04C4C">
        <w:t>Percobaan</w:t>
      </w:r>
      <w:proofErr w:type="spellEnd"/>
      <w:r w:rsidRPr="00C04C4C">
        <w:rPr>
          <w:lang w:val="id-ID"/>
        </w:rPr>
        <w:t xml:space="preserve"> </w:t>
      </w:r>
      <w:proofErr w:type="spellStart"/>
      <w:r w:rsidRPr="00C04C4C">
        <w:t>Fakultas</w:t>
      </w:r>
      <w:proofErr w:type="spellEnd"/>
      <w:r w:rsidRPr="00C04C4C">
        <w:rPr>
          <w:lang w:val="id-ID"/>
        </w:rPr>
        <w:t xml:space="preserve"> </w:t>
      </w:r>
      <w:proofErr w:type="spellStart"/>
      <w:r w:rsidRPr="00C04C4C">
        <w:t>Pertanian</w:t>
      </w:r>
      <w:proofErr w:type="spellEnd"/>
      <w:r w:rsidRPr="00C04C4C">
        <w:rPr>
          <w:lang w:val="id-ID"/>
        </w:rPr>
        <w:t xml:space="preserve"> </w:t>
      </w:r>
      <w:proofErr w:type="spellStart"/>
      <w:r w:rsidRPr="00C04C4C">
        <w:t>Universitas</w:t>
      </w:r>
      <w:proofErr w:type="spellEnd"/>
      <w:r w:rsidRPr="00C04C4C">
        <w:rPr>
          <w:lang w:val="id-ID"/>
        </w:rPr>
        <w:t xml:space="preserve"> </w:t>
      </w:r>
      <w:proofErr w:type="spellStart"/>
      <w:r w:rsidRPr="00C04C4C">
        <w:t>Tanjungpura</w:t>
      </w:r>
      <w:proofErr w:type="spellEnd"/>
      <w:r w:rsidRPr="00C04C4C">
        <w:t xml:space="preserve"> Pontianak</w:t>
      </w:r>
      <w:r w:rsidRPr="00C04C4C">
        <w:rPr>
          <w:lang w:val="id-ID"/>
        </w:rPr>
        <w:t xml:space="preserve"> dengan menggunakan polibag</w:t>
      </w:r>
      <w:r w:rsidRPr="00C04C4C">
        <w:t>.</w:t>
      </w:r>
      <w:proofErr w:type="gramEnd"/>
      <w:r w:rsidRPr="00C04C4C">
        <w:t xml:space="preserve"> </w:t>
      </w:r>
      <w:proofErr w:type="spellStart"/>
      <w:proofErr w:type="gramStart"/>
      <w:r w:rsidRPr="00C04C4C">
        <w:t>Pelaksanaan</w:t>
      </w:r>
      <w:proofErr w:type="spellEnd"/>
      <w:r w:rsidRPr="00C04C4C">
        <w:rPr>
          <w:lang w:val="id-ID"/>
        </w:rPr>
        <w:t xml:space="preserve"> </w:t>
      </w:r>
      <w:proofErr w:type="spellStart"/>
      <w:r w:rsidRPr="00C04C4C">
        <w:lastRenderedPageBreak/>
        <w:t>penelitian</w:t>
      </w:r>
      <w:proofErr w:type="spellEnd"/>
      <w:r w:rsidRPr="00C04C4C">
        <w:rPr>
          <w:lang w:val="id-ID"/>
        </w:rPr>
        <w:t xml:space="preserve"> </w:t>
      </w:r>
      <w:proofErr w:type="spellStart"/>
      <w:r w:rsidRPr="00C04C4C">
        <w:t>dilaksanakan</w:t>
      </w:r>
      <w:proofErr w:type="spellEnd"/>
      <w:r w:rsidRPr="00C04C4C">
        <w:t xml:space="preserve"> </w:t>
      </w:r>
      <w:r w:rsidRPr="00C04C4C">
        <w:rPr>
          <w:lang w:val="id-ID"/>
        </w:rPr>
        <w:t>dari</w:t>
      </w:r>
      <w:r w:rsidRPr="00C04C4C">
        <w:t xml:space="preserve"> </w:t>
      </w:r>
      <w:r w:rsidR="00D95CD0">
        <w:t>Mei</w:t>
      </w:r>
      <w:r w:rsidR="00D95CD0" w:rsidRPr="00D1654A">
        <w:t xml:space="preserve"> </w:t>
      </w:r>
      <w:proofErr w:type="spellStart"/>
      <w:r w:rsidR="00D95CD0" w:rsidRPr="00D1654A">
        <w:t>sampai</w:t>
      </w:r>
      <w:proofErr w:type="spellEnd"/>
      <w:r w:rsidR="00D95CD0" w:rsidRPr="00D1654A">
        <w:t xml:space="preserve"> </w:t>
      </w:r>
      <w:proofErr w:type="spellStart"/>
      <w:r w:rsidR="00D95CD0">
        <w:t>Agustus</w:t>
      </w:r>
      <w:proofErr w:type="spellEnd"/>
      <w:r w:rsidR="00D95CD0">
        <w:t xml:space="preserve"> 2018</w:t>
      </w:r>
      <w:r w:rsidRPr="00C04C4C">
        <w:rPr>
          <w:lang w:val="id-ID"/>
        </w:rPr>
        <w:t>.</w:t>
      </w:r>
      <w:proofErr w:type="gramEnd"/>
      <w:r w:rsidR="00D90E2C">
        <w:rPr>
          <w:lang w:val="id-ID"/>
        </w:rPr>
        <w:t xml:space="preserve"> </w:t>
      </w:r>
      <w:r w:rsidRPr="00C04C4C">
        <w:rPr>
          <w:lang w:val="sv-SE"/>
        </w:rPr>
        <w:t>Bahan yang digunak</w:t>
      </w:r>
      <w:r w:rsidRPr="00C04C4C">
        <w:rPr>
          <w:lang w:val="id-ID"/>
        </w:rPr>
        <w:t xml:space="preserve">an </w:t>
      </w:r>
      <w:r w:rsidRPr="00C04C4C">
        <w:rPr>
          <w:lang w:val="sv-SE"/>
        </w:rPr>
        <w:t>terdiri dari</w:t>
      </w:r>
      <w:r w:rsidRPr="00C04C4C">
        <w:rPr>
          <w:lang w:val="id-ID"/>
        </w:rPr>
        <w:t xml:space="preserve"> </w:t>
      </w:r>
      <w:proofErr w:type="spellStart"/>
      <w:r w:rsidR="00D95CD0">
        <w:t>b</w:t>
      </w:r>
      <w:r w:rsidR="00D95CD0" w:rsidRPr="00194E29">
        <w:t>enih</w:t>
      </w:r>
      <w:proofErr w:type="spellEnd"/>
      <w:r w:rsidR="00D95CD0" w:rsidRPr="00194E29">
        <w:t xml:space="preserve"> </w:t>
      </w:r>
      <w:proofErr w:type="spellStart"/>
      <w:r w:rsidR="00D95CD0" w:rsidRPr="00194E29">
        <w:t>kedelai</w:t>
      </w:r>
      <w:proofErr w:type="spellEnd"/>
      <w:r w:rsidR="00D95CD0" w:rsidRPr="00194E29">
        <w:t xml:space="preserve"> </w:t>
      </w:r>
      <w:proofErr w:type="spellStart"/>
      <w:r w:rsidR="00D95CD0" w:rsidRPr="00194E29">
        <w:t>hitam</w:t>
      </w:r>
      <w:proofErr w:type="spellEnd"/>
      <w:r w:rsidR="00D95CD0">
        <w:t xml:space="preserve"> </w:t>
      </w:r>
      <w:proofErr w:type="spellStart"/>
      <w:r w:rsidR="00D95CD0" w:rsidRPr="00194E29">
        <w:t>varietas</w:t>
      </w:r>
      <w:proofErr w:type="spellEnd"/>
      <w:r w:rsidR="00D95CD0" w:rsidRPr="00194E29">
        <w:rPr>
          <w:b/>
        </w:rPr>
        <w:t xml:space="preserve"> </w:t>
      </w:r>
      <w:proofErr w:type="spellStart"/>
      <w:r w:rsidR="00D95CD0" w:rsidRPr="00194E29">
        <w:t>Detam</w:t>
      </w:r>
      <w:proofErr w:type="spellEnd"/>
      <w:r w:rsidR="00D95CD0" w:rsidRPr="00194E29">
        <w:t xml:space="preserve"> 1 </w:t>
      </w:r>
      <w:proofErr w:type="spellStart"/>
      <w:r w:rsidR="00D95CD0" w:rsidRPr="00194E29">
        <w:t>P</w:t>
      </w:r>
      <w:r w:rsidR="00D95CD0">
        <w:t>rida</w:t>
      </w:r>
      <w:proofErr w:type="spellEnd"/>
      <w:r w:rsidR="00D95CD0">
        <w:t xml:space="preserve">, </w:t>
      </w:r>
      <w:proofErr w:type="spellStart"/>
      <w:r w:rsidR="00D95CD0">
        <w:t>t</w:t>
      </w:r>
      <w:r w:rsidR="00D95CD0" w:rsidRPr="00036F67">
        <w:t>anah</w:t>
      </w:r>
      <w:proofErr w:type="spellEnd"/>
      <w:r w:rsidR="00D95CD0">
        <w:t xml:space="preserve"> </w:t>
      </w:r>
      <w:proofErr w:type="spellStart"/>
      <w:r w:rsidR="00D95CD0">
        <w:t>aluvial</w:t>
      </w:r>
      <w:proofErr w:type="spellEnd"/>
      <w:r w:rsidR="00D95CD0">
        <w:t xml:space="preserve">, </w:t>
      </w:r>
      <w:proofErr w:type="spellStart"/>
      <w:r w:rsidR="00D95CD0">
        <w:t>legin</w:t>
      </w:r>
      <w:proofErr w:type="spellEnd"/>
      <w:r w:rsidR="00D95CD0">
        <w:t xml:space="preserve">, </w:t>
      </w:r>
      <w:proofErr w:type="spellStart"/>
      <w:r w:rsidR="00D95CD0">
        <w:t>insektisida</w:t>
      </w:r>
      <w:proofErr w:type="spellEnd"/>
      <w:r w:rsidR="00D95CD0">
        <w:t xml:space="preserve"> </w:t>
      </w:r>
      <w:proofErr w:type="spellStart"/>
      <w:r w:rsidR="00D95CD0" w:rsidRPr="00194E29">
        <w:t>yaitu</w:t>
      </w:r>
      <w:proofErr w:type="spellEnd"/>
      <w:r w:rsidR="00D95CD0" w:rsidRPr="00194E29">
        <w:t xml:space="preserve"> “</w:t>
      </w:r>
      <w:proofErr w:type="spellStart"/>
      <w:r w:rsidR="00D95CD0" w:rsidRPr="00194E29">
        <w:t>Decis</w:t>
      </w:r>
      <w:proofErr w:type="spellEnd"/>
      <w:r w:rsidR="00D95CD0" w:rsidRPr="00194E29">
        <w:t xml:space="preserve"> 25 EC” </w:t>
      </w:r>
      <w:proofErr w:type="spellStart"/>
      <w:r w:rsidR="00D95CD0" w:rsidRPr="00194E29">
        <w:t>untuk</w:t>
      </w:r>
      <w:proofErr w:type="spellEnd"/>
      <w:r w:rsidR="00D95CD0" w:rsidRPr="00194E29">
        <w:t xml:space="preserve"> </w:t>
      </w:r>
      <w:proofErr w:type="spellStart"/>
      <w:r w:rsidR="00D95CD0" w:rsidRPr="00194E29">
        <w:t>pengendalian</w:t>
      </w:r>
      <w:proofErr w:type="spellEnd"/>
      <w:r w:rsidR="00D95CD0" w:rsidRPr="00194E29">
        <w:t xml:space="preserve"> </w:t>
      </w:r>
      <w:proofErr w:type="spellStart"/>
      <w:r w:rsidR="00D95CD0" w:rsidRPr="00194E29">
        <w:t>organisme</w:t>
      </w:r>
      <w:proofErr w:type="spellEnd"/>
      <w:r w:rsidR="00D95CD0" w:rsidRPr="00194E29">
        <w:t xml:space="preserve"> </w:t>
      </w:r>
      <w:proofErr w:type="spellStart"/>
      <w:r w:rsidR="00D95CD0" w:rsidRPr="00194E29">
        <w:t>pengganggu</w:t>
      </w:r>
      <w:proofErr w:type="spellEnd"/>
      <w:r w:rsidR="00D95CD0" w:rsidRPr="00194E29">
        <w:t xml:space="preserve"> </w:t>
      </w:r>
      <w:proofErr w:type="spellStart"/>
      <w:r w:rsidR="00526A6F">
        <w:t>tanaman</w:t>
      </w:r>
      <w:proofErr w:type="spellEnd"/>
      <w:r w:rsidR="00526A6F">
        <w:t xml:space="preserve">, </w:t>
      </w:r>
      <w:proofErr w:type="spellStart"/>
      <w:r w:rsidR="00526A6F">
        <w:t>dolomit</w:t>
      </w:r>
      <w:proofErr w:type="spellEnd"/>
      <w:r w:rsidR="00526A6F">
        <w:t xml:space="preserve">, </w:t>
      </w:r>
      <w:proofErr w:type="spellStart"/>
      <w:r w:rsidR="00526A6F">
        <w:t>pol</w:t>
      </w:r>
      <w:proofErr w:type="spellEnd"/>
      <w:r w:rsidR="00526A6F">
        <w:rPr>
          <w:lang w:val="id-ID"/>
        </w:rPr>
        <w:t>i</w:t>
      </w:r>
      <w:r w:rsidR="00D95CD0">
        <w:t xml:space="preserve">bag </w:t>
      </w:r>
      <w:proofErr w:type="spellStart"/>
      <w:r w:rsidR="00D95CD0">
        <w:t>dan</w:t>
      </w:r>
      <w:proofErr w:type="spellEnd"/>
      <w:r w:rsidR="00D95CD0">
        <w:t xml:space="preserve"> </w:t>
      </w:r>
      <w:proofErr w:type="spellStart"/>
      <w:r w:rsidR="00D95CD0">
        <w:t>pupuk</w:t>
      </w:r>
      <w:proofErr w:type="spellEnd"/>
      <w:r w:rsidR="00D95CD0">
        <w:t xml:space="preserve"> urea</w:t>
      </w:r>
      <w:r w:rsidR="00D95CD0" w:rsidRPr="00194E29">
        <w:t>.</w:t>
      </w:r>
      <w:r w:rsidR="00D95CD0">
        <w:t xml:space="preserve"> </w:t>
      </w:r>
      <w:proofErr w:type="spellStart"/>
      <w:r w:rsidR="00D95CD0" w:rsidRPr="00654B27">
        <w:t>Peralatan</w:t>
      </w:r>
      <w:proofErr w:type="spellEnd"/>
      <w:r w:rsidR="00D95CD0" w:rsidRPr="00654B27">
        <w:t xml:space="preserve"> yang </w:t>
      </w:r>
      <w:proofErr w:type="spellStart"/>
      <w:r w:rsidR="00D95CD0" w:rsidRPr="00654B27">
        <w:t>digunakan</w:t>
      </w:r>
      <w:proofErr w:type="spellEnd"/>
      <w:r w:rsidR="00D95CD0" w:rsidRPr="00654B27">
        <w:t xml:space="preserve"> </w:t>
      </w:r>
      <w:proofErr w:type="spellStart"/>
      <w:r w:rsidR="00D95CD0" w:rsidRPr="00654B27">
        <w:t>dalam</w:t>
      </w:r>
      <w:proofErr w:type="spellEnd"/>
      <w:r w:rsidR="00D95CD0" w:rsidRPr="00654B27">
        <w:t xml:space="preserve"> </w:t>
      </w:r>
      <w:proofErr w:type="spellStart"/>
      <w:r w:rsidR="00D95CD0" w:rsidRPr="00654B27">
        <w:t>penelitian</w:t>
      </w:r>
      <w:proofErr w:type="spellEnd"/>
      <w:r w:rsidR="00D95CD0" w:rsidRPr="00654B27">
        <w:t xml:space="preserve"> </w:t>
      </w:r>
      <w:proofErr w:type="spellStart"/>
      <w:r w:rsidR="00D95CD0" w:rsidRPr="00654B27">
        <w:t>ini</w:t>
      </w:r>
      <w:proofErr w:type="spellEnd"/>
      <w:r w:rsidR="00D95CD0" w:rsidRPr="00654B27">
        <w:t xml:space="preserve"> </w:t>
      </w:r>
      <w:proofErr w:type="spellStart"/>
      <w:r w:rsidR="00D95CD0" w:rsidRPr="00654B27">
        <w:t>adalah</w:t>
      </w:r>
      <w:proofErr w:type="spellEnd"/>
      <w:r w:rsidR="00D95CD0" w:rsidRPr="00654B27">
        <w:t xml:space="preserve"> </w:t>
      </w:r>
      <w:proofErr w:type="spellStart"/>
      <w:r w:rsidR="00D95CD0" w:rsidRPr="00654B27">
        <w:t>ayakan</w:t>
      </w:r>
      <w:proofErr w:type="spellEnd"/>
      <w:r w:rsidR="00D95CD0" w:rsidRPr="00654B27">
        <w:t xml:space="preserve">, </w:t>
      </w:r>
      <w:proofErr w:type="spellStart"/>
      <w:r w:rsidR="00D95CD0" w:rsidRPr="00654B27">
        <w:t>palu</w:t>
      </w:r>
      <w:proofErr w:type="spellEnd"/>
      <w:r w:rsidR="00D95CD0" w:rsidRPr="00654B27">
        <w:t xml:space="preserve">, </w:t>
      </w:r>
      <w:proofErr w:type="spellStart"/>
      <w:r w:rsidR="00D95CD0" w:rsidRPr="00654B27">
        <w:t>paku</w:t>
      </w:r>
      <w:proofErr w:type="spellEnd"/>
      <w:r w:rsidR="00D95CD0" w:rsidRPr="00654B27">
        <w:t xml:space="preserve">, </w:t>
      </w:r>
      <w:proofErr w:type="spellStart"/>
      <w:r w:rsidR="00D95CD0" w:rsidRPr="00654B27">
        <w:t>gergaji</w:t>
      </w:r>
      <w:proofErr w:type="spellEnd"/>
      <w:r w:rsidR="00D95CD0" w:rsidRPr="00654B27">
        <w:t xml:space="preserve">, </w:t>
      </w:r>
      <w:proofErr w:type="spellStart"/>
      <w:r w:rsidR="00D95CD0" w:rsidRPr="00654B27">
        <w:t>karung</w:t>
      </w:r>
      <w:proofErr w:type="spellEnd"/>
      <w:r w:rsidR="00D95CD0" w:rsidRPr="00654B27">
        <w:t xml:space="preserve">, </w:t>
      </w:r>
      <w:proofErr w:type="spellStart"/>
      <w:r w:rsidR="00D95CD0" w:rsidRPr="00654B27">
        <w:t>meteran</w:t>
      </w:r>
      <w:proofErr w:type="spellEnd"/>
      <w:r w:rsidR="00D95CD0" w:rsidRPr="00654B27">
        <w:t xml:space="preserve">, </w:t>
      </w:r>
      <w:proofErr w:type="spellStart"/>
      <w:r w:rsidR="00D95CD0">
        <w:t>cangkul</w:t>
      </w:r>
      <w:proofErr w:type="spellEnd"/>
      <w:r w:rsidR="00D95CD0">
        <w:t xml:space="preserve">, ember, </w:t>
      </w:r>
      <w:proofErr w:type="spellStart"/>
      <w:r w:rsidR="00D95CD0">
        <w:t>gembor</w:t>
      </w:r>
      <w:proofErr w:type="spellEnd"/>
      <w:r w:rsidR="00D95CD0">
        <w:t xml:space="preserve">, </w:t>
      </w:r>
      <w:proofErr w:type="spellStart"/>
      <w:r w:rsidR="00D95CD0">
        <w:t>corong</w:t>
      </w:r>
      <w:proofErr w:type="spellEnd"/>
      <w:r w:rsidR="00D95CD0">
        <w:t>,</w:t>
      </w:r>
      <w:r w:rsidR="00D95CD0" w:rsidRPr="00654B27">
        <w:t xml:space="preserve"> </w:t>
      </w:r>
      <w:proofErr w:type="spellStart"/>
      <w:r w:rsidR="00D95CD0" w:rsidRPr="00194E29">
        <w:rPr>
          <w:i/>
        </w:rPr>
        <w:t>handspayer</w:t>
      </w:r>
      <w:proofErr w:type="spellEnd"/>
      <w:r w:rsidR="00D95CD0" w:rsidRPr="00654B27">
        <w:t xml:space="preserve">, </w:t>
      </w:r>
      <w:proofErr w:type="spellStart"/>
      <w:r w:rsidR="00D95CD0">
        <w:t>jerigen</w:t>
      </w:r>
      <w:proofErr w:type="spellEnd"/>
      <w:r w:rsidR="00D95CD0">
        <w:t xml:space="preserve">, </w:t>
      </w:r>
      <w:proofErr w:type="spellStart"/>
      <w:r w:rsidR="00D95CD0" w:rsidRPr="00654B27">
        <w:t>parang</w:t>
      </w:r>
      <w:proofErr w:type="spellEnd"/>
      <w:r w:rsidR="00D95CD0" w:rsidRPr="00654B27">
        <w:t>,</w:t>
      </w:r>
      <w:r w:rsidR="00D95CD0">
        <w:t xml:space="preserve"> </w:t>
      </w:r>
      <w:proofErr w:type="spellStart"/>
      <w:r w:rsidR="00D95CD0" w:rsidRPr="00D13366">
        <w:t>polynet</w:t>
      </w:r>
      <w:proofErr w:type="spellEnd"/>
      <w:r w:rsidR="00D95CD0">
        <w:t>,</w:t>
      </w:r>
      <w:r w:rsidR="00D95CD0" w:rsidRPr="00654B27">
        <w:t xml:space="preserve"> </w:t>
      </w:r>
      <w:proofErr w:type="spellStart"/>
      <w:r w:rsidR="00D95CD0" w:rsidRPr="00654B27">
        <w:t>timbangan</w:t>
      </w:r>
      <w:proofErr w:type="spellEnd"/>
      <w:r w:rsidR="00D95CD0" w:rsidRPr="00654B27">
        <w:t xml:space="preserve"> digital, </w:t>
      </w:r>
      <w:proofErr w:type="spellStart"/>
      <w:r w:rsidR="00D95CD0" w:rsidRPr="00654B27">
        <w:t>alat</w:t>
      </w:r>
      <w:proofErr w:type="spellEnd"/>
      <w:r w:rsidR="00D95CD0" w:rsidRPr="00654B27">
        <w:t xml:space="preserve"> </w:t>
      </w:r>
      <w:proofErr w:type="spellStart"/>
      <w:r w:rsidR="00D95CD0" w:rsidRPr="00654B27">
        <w:t>tulis</w:t>
      </w:r>
      <w:proofErr w:type="spellEnd"/>
      <w:r w:rsidR="00D95CD0" w:rsidRPr="00654B27">
        <w:t xml:space="preserve">, </w:t>
      </w:r>
      <w:proofErr w:type="spellStart"/>
      <w:r w:rsidR="009B56DB">
        <w:t>termoh</w:t>
      </w:r>
      <w:proofErr w:type="spellEnd"/>
      <w:r w:rsidR="009B56DB">
        <w:rPr>
          <w:lang w:val="id-ID"/>
        </w:rPr>
        <w:t>i</w:t>
      </w:r>
      <w:proofErr w:type="spellStart"/>
      <w:r w:rsidR="00D95CD0" w:rsidRPr="00852F1A">
        <w:t>grometer</w:t>
      </w:r>
      <w:proofErr w:type="spellEnd"/>
      <w:r w:rsidR="00D95CD0" w:rsidRPr="00852F1A">
        <w:t>,</w:t>
      </w:r>
      <w:r w:rsidR="00D95CD0" w:rsidRPr="00654B27">
        <w:t xml:space="preserve"> ph meter, </w:t>
      </w:r>
      <w:proofErr w:type="spellStart"/>
      <w:r w:rsidR="00D95CD0" w:rsidRPr="00654B27">
        <w:t>alat</w:t>
      </w:r>
      <w:proofErr w:type="spellEnd"/>
      <w:r w:rsidR="00D95CD0" w:rsidRPr="00654B27">
        <w:t xml:space="preserve"> </w:t>
      </w:r>
      <w:proofErr w:type="spellStart"/>
      <w:r w:rsidR="00D95CD0" w:rsidRPr="00654B27">
        <w:t>dokumentasi</w:t>
      </w:r>
      <w:proofErr w:type="spellEnd"/>
      <w:r w:rsidR="00D95CD0" w:rsidRPr="00654B27">
        <w:t xml:space="preserve">, </w:t>
      </w:r>
      <w:proofErr w:type="spellStart"/>
      <w:r w:rsidR="00D95CD0" w:rsidRPr="00654B27">
        <w:t>dan</w:t>
      </w:r>
      <w:proofErr w:type="spellEnd"/>
      <w:r w:rsidR="00D95CD0" w:rsidRPr="00654B27">
        <w:t xml:space="preserve"> </w:t>
      </w:r>
      <w:proofErr w:type="spellStart"/>
      <w:r w:rsidR="00D95CD0" w:rsidRPr="00654B27">
        <w:t>alat</w:t>
      </w:r>
      <w:proofErr w:type="spellEnd"/>
      <w:r w:rsidR="00D95CD0" w:rsidRPr="00654B27">
        <w:t xml:space="preserve"> lain yang </w:t>
      </w:r>
      <w:proofErr w:type="spellStart"/>
      <w:r w:rsidR="00D95CD0" w:rsidRPr="00654B27">
        <w:t>menunjang</w:t>
      </w:r>
      <w:proofErr w:type="spellEnd"/>
      <w:r w:rsidR="00D95CD0" w:rsidRPr="00654B27">
        <w:t xml:space="preserve"> </w:t>
      </w:r>
      <w:proofErr w:type="spellStart"/>
      <w:r w:rsidR="00D95CD0" w:rsidRPr="00654B27">
        <w:t>dalam</w:t>
      </w:r>
      <w:proofErr w:type="spellEnd"/>
      <w:r w:rsidR="00D95CD0" w:rsidRPr="00654B27">
        <w:t xml:space="preserve"> </w:t>
      </w:r>
      <w:proofErr w:type="spellStart"/>
      <w:r w:rsidR="00D95CD0" w:rsidRPr="00654B27">
        <w:t>penelitian</w:t>
      </w:r>
      <w:proofErr w:type="spellEnd"/>
      <w:r w:rsidR="00D95CD0" w:rsidRPr="00654B27">
        <w:t>.</w:t>
      </w:r>
      <w:r w:rsidR="00D90E2C">
        <w:rPr>
          <w:lang w:val="id-ID"/>
        </w:rPr>
        <w:t xml:space="preserve"> </w:t>
      </w:r>
    </w:p>
    <w:p w:rsidR="00526A6F" w:rsidRDefault="00D95CD0" w:rsidP="00773831">
      <w:pPr>
        <w:pStyle w:val="ListParagraph"/>
        <w:ind w:left="0" w:firstLine="720"/>
        <w:jc w:val="both"/>
        <w:rPr>
          <w:bCs/>
          <w:lang w:val="id-ID"/>
        </w:rPr>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rancangan</w:t>
      </w:r>
      <w:proofErr w:type="spellEnd"/>
      <w:r>
        <w:t xml:space="preserve"> </w:t>
      </w:r>
      <w:proofErr w:type="spellStart"/>
      <w:r>
        <w:t>acak</w:t>
      </w:r>
      <w:proofErr w:type="spellEnd"/>
      <w:r>
        <w:t xml:space="preserve"> </w:t>
      </w:r>
      <w:proofErr w:type="spellStart"/>
      <w:r>
        <w:t>lengkap</w:t>
      </w:r>
      <w:proofErr w:type="spellEnd"/>
      <w:r>
        <w:t xml:space="preserve"> </w:t>
      </w:r>
      <w:r w:rsidR="008C384E">
        <w:rPr>
          <w:lang w:val="id-ID"/>
        </w:rPr>
        <w:t xml:space="preserve">(RAL) </w:t>
      </w:r>
      <w:r>
        <w:t xml:space="preserve">yang </w:t>
      </w:r>
      <w:proofErr w:type="spellStart"/>
      <w:r>
        <w:t>terdiri</w:t>
      </w:r>
      <w:proofErr w:type="spellEnd"/>
      <w:r>
        <w:t xml:space="preserve"> </w:t>
      </w:r>
      <w:proofErr w:type="spellStart"/>
      <w:r>
        <w:t>dari</w:t>
      </w:r>
      <w:proofErr w:type="spellEnd"/>
      <w:r>
        <w:t xml:space="preserve"> 5 </w:t>
      </w:r>
      <w:proofErr w:type="spellStart"/>
      <w:r>
        <w:t>perlakuan</w:t>
      </w:r>
      <w:proofErr w:type="spellEnd"/>
      <w:r>
        <w:t xml:space="preserve"> </w:t>
      </w:r>
      <w:proofErr w:type="spellStart"/>
      <w:r>
        <w:t>dan</w:t>
      </w:r>
      <w:proofErr w:type="spellEnd"/>
      <w:r>
        <w:t xml:space="preserve"> 5 </w:t>
      </w:r>
      <w:proofErr w:type="spellStart"/>
      <w:r>
        <w:t>ulangan</w:t>
      </w:r>
      <w:proofErr w:type="spellEnd"/>
      <w:r>
        <w:t xml:space="preserve">, </w:t>
      </w:r>
      <w:proofErr w:type="spellStart"/>
      <w:r>
        <w:t>setiap</w:t>
      </w:r>
      <w:proofErr w:type="spellEnd"/>
      <w:r>
        <w:t xml:space="preserve"> </w:t>
      </w:r>
      <w:proofErr w:type="spellStart"/>
      <w:r>
        <w:t>perlakuan</w:t>
      </w:r>
      <w:proofErr w:type="spellEnd"/>
      <w:r>
        <w:t xml:space="preserve"> </w:t>
      </w:r>
      <w:proofErr w:type="spellStart"/>
      <w:r>
        <w:t>terdiri</w:t>
      </w:r>
      <w:proofErr w:type="spellEnd"/>
      <w:r>
        <w:t xml:space="preserve"> </w:t>
      </w:r>
      <w:proofErr w:type="spellStart"/>
      <w:r>
        <w:t>dari</w:t>
      </w:r>
      <w:proofErr w:type="spellEnd"/>
      <w:r>
        <w:t xml:space="preserve"> 4 </w:t>
      </w:r>
      <w:proofErr w:type="spellStart"/>
      <w:r>
        <w:t>tanaman</w:t>
      </w:r>
      <w:proofErr w:type="spellEnd"/>
      <w:r>
        <w:t xml:space="preserve"> </w:t>
      </w:r>
      <w:proofErr w:type="spellStart"/>
      <w:r>
        <w:t>sampel</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tanaman</w:t>
      </w:r>
      <w:proofErr w:type="spellEnd"/>
      <w:r>
        <w:t xml:space="preserve"> </w:t>
      </w:r>
      <w:proofErr w:type="spellStart"/>
      <w:r>
        <w:t>seluruhnya</w:t>
      </w:r>
      <w:proofErr w:type="spellEnd"/>
      <w:r>
        <w:t xml:space="preserve"> 100 </w:t>
      </w:r>
      <w:proofErr w:type="spellStart"/>
      <w:r>
        <w:t>tanaman</w:t>
      </w:r>
      <w:proofErr w:type="spellEnd"/>
      <w:r w:rsidR="00891BAA" w:rsidRPr="00C04C4C">
        <w:rPr>
          <w:lang w:val="id-ID"/>
        </w:rPr>
        <w:t xml:space="preserve">. </w:t>
      </w:r>
      <w:proofErr w:type="spellStart"/>
      <w:r>
        <w:t>Perlakuan</w:t>
      </w:r>
      <w:proofErr w:type="spellEnd"/>
      <w:r>
        <w:t xml:space="preserve"> </w:t>
      </w:r>
      <w:proofErr w:type="spellStart"/>
      <w:r>
        <w:t>tersebut</w:t>
      </w:r>
      <w:proofErr w:type="spellEnd"/>
      <w:r>
        <w:t xml:space="preserve"> </w:t>
      </w:r>
      <w:proofErr w:type="spellStart"/>
      <w:r>
        <w:t>adalah</w:t>
      </w:r>
      <w:proofErr w:type="spellEnd"/>
      <w:r>
        <w:rPr>
          <w:lang w:val="id-ID"/>
        </w:rPr>
        <w:t xml:space="preserve"> </w:t>
      </w:r>
      <w:r>
        <w:t>u</w:t>
      </w:r>
      <w:r w:rsidRPr="00E409BB">
        <w:rPr>
          <w:vertAlign w:val="subscript"/>
        </w:rPr>
        <w:t>0</w:t>
      </w:r>
      <w:r>
        <w:t xml:space="preserve"> = </w:t>
      </w:r>
      <w:proofErr w:type="spellStart"/>
      <w:r>
        <w:t>tanpa</w:t>
      </w:r>
      <w:proofErr w:type="spellEnd"/>
      <w:r>
        <w:t xml:space="preserve"> </w:t>
      </w:r>
      <w:proofErr w:type="spellStart"/>
      <w:r>
        <w:t>pemberian</w:t>
      </w:r>
      <w:proofErr w:type="spellEnd"/>
      <w:r>
        <w:t xml:space="preserve"> urea</w:t>
      </w:r>
      <w:r>
        <w:rPr>
          <w:lang w:val="id-ID"/>
        </w:rPr>
        <w:t xml:space="preserve">, </w:t>
      </w:r>
      <w:r>
        <w:t>u</w:t>
      </w:r>
      <w:r w:rsidRPr="00E409BB">
        <w:rPr>
          <w:vertAlign w:val="subscript"/>
        </w:rPr>
        <w:t>1</w:t>
      </w:r>
      <w:r>
        <w:t xml:space="preserve"> = 25 kg/ha </w:t>
      </w:r>
      <w:proofErr w:type="spellStart"/>
      <w:r>
        <w:t>setara</w:t>
      </w:r>
      <w:proofErr w:type="spellEnd"/>
      <w:r>
        <w:t xml:space="preserve"> </w:t>
      </w:r>
      <w:proofErr w:type="spellStart"/>
      <w:r>
        <w:t>dengan</w:t>
      </w:r>
      <w:proofErr w:type="spellEnd"/>
      <w:r>
        <w:t xml:space="preserve"> 0</w:t>
      </w:r>
      <w:proofErr w:type="gramStart"/>
      <w:r>
        <w:t>,2</w:t>
      </w:r>
      <w:proofErr w:type="gramEnd"/>
      <w:r>
        <w:t xml:space="preserve"> g/</w:t>
      </w:r>
      <w:proofErr w:type="spellStart"/>
      <w:r>
        <w:t>polybag</w:t>
      </w:r>
      <w:proofErr w:type="spellEnd"/>
      <w:r>
        <w:rPr>
          <w:lang w:val="id-ID"/>
        </w:rPr>
        <w:t xml:space="preserve">, </w:t>
      </w:r>
      <w:r>
        <w:t>u</w:t>
      </w:r>
      <w:r w:rsidRPr="00E409BB">
        <w:rPr>
          <w:vertAlign w:val="subscript"/>
        </w:rPr>
        <w:t>2</w:t>
      </w:r>
      <w:r>
        <w:t xml:space="preserve"> = 50 kg/ha </w:t>
      </w:r>
      <w:proofErr w:type="spellStart"/>
      <w:r>
        <w:t>setara</w:t>
      </w:r>
      <w:proofErr w:type="spellEnd"/>
      <w:r>
        <w:t xml:space="preserve"> </w:t>
      </w:r>
      <w:proofErr w:type="spellStart"/>
      <w:r>
        <w:t>dengan</w:t>
      </w:r>
      <w:proofErr w:type="spellEnd"/>
      <w:r>
        <w:t xml:space="preserve"> 0,4 g/</w:t>
      </w:r>
      <w:proofErr w:type="spellStart"/>
      <w:r>
        <w:t>polybag</w:t>
      </w:r>
      <w:proofErr w:type="spellEnd"/>
      <w:r>
        <w:rPr>
          <w:lang w:val="id-ID"/>
        </w:rPr>
        <w:t xml:space="preserve">, </w:t>
      </w:r>
      <w:r>
        <w:t>u</w:t>
      </w:r>
      <w:r w:rsidRPr="00E409BB">
        <w:rPr>
          <w:vertAlign w:val="subscript"/>
        </w:rPr>
        <w:t>3</w:t>
      </w:r>
      <w:r>
        <w:t xml:space="preserve"> = 75 kg/ha </w:t>
      </w:r>
      <w:proofErr w:type="spellStart"/>
      <w:r>
        <w:t>setara</w:t>
      </w:r>
      <w:proofErr w:type="spellEnd"/>
      <w:r>
        <w:t xml:space="preserve"> </w:t>
      </w:r>
      <w:proofErr w:type="spellStart"/>
      <w:r>
        <w:t>dengan</w:t>
      </w:r>
      <w:proofErr w:type="spellEnd"/>
      <w:r>
        <w:t xml:space="preserve"> 0,6 g/</w:t>
      </w:r>
      <w:proofErr w:type="spellStart"/>
      <w:r>
        <w:t>polybag</w:t>
      </w:r>
      <w:proofErr w:type="spellEnd"/>
      <w:r>
        <w:rPr>
          <w:lang w:val="id-ID"/>
        </w:rPr>
        <w:t xml:space="preserve"> dan </w:t>
      </w:r>
      <w:r>
        <w:t>u</w:t>
      </w:r>
      <w:r w:rsidRPr="00E409BB">
        <w:rPr>
          <w:vertAlign w:val="subscript"/>
        </w:rPr>
        <w:t>4</w:t>
      </w:r>
      <w:r>
        <w:t xml:space="preserve"> = 100 kg/ha </w:t>
      </w:r>
      <w:proofErr w:type="spellStart"/>
      <w:r>
        <w:t>setara</w:t>
      </w:r>
      <w:proofErr w:type="spellEnd"/>
      <w:r>
        <w:t xml:space="preserve"> </w:t>
      </w:r>
      <w:proofErr w:type="spellStart"/>
      <w:r>
        <w:t>dengan</w:t>
      </w:r>
      <w:proofErr w:type="spellEnd"/>
      <w:r>
        <w:t xml:space="preserve"> 0,8 g/</w:t>
      </w:r>
      <w:proofErr w:type="spellStart"/>
      <w:r>
        <w:t>polybag</w:t>
      </w:r>
      <w:proofErr w:type="spellEnd"/>
      <w:r w:rsidR="00773831">
        <w:rPr>
          <w:lang w:val="id-ID"/>
        </w:rPr>
        <w:t>.</w:t>
      </w:r>
      <w:r w:rsidR="00E86E86" w:rsidRPr="00C04C4C">
        <w:rPr>
          <w:bCs/>
          <w:lang w:val="id-ID"/>
        </w:rPr>
        <w:t xml:space="preserve"> </w:t>
      </w:r>
    </w:p>
    <w:p w:rsidR="00BC5F7C" w:rsidRPr="00773831" w:rsidRDefault="00D46276" w:rsidP="00773831">
      <w:pPr>
        <w:pStyle w:val="ListParagraph"/>
        <w:spacing w:after="240"/>
        <w:ind w:left="0" w:firstLine="720"/>
        <w:jc w:val="both"/>
      </w:pPr>
      <w:r>
        <w:rPr>
          <w:bCs/>
          <w:lang w:val="id-ID"/>
        </w:rPr>
        <w:t>Pelaksanaan penelitian meliputi persiapan l</w:t>
      </w:r>
      <w:r w:rsidR="00773831">
        <w:rPr>
          <w:bCs/>
          <w:lang w:val="id-ID"/>
        </w:rPr>
        <w:t>okasi penelitian</w:t>
      </w:r>
      <w:r>
        <w:rPr>
          <w:bCs/>
          <w:lang w:val="id-ID"/>
        </w:rPr>
        <w:t xml:space="preserve">, persiapan media tanam, </w:t>
      </w:r>
      <w:r w:rsidR="00773831">
        <w:rPr>
          <w:bCs/>
          <w:lang w:val="id-ID"/>
        </w:rPr>
        <w:t>persiapan benih</w:t>
      </w:r>
      <w:r>
        <w:rPr>
          <w:bCs/>
          <w:lang w:val="id-ID"/>
        </w:rPr>
        <w:t xml:space="preserve">, penanaman, pemeliharan </w:t>
      </w:r>
      <w:r w:rsidR="00773831">
        <w:rPr>
          <w:bCs/>
          <w:lang w:val="id-ID"/>
        </w:rPr>
        <w:t>dan panen</w:t>
      </w:r>
      <w:r>
        <w:rPr>
          <w:bCs/>
          <w:lang w:val="id-ID"/>
        </w:rPr>
        <w:t xml:space="preserve">. </w:t>
      </w:r>
      <w:r w:rsidR="00E86E86" w:rsidRPr="00C04C4C">
        <w:rPr>
          <w:bCs/>
          <w:lang w:val="id-ID"/>
        </w:rPr>
        <w:t xml:space="preserve">Variabel yang diamati meliputi </w:t>
      </w:r>
      <w:r w:rsidR="00773831">
        <w:rPr>
          <w:bCs/>
          <w:lang w:val="id-ID"/>
        </w:rPr>
        <w:t>tinggi tanaman, volume akar</w:t>
      </w:r>
      <w:r w:rsidR="00E86E86" w:rsidRPr="00C04C4C">
        <w:rPr>
          <w:bCs/>
          <w:lang w:val="id-ID"/>
        </w:rPr>
        <w:t>, berat kering tanaman, berat biji per</w:t>
      </w:r>
      <w:r w:rsidR="00773831">
        <w:rPr>
          <w:bCs/>
          <w:lang w:val="id-ID"/>
        </w:rPr>
        <w:t xml:space="preserve"> </w:t>
      </w:r>
      <w:r w:rsidR="00E86E86" w:rsidRPr="00C04C4C">
        <w:rPr>
          <w:bCs/>
          <w:lang w:val="id-ID"/>
        </w:rPr>
        <w:t>tanaman dan berat 100 biji</w:t>
      </w:r>
      <w:r w:rsidR="00A44BCF">
        <w:rPr>
          <w:bCs/>
          <w:lang w:val="id-ID"/>
        </w:rPr>
        <w:t xml:space="preserve"> kering</w:t>
      </w:r>
      <w:r w:rsidR="00E86E86" w:rsidRPr="00C04C4C">
        <w:rPr>
          <w:bCs/>
          <w:lang w:val="id-ID"/>
        </w:rPr>
        <w:t>.</w:t>
      </w:r>
      <w:r>
        <w:rPr>
          <w:bCs/>
          <w:lang w:val="id-ID"/>
        </w:rPr>
        <w:t xml:space="preserve"> </w:t>
      </w:r>
    </w:p>
    <w:p w:rsidR="00E86E86" w:rsidRPr="00034B01" w:rsidRDefault="00E86E86" w:rsidP="00034B01">
      <w:pPr>
        <w:spacing w:line="240" w:lineRule="auto"/>
        <w:jc w:val="center"/>
        <w:rPr>
          <w:rFonts w:ascii="Times New Roman" w:eastAsia="Times New Roman" w:hAnsi="Times New Roman" w:cs="Times New Roman"/>
          <w:b/>
          <w:bCs/>
          <w:sz w:val="24"/>
          <w:szCs w:val="24"/>
          <w:lang w:val="id-ID"/>
        </w:rPr>
      </w:pPr>
      <w:r w:rsidRPr="00C04C4C">
        <w:rPr>
          <w:rFonts w:ascii="Times New Roman" w:eastAsia="Times New Roman" w:hAnsi="Times New Roman" w:cs="Times New Roman"/>
          <w:b/>
          <w:bCs/>
          <w:sz w:val="24"/>
          <w:szCs w:val="24"/>
          <w:lang w:val="id-ID"/>
        </w:rPr>
        <w:t>HASIL DAN PEMBAHASAN</w:t>
      </w:r>
    </w:p>
    <w:p w:rsidR="002C5207" w:rsidRPr="00AA4CBB" w:rsidRDefault="00E86E86" w:rsidP="00AA4CBB">
      <w:pPr>
        <w:pStyle w:val="ListParagraph"/>
        <w:numPr>
          <w:ilvl w:val="0"/>
          <w:numId w:val="2"/>
        </w:numPr>
        <w:ind w:left="284" w:hanging="284"/>
        <w:jc w:val="both"/>
        <w:rPr>
          <w:b/>
          <w:lang w:val="id-ID"/>
        </w:rPr>
      </w:pPr>
      <w:r w:rsidRPr="0093715B">
        <w:rPr>
          <w:b/>
          <w:lang w:val="id-ID"/>
        </w:rPr>
        <w:t>Hasil</w:t>
      </w:r>
    </w:p>
    <w:p w:rsidR="00C04C4C" w:rsidRDefault="00E86E86" w:rsidP="00034B01">
      <w:pPr>
        <w:pStyle w:val="ListParagraph"/>
        <w:ind w:left="0" w:firstLine="720"/>
        <w:jc w:val="both"/>
        <w:rPr>
          <w:lang w:val="id-ID"/>
        </w:rPr>
      </w:pPr>
      <w:r w:rsidRPr="00C04C4C">
        <w:rPr>
          <w:lang w:val="id-ID"/>
        </w:rPr>
        <w:t xml:space="preserve">Hasil </w:t>
      </w:r>
      <w:r w:rsidR="00337AA1">
        <w:rPr>
          <w:lang w:val="id-ID"/>
        </w:rPr>
        <w:t>ana</w:t>
      </w:r>
      <w:r w:rsidR="005F44B0">
        <w:rPr>
          <w:lang w:val="id-ID"/>
        </w:rPr>
        <w:t>l</w:t>
      </w:r>
      <w:r w:rsidR="00337AA1">
        <w:rPr>
          <w:lang w:val="id-ID"/>
        </w:rPr>
        <w:t xml:space="preserve">isis </w:t>
      </w:r>
      <w:r w:rsidR="004C3AFC">
        <w:rPr>
          <w:lang w:val="id-ID"/>
        </w:rPr>
        <w:t xml:space="preserve">keragaman </w:t>
      </w:r>
      <w:r w:rsidR="00337AA1">
        <w:rPr>
          <w:lang w:val="id-ID"/>
        </w:rPr>
        <w:t xml:space="preserve">menunjukkan bahwa </w:t>
      </w:r>
      <w:r w:rsidR="00AC1CB3">
        <w:rPr>
          <w:lang w:val="id-ID"/>
        </w:rPr>
        <w:t>pemberian pupuk urea</w:t>
      </w:r>
      <w:r w:rsidR="00337AA1">
        <w:rPr>
          <w:lang w:val="id-ID"/>
        </w:rPr>
        <w:t xml:space="preserve"> berpengaruh</w:t>
      </w:r>
      <w:r w:rsidR="00A44BCF">
        <w:rPr>
          <w:lang w:val="id-ID"/>
        </w:rPr>
        <w:t xml:space="preserve"> tidak</w:t>
      </w:r>
      <w:r w:rsidR="00337AA1">
        <w:rPr>
          <w:lang w:val="id-ID"/>
        </w:rPr>
        <w:t xml:space="preserve"> nyata terhadap </w:t>
      </w:r>
      <w:r w:rsidR="00A44BCF">
        <w:rPr>
          <w:lang w:val="id-ID"/>
        </w:rPr>
        <w:t>tinggi tanaman</w:t>
      </w:r>
      <w:r w:rsidR="00526A6F">
        <w:rPr>
          <w:lang w:val="id-ID"/>
        </w:rPr>
        <w:t xml:space="preserve"> 2 MST (</w:t>
      </w:r>
      <w:r w:rsidR="00526A6F" w:rsidRPr="00471EE3">
        <w:t>0,60</w:t>
      </w:r>
      <w:r w:rsidR="00257165">
        <w:rPr>
          <w:lang w:val="id-ID"/>
        </w:rPr>
        <w:t>),</w:t>
      </w:r>
      <w:r w:rsidR="00526A6F">
        <w:rPr>
          <w:lang w:val="id-ID"/>
        </w:rPr>
        <w:t xml:space="preserve"> </w:t>
      </w:r>
      <w:r w:rsidR="00257165">
        <w:rPr>
          <w:lang w:val="id-ID"/>
        </w:rPr>
        <w:t>tinggi tanaman 4 MST</w:t>
      </w:r>
      <w:r w:rsidR="00526A6F">
        <w:rPr>
          <w:lang w:val="id-ID"/>
        </w:rPr>
        <w:t xml:space="preserve"> </w:t>
      </w:r>
      <w:r w:rsidR="00257165">
        <w:rPr>
          <w:lang w:val="id-ID"/>
        </w:rPr>
        <w:t>(</w:t>
      </w:r>
      <w:r w:rsidR="00526A6F">
        <w:rPr>
          <w:lang w:val="id-ID"/>
        </w:rPr>
        <w:t>0,86)</w:t>
      </w:r>
      <w:r w:rsidR="00A44BCF">
        <w:rPr>
          <w:bCs/>
          <w:lang w:val="id-ID"/>
        </w:rPr>
        <w:t>, volume akar</w:t>
      </w:r>
      <w:r w:rsidR="00526A6F">
        <w:rPr>
          <w:bCs/>
          <w:lang w:val="id-ID"/>
        </w:rPr>
        <w:t xml:space="preserve"> (0,13)</w:t>
      </w:r>
      <w:r w:rsidR="00A44BCF">
        <w:rPr>
          <w:bCs/>
          <w:lang w:val="id-ID"/>
        </w:rPr>
        <w:t>, berat kering tanaman</w:t>
      </w:r>
      <w:r w:rsidR="00526A6F">
        <w:rPr>
          <w:bCs/>
          <w:lang w:val="id-ID"/>
        </w:rPr>
        <w:t xml:space="preserve"> (1,74)</w:t>
      </w:r>
      <w:r w:rsidR="00A44BCF">
        <w:rPr>
          <w:bCs/>
          <w:lang w:val="id-ID"/>
        </w:rPr>
        <w:t xml:space="preserve"> </w:t>
      </w:r>
      <w:r w:rsidR="00337AA1">
        <w:rPr>
          <w:bCs/>
          <w:lang w:val="id-ID"/>
        </w:rPr>
        <w:t>dan berat biji</w:t>
      </w:r>
      <w:r w:rsidR="00A44BCF">
        <w:rPr>
          <w:bCs/>
          <w:lang w:val="id-ID"/>
        </w:rPr>
        <w:t xml:space="preserve"> kering</w:t>
      </w:r>
      <w:r w:rsidR="00337AA1">
        <w:rPr>
          <w:bCs/>
          <w:lang w:val="id-ID"/>
        </w:rPr>
        <w:t xml:space="preserve"> per</w:t>
      </w:r>
      <w:r w:rsidR="00A44BCF">
        <w:rPr>
          <w:bCs/>
          <w:lang w:val="id-ID"/>
        </w:rPr>
        <w:t xml:space="preserve"> </w:t>
      </w:r>
      <w:r w:rsidR="00337AA1">
        <w:rPr>
          <w:bCs/>
          <w:lang w:val="id-ID"/>
        </w:rPr>
        <w:t>tanaman</w:t>
      </w:r>
      <w:r w:rsidR="00526A6F">
        <w:rPr>
          <w:bCs/>
          <w:lang w:val="id-ID"/>
        </w:rPr>
        <w:t xml:space="preserve"> (1,12)</w:t>
      </w:r>
      <w:r w:rsidR="00507519">
        <w:rPr>
          <w:bCs/>
          <w:lang w:val="id-ID"/>
        </w:rPr>
        <w:t>. N</w:t>
      </w:r>
      <w:r w:rsidR="00A44BCF">
        <w:rPr>
          <w:bCs/>
          <w:lang w:val="id-ID"/>
        </w:rPr>
        <w:t>amun</w:t>
      </w:r>
      <w:r w:rsidR="00507519">
        <w:rPr>
          <w:bCs/>
          <w:lang w:val="id-ID"/>
        </w:rPr>
        <w:t xml:space="preserve"> pemberian pupuk urea pada berbagai dosis</w:t>
      </w:r>
      <w:r w:rsidR="00A44BCF">
        <w:rPr>
          <w:bCs/>
          <w:lang w:val="id-ID"/>
        </w:rPr>
        <w:t xml:space="preserve"> berpengaruh nyata terhadap berat 100 biji kering</w:t>
      </w:r>
      <w:r w:rsidR="00337AA1">
        <w:rPr>
          <w:bCs/>
          <w:lang w:val="id-ID"/>
        </w:rPr>
        <w:t xml:space="preserve"> tanaman </w:t>
      </w:r>
      <w:r w:rsidR="00A44BCF">
        <w:rPr>
          <w:bCs/>
          <w:lang w:val="id-ID"/>
        </w:rPr>
        <w:t>kedelai hitam</w:t>
      </w:r>
      <w:r w:rsidR="00526A6F">
        <w:rPr>
          <w:bCs/>
          <w:lang w:val="id-ID"/>
        </w:rPr>
        <w:t xml:space="preserve"> (3,42)</w:t>
      </w:r>
      <w:r w:rsidR="00337AA1">
        <w:rPr>
          <w:lang w:val="id-ID"/>
        </w:rPr>
        <w:t>.</w:t>
      </w:r>
    </w:p>
    <w:p w:rsidR="00526A6F" w:rsidRDefault="00526A6F" w:rsidP="00034B01">
      <w:pPr>
        <w:pStyle w:val="ListParagraph"/>
        <w:ind w:left="0" w:firstLine="720"/>
        <w:jc w:val="both"/>
        <w:rPr>
          <w:bCs/>
          <w:lang w:val="id-ID"/>
        </w:rPr>
      </w:pPr>
      <w:r>
        <w:rPr>
          <w:lang w:val="id-ID"/>
        </w:rPr>
        <w:t xml:space="preserve">Rerata berat 100 biji kering tanaman kedelai hitam dapat dilihat pada Tabel 1. Tabel tersebut </w:t>
      </w:r>
      <w:r w:rsidRPr="00AD798F">
        <w:rPr>
          <w:lang w:val="id-ID"/>
        </w:rPr>
        <w:t xml:space="preserve">menunjukkan bahwa  </w:t>
      </w:r>
      <w:r>
        <w:rPr>
          <w:lang w:val="id-ID"/>
        </w:rPr>
        <w:t>berat 100 biji kering dengan pemberian urea 50 kg/ha atau setara</w:t>
      </w:r>
      <w:r w:rsidRPr="00AD798F">
        <w:rPr>
          <w:lang w:val="id-ID"/>
        </w:rPr>
        <w:t xml:space="preserve"> </w:t>
      </w:r>
      <w:r>
        <w:rPr>
          <w:lang w:val="id-ID"/>
        </w:rPr>
        <w:t>0,4</w:t>
      </w:r>
      <w:r w:rsidRPr="00AD798F">
        <w:rPr>
          <w:lang w:val="id-ID"/>
        </w:rPr>
        <w:t xml:space="preserve"> g/polybag berbeda nyata </w:t>
      </w:r>
      <w:r>
        <w:rPr>
          <w:lang w:val="id-ID"/>
        </w:rPr>
        <w:t>terhadap perlakuan</w:t>
      </w:r>
      <w:r w:rsidRPr="00AD798F">
        <w:rPr>
          <w:lang w:val="id-ID"/>
        </w:rPr>
        <w:t xml:space="preserve"> </w:t>
      </w:r>
      <w:r>
        <w:rPr>
          <w:lang w:val="id-ID"/>
        </w:rPr>
        <w:t xml:space="preserve">tanpa </w:t>
      </w:r>
      <w:r w:rsidRPr="00AD798F">
        <w:rPr>
          <w:lang w:val="id-ID"/>
        </w:rPr>
        <w:t>pemberian</w:t>
      </w:r>
      <w:r>
        <w:rPr>
          <w:lang w:val="id-ID"/>
        </w:rPr>
        <w:t xml:space="preserve"> urea</w:t>
      </w:r>
      <w:r w:rsidRPr="00AD798F">
        <w:rPr>
          <w:lang w:val="id-ID"/>
        </w:rPr>
        <w:t xml:space="preserve"> </w:t>
      </w:r>
      <w:r>
        <w:rPr>
          <w:lang w:val="id-ID"/>
        </w:rPr>
        <w:t>(0</w:t>
      </w:r>
      <w:r w:rsidRPr="00AD798F">
        <w:rPr>
          <w:lang w:val="id-ID"/>
        </w:rPr>
        <w:t xml:space="preserve"> g/polybag</w:t>
      </w:r>
      <w:r>
        <w:rPr>
          <w:lang w:val="id-ID"/>
        </w:rPr>
        <w:t>)</w:t>
      </w:r>
      <w:r w:rsidRPr="00AD798F">
        <w:rPr>
          <w:lang w:val="id-ID"/>
        </w:rPr>
        <w:t xml:space="preserve"> tetapi berbeda tidak nyata </w:t>
      </w:r>
      <w:r>
        <w:rPr>
          <w:lang w:val="id-ID"/>
        </w:rPr>
        <w:t>terhadap</w:t>
      </w:r>
      <w:r w:rsidRPr="00AD798F">
        <w:rPr>
          <w:lang w:val="id-ID"/>
        </w:rPr>
        <w:t xml:space="preserve"> pemberian </w:t>
      </w:r>
      <w:r>
        <w:rPr>
          <w:lang w:val="id-ID"/>
        </w:rPr>
        <w:t>dosis</w:t>
      </w:r>
      <w:r w:rsidRPr="00AD798F">
        <w:rPr>
          <w:lang w:val="id-ID"/>
        </w:rPr>
        <w:t xml:space="preserve"> </w:t>
      </w:r>
      <w:r>
        <w:rPr>
          <w:lang w:val="id-ID"/>
        </w:rPr>
        <w:t xml:space="preserve">urea 25 kg/ha atau setara 0,2 </w:t>
      </w:r>
      <w:r w:rsidRPr="00AD798F">
        <w:rPr>
          <w:lang w:val="id-ID"/>
        </w:rPr>
        <w:t xml:space="preserve">g/polybag, </w:t>
      </w:r>
      <w:r>
        <w:rPr>
          <w:lang w:val="id-ID"/>
        </w:rPr>
        <w:t>75 kg/ha atau setara 0,6 g/polybag dan 100 kg/ha atau setara 0,8 g/polybag.</w:t>
      </w:r>
    </w:p>
    <w:p w:rsidR="00A44BCF" w:rsidRPr="00AD798F" w:rsidRDefault="00250D85" w:rsidP="00A44BCF">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b/>
          <w:sz w:val="24"/>
          <w:szCs w:val="24"/>
          <w:lang w:val="id-ID"/>
        </w:rPr>
        <w:t>Tabel 1</w:t>
      </w:r>
      <w:r w:rsidR="00A44BCF" w:rsidRPr="00446E02">
        <w:rPr>
          <w:rFonts w:ascii="Times New Roman" w:hAnsi="Times New Roman" w:cs="Times New Roman"/>
          <w:b/>
          <w:sz w:val="24"/>
          <w:szCs w:val="24"/>
          <w:lang w:val="id-ID"/>
        </w:rPr>
        <w:t>.</w:t>
      </w:r>
      <w:r w:rsidR="00A44BCF" w:rsidRPr="00AD798F">
        <w:rPr>
          <w:rFonts w:ascii="Times New Roman" w:hAnsi="Times New Roman" w:cs="Times New Roman"/>
          <w:sz w:val="24"/>
          <w:szCs w:val="24"/>
          <w:lang w:val="id-ID"/>
        </w:rPr>
        <w:t xml:space="preserve"> Uji BNJ Pengaruh </w:t>
      </w:r>
      <w:r w:rsidR="00A44BCF">
        <w:rPr>
          <w:rFonts w:ascii="Times New Roman" w:hAnsi="Times New Roman" w:cs="Times New Roman"/>
          <w:sz w:val="24"/>
          <w:szCs w:val="24"/>
          <w:lang w:val="id-ID"/>
        </w:rPr>
        <w:t>Pemberian Urea</w:t>
      </w:r>
      <w:r w:rsidR="00A44BCF" w:rsidRPr="00AD798F">
        <w:rPr>
          <w:rFonts w:ascii="Times New Roman" w:hAnsi="Times New Roman" w:cs="Times New Roman"/>
          <w:sz w:val="24"/>
          <w:szCs w:val="24"/>
          <w:lang w:val="id-ID"/>
        </w:rPr>
        <w:t xml:space="preserve"> terhadap </w:t>
      </w:r>
      <w:r w:rsidR="00A44BCF">
        <w:rPr>
          <w:rFonts w:ascii="Times New Roman" w:hAnsi="Times New Roman" w:cs="Times New Roman"/>
          <w:sz w:val="24"/>
          <w:szCs w:val="24"/>
          <w:lang w:val="id-ID"/>
        </w:rPr>
        <w:t>Berat 100 Biji Kering</w:t>
      </w:r>
      <w:r w:rsidR="00A44BCF" w:rsidRPr="00AD798F">
        <w:rPr>
          <w:rFonts w:ascii="Times New Roman" w:hAnsi="Times New Roman" w:cs="Times New Roman"/>
          <w:sz w:val="24"/>
          <w:szCs w:val="24"/>
          <w:lang w:val="id-ID"/>
        </w:rPr>
        <w:t xml:space="preserve"> Tanaman </w:t>
      </w:r>
      <w:r w:rsidR="00A44BCF">
        <w:rPr>
          <w:rFonts w:ascii="Times New Roman" w:hAnsi="Times New Roman" w:cs="Times New Roman"/>
          <w:sz w:val="24"/>
          <w:szCs w:val="24"/>
          <w:lang w:val="id-ID"/>
        </w:rPr>
        <w:t>Kedelai Hitam p</w:t>
      </w:r>
      <w:r w:rsidR="00A44BCF" w:rsidRPr="00AD798F">
        <w:rPr>
          <w:rFonts w:ascii="Times New Roman" w:hAnsi="Times New Roman" w:cs="Times New Roman"/>
          <w:sz w:val="24"/>
          <w:szCs w:val="24"/>
          <w:lang w:val="id-ID"/>
        </w:rPr>
        <w:t xml:space="preserve">ada Tanah </w:t>
      </w:r>
      <w:r w:rsidR="00A44BCF">
        <w:rPr>
          <w:rFonts w:ascii="Times New Roman" w:hAnsi="Times New Roman" w:cs="Times New Roman"/>
          <w:sz w:val="24"/>
          <w:szCs w:val="24"/>
          <w:lang w:val="id-ID"/>
        </w:rPr>
        <w:t>Aluvial</w:t>
      </w:r>
    </w:p>
    <w:tbl>
      <w:tblPr>
        <w:tblStyle w:val="TableGrid"/>
        <w:tblW w:w="0" w:type="auto"/>
        <w:tblInd w:w="108" w:type="dxa"/>
        <w:tblLook w:val="04A0"/>
      </w:tblPr>
      <w:tblGrid>
        <w:gridCol w:w="3968"/>
        <w:gridCol w:w="3970"/>
      </w:tblGrid>
      <w:tr w:rsidR="00A44BCF" w:rsidRPr="001F5021" w:rsidTr="00CD3AA1">
        <w:tc>
          <w:tcPr>
            <w:tcW w:w="3968" w:type="dxa"/>
            <w:tcBorders>
              <w:left w:val="nil"/>
              <w:bottom w:val="single" w:sz="4" w:space="0" w:color="auto"/>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Dosis Urea (kg/ha)</w:t>
            </w:r>
          </w:p>
        </w:tc>
        <w:tc>
          <w:tcPr>
            <w:tcW w:w="3970" w:type="dxa"/>
            <w:tcBorders>
              <w:left w:val="nil"/>
              <w:bottom w:val="single" w:sz="4" w:space="0" w:color="auto"/>
              <w:right w:val="nil"/>
            </w:tcBorders>
          </w:tcPr>
          <w:p w:rsidR="00A44BCF" w:rsidRPr="00AF5947" w:rsidRDefault="00A44BCF" w:rsidP="00CD3AA1">
            <w:pPr>
              <w:rPr>
                <w:rFonts w:ascii="Times New Roman" w:hAnsi="Times New Roman" w:cs="Times New Roman"/>
                <w:sz w:val="24"/>
                <w:lang w:val="id-ID"/>
              </w:rPr>
            </w:pPr>
            <w:r>
              <w:rPr>
                <w:rFonts w:ascii="Times New Roman" w:hAnsi="Times New Roman" w:cs="Times New Roman"/>
                <w:sz w:val="24"/>
                <w:lang w:val="id-ID"/>
              </w:rPr>
              <w:t xml:space="preserve">               </w:t>
            </w:r>
            <w:r w:rsidRPr="001F5021">
              <w:rPr>
                <w:rFonts w:ascii="Times New Roman" w:hAnsi="Times New Roman" w:cs="Times New Roman"/>
                <w:sz w:val="24"/>
              </w:rPr>
              <w:t>Rata-rata</w:t>
            </w:r>
            <w:r>
              <w:rPr>
                <w:rFonts w:ascii="Times New Roman" w:hAnsi="Times New Roman" w:cs="Times New Roman"/>
                <w:sz w:val="24"/>
                <w:lang w:val="id-ID"/>
              </w:rPr>
              <w:t xml:space="preserve"> (g)</w:t>
            </w:r>
          </w:p>
        </w:tc>
      </w:tr>
      <w:tr w:rsidR="00A44BCF" w:rsidRPr="001F5021" w:rsidTr="00CD3AA1">
        <w:tc>
          <w:tcPr>
            <w:tcW w:w="3968" w:type="dxa"/>
            <w:tcBorders>
              <w:left w:val="nil"/>
              <w:bottom w:val="nil"/>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0</w:t>
            </w:r>
          </w:p>
        </w:tc>
        <w:tc>
          <w:tcPr>
            <w:tcW w:w="3970" w:type="dxa"/>
            <w:tcBorders>
              <w:left w:val="nil"/>
              <w:bottom w:val="nil"/>
              <w:right w:val="nil"/>
            </w:tcBorders>
          </w:tcPr>
          <w:p w:rsidR="00A44BCF" w:rsidRPr="001F5021" w:rsidRDefault="00A44BCF" w:rsidP="00CD3AA1">
            <w:pPr>
              <w:rPr>
                <w:rFonts w:ascii="Times New Roman" w:hAnsi="Times New Roman" w:cs="Times New Roman"/>
                <w:sz w:val="24"/>
              </w:rPr>
            </w:pPr>
            <w:r>
              <w:rPr>
                <w:rFonts w:ascii="Times New Roman" w:hAnsi="Times New Roman" w:cs="Times New Roman"/>
                <w:sz w:val="24"/>
                <w:lang w:val="id-ID"/>
              </w:rPr>
              <w:t xml:space="preserve">                 8,63</w:t>
            </w:r>
            <w:r w:rsidRPr="001F5021">
              <w:rPr>
                <w:rFonts w:ascii="Times New Roman" w:hAnsi="Times New Roman" w:cs="Times New Roman"/>
                <w:sz w:val="24"/>
              </w:rPr>
              <w:t xml:space="preserve"> b</w:t>
            </w:r>
          </w:p>
        </w:tc>
      </w:tr>
      <w:tr w:rsidR="00A44BCF" w:rsidRPr="001F5021" w:rsidTr="00CD3AA1">
        <w:tc>
          <w:tcPr>
            <w:tcW w:w="3968" w:type="dxa"/>
            <w:tcBorders>
              <w:top w:val="nil"/>
              <w:left w:val="nil"/>
              <w:bottom w:val="nil"/>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25</w:t>
            </w:r>
          </w:p>
        </w:tc>
        <w:tc>
          <w:tcPr>
            <w:tcW w:w="3970" w:type="dxa"/>
            <w:tcBorders>
              <w:top w:val="nil"/>
              <w:left w:val="nil"/>
              <w:bottom w:val="nil"/>
              <w:right w:val="nil"/>
            </w:tcBorders>
          </w:tcPr>
          <w:p w:rsidR="00A44BCF" w:rsidRPr="001F5021" w:rsidRDefault="00A44BCF" w:rsidP="00CD3AA1">
            <w:pPr>
              <w:rPr>
                <w:rFonts w:ascii="Times New Roman" w:hAnsi="Times New Roman" w:cs="Times New Roman"/>
                <w:sz w:val="24"/>
              </w:rPr>
            </w:pPr>
            <w:r>
              <w:rPr>
                <w:rFonts w:ascii="Times New Roman" w:hAnsi="Times New Roman" w:cs="Times New Roman"/>
                <w:sz w:val="24"/>
                <w:lang w:val="id-ID"/>
              </w:rPr>
              <w:t xml:space="preserve">                 9,20</w:t>
            </w:r>
            <w:r w:rsidRPr="001F5021">
              <w:rPr>
                <w:rFonts w:ascii="Times New Roman" w:hAnsi="Times New Roman" w:cs="Times New Roman"/>
                <w:sz w:val="24"/>
              </w:rPr>
              <w:t xml:space="preserve"> </w:t>
            </w:r>
            <w:proofErr w:type="spellStart"/>
            <w:r w:rsidRPr="001F5021">
              <w:rPr>
                <w:rFonts w:ascii="Times New Roman" w:hAnsi="Times New Roman" w:cs="Times New Roman"/>
                <w:sz w:val="24"/>
              </w:rPr>
              <w:t>ab</w:t>
            </w:r>
            <w:proofErr w:type="spellEnd"/>
          </w:p>
        </w:tc>
      </w:tr>
      <w:tr w:rsidR="00A44BCF" w:rsidRPr="001F5021" w:rsidTr="00CD3AA1">
        <w:tc>
          <w:tcPr>
            <w:tcW w:w="3968" w:type="dxa"/>
            <w:tcBorders>
              <w:top w:val="nil"/>
              <w:left w:val="nil"/>
              <w:bottom w:val="nil"/>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50</w:t>
            </w:r>
          </w:p>
        </w:tc>
        <w:tc>
          <w:tcPr>
            <w:tcW w:w="3970" w:type="dxa"/>
            <w:tcBorders>
              <w:top w:val="nil"/>
              <w:left w:val="nil"/>
              <w:bottom w:val="nil"/>
              <w:right w:val="nil"/>
            </w:tcBorders>
          </w:tcPr>
          <w:p w:rsidR="00A44BCF" w:rsidRPr="001F5021" w:rsidRDefault="00A44BCF" w:rsidP="00CD3AA1">
            <w:pPr>
              <w:rPr>
                <w:rFonts w:ascii="Times New Roman" w:hAnsi="Times New Roman" w:cs="Times New Roman"/>
                <w:sz w:val="24"/>
              </w:rPr>
            </w:pPr>
            <w:r>
              <w:rPr>
                <w:rFonts w:ascii="Times New Roman" w:hAnsi="Times New Roman" w:cs="Times New Roman"/>
                <w:sz w:val="24"/>
                <w:lang w:val="id-ID"/>
              </w:rPr>
              <w:t xml:space="preserve">               10,17</w:t>
            </w:r>
            <w:r w:rsidRPr="001F5021">
              <w:rPr>
                <w:rFonts w:ascii="Times New Roman" w:hAnsi="Times New Roman" w:cs="Times New Roman"/>
                <w:sz w:val="24"/>
              </w:rPr>
              <w:t xml:space="preserve"> a</w:t>
            </w:r>
          </w:p>
        </w:tc>
      </w:tr>
      <w:tr w:rsidR="00A44BCF" w:rsidRPr="001F5021" w:rsidTr="00CD3AA1">
        <w:tc>
          <w:tcPr>
            <w:tcW w:w="3968" w:type="dxa"/>
            <w:tcBorders>
              <w:top w:val="nil"/>
              <w:left w:val="nil"/>
              <w:bottom w:val="nil"/>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75</w:t>
            </w:r>
          </w:p>
        </w:tc>
        <w:tc>
          <w:tcPr>
            <w:tcW w:w="3970" w:type="dxa"/>
            <w:tcBorders>
              <w:top w:val="nil"/>
              <w:left w:val="nil"/>
              <w:bottom w:val="nil"/>
              <w:right w:val="nil"/>
            </w:tcBorders>
          </w:tcPr>
          <w:p w:rsidR="00A44BCF" w:rsidRPr="001F5021" w:rsidRDefault="00A44BCF" w:rsidP="00CD3AA1">
            <w:pPr>
              <w:rPr>
                <w:rFonts w:ascii="Times New Roman" w:hAnsi="Times New Roman" w:cs="Times New Roman"/>
                <w:sz w:val="24"/>
              </w:rPr>
            </w:pPr>
            <w:r>
              <w:rPr>
                <w:rFonts w:ascii="Times New Roman" w:hAnsi="Times New Roman" w:cs="Times New Roman"/>
                <w:sz w:val="24"/>
                <w:lang w:val="id-ID"/>
              </w:rPr>
              <w:t xml:space="preserve">                 9,03</w:t>
            </w:r>
            <w:r w:rsidRPr="001F5021">
              <w:rPr>
                <w:rFonts w:ascii="Times New Roman" w:hAnsi="Times New Roman" w:cs="Times New Roman"/>
                <w:sz w:val="24"/>
              </w:rPr>
              <w:t xml:space="preserve"> </w:t>
            </w:r>
            <w:proofErr w:type="spellStart"/>
            <w:r w:rsidRPr="001F5021">
              <w:rPr>
                <w:rFonts w:ascii="Times New Roman" w:hAnsi="Times New Roman" w:cs="Times New Roman"/>
                <w:sz w:val="24"/>
              </w:rPr>
              <w:t>ab</w:t>
            </w:r>
            <w:proofErr w:type="spellEnd"/>
          </w:p>
        </w:tc>
      </w:tr>
      <w:tr w:rsidR="00A44BCF" w:rsidRPr="001F5021" w:rsidTr="00CD3AA1">
        <w:tc>
          <w:tcPr>
            <w:tcW w:w="3968" w:type="dxa"/>
            <w:tcBorders>
              <w:top w:val="nil"/>
              <w:left w:val="nil"/>
              <w:right w:val="nil"/>
            </w:tcBorders>
          </w:tcPr>
          <w:p w:rsidR="00A44BCF" w:rsidRPr="00AF5947" w:rsidRDefault="00A44BCF" w:rsidP="00CD3AA1">
            <w:pPr>
              <w:jc w:val="center"/>
              <w:rPr>
                <w:rFonts w:ascii="Times New Roman" w:hAnsi="Times New Roman" w:cs="Times New Roman"/>
                <w:sz w:val="24"/>
                <w:lang w:val="id-ID"/>
              </w:rPr>
            </w:pPr>
            <w:r>
              <w:rPr>
                <w:rFonts w:ascii="Times New Roman" w:hAnsi="Times New Roman" w:cs="Times New Roman"/>
                <w:sz w:val="24"/>
                <w:lang w:val="id-ID"/>
              </w:rPr>
              <w:t>100</w:t>
            </w:r>
          </w:p>
        </w:tc>
        <w:tc>
          <w:tcPr>
            <w:tcW w:w="3970" w:type="dxa"/>
            <w:tcBorders>
              <w:top w:val="nil"/>
              <w:left w:val="nil"/>
              <w:right w:val="nil"/>
            </w:tcBorders>
          </w:tcPr>
          <w:p w:rsidR="00A44BCF" w:rsidRPr="001F5021" w:rsidRDefault="00A44BCF" w:rsidP="00CD3AA1">
            <w:pPr>
              <w:rPr>
                <w:rFonts w:ascii="Times New Roman" w:hAnsi="Times New Roman" w:cs="Times New Roman"/>
                <w:sz w:val="24"/>
              </w:rPr>
            </w:pPr>
            <w:r>
              <w:rPr>
                <w:rFonts w:ascii="Times New Roman" w:hAnsi="Times New Roman" w:cs="Times New Roman"/>
                <w:sz w:val="24"/>
                <w:lang w:val="id-ID"/>
              </w:rPr>
              <w:t xml:space="preserve">                 9,57</w:t>
            </w:r>
            <w:r w:rsidRPr="001F5021">
              <w:rPr>
                <w:rFonts w:ascii="Times New Roman" w:hAnsi="Times New Roman" w:cs="Times New Roman"/>
                <w:sz w:val="24"/>
              </w:rPr>
              <w:t xml:space="preserve"> </w:t>
            </w:r>
            <w:proofErr w:type="spellStart"/>
            <w:r w:rsidRPr="001F5021">
              <w:rPr>
                <w:rFonts w:ascii="Times New Roman" w:hAnsi="Times New Roman" w:cs="Times New Roman"/>
                <w:sz w:val="24"/>
              </w:rPr>
              <w:t>ab</w:t>
            </w:r>
            <w:proofErr w:type="spellEnd"/>
          </w:p>
        </w:tc>
      </w:tr>
      <w:tr w:rsidR="00A44BCF" w:rsidRPr="001F5021" w:rsidTr="00CD3AA1">
        <w:tc>
          <w:tcPr>
            <w:tcW w:w="3968" w:type="dxa"/>
            <w:tcBorders>
              <w:left w:val="nil"/>
              <w:right w:val="nil"/>
            </w:tcBorders>
          </w:tcPr>
          <w:p w:rsidR="00A44BCF" w:rsidRPr="001F5021" w:rsidRDefault="00A44BCF" w:rsidP="00CD3AA1">
            <w:pPr>
              <w:jc w:val="center"/>
              <w:rPr>
                <w:rFonts w:ascii="Times New Roman" w:hAnsi="Times New Roman" w:cs="Times New Roman"/>
                <w:sz w:val="24"/>
              </w:rPr>
            </w:pPr>
            <w:r w:rsidRPr="001F5021">
              <w:rPr>
                <w:rFonts w:ascii="Times New Roman" w:hAnsi="Times New Roman" w:cs="Times New Roman"/>
                <w:sz w:val="24"/>
              </w:rPr>
              <w:t>BNJ 5%</w:t>
            </w:r>
          </w:p>
        </w:tc>
        <w:tc>
          <w:tcPr>
            <w:tcW w:w="3970" w:type="dxa"/>
            <w:tcBorders>
              <w:left w:val="nil"/>
              <w:right w:val="nil"/>
            </w:tcBorders>
          </w:tcPr>
          <w:p w:rsidR="00A44BCF" w:rsidRPr="00AF2B8B" w:rsidRDefault="00A44BCF" w:rsidP="00CD3AA1">
            <w:pPr>
              <w:rPr>
                <w:rFonts w:ascii="Times New Roman" w:hAnsi="Times New Roman" w:cs="Times New Roman"/>
                <w:sz w:val="24"/>
                <w:lang w:val="id-ID"/>
              </w:rPr>
            </w:pPr>
            <w:r>
              <w:rPr>
                <w:rFonts w:ascii="Times New Roman" w:hAnsi="Times New Roman" w:cs="Times New Roman"/>
                <w:sz w:val="24"/>
                <w:lang w:val="id-ID"/>
              </w:rPr>
              <w:t xml:space="preserve">                 1,34</w:t>
            </w:r>
          </w:p>
        </w:tc>
      </w:tr>
    </w:tbl>
    <w:p w:rsidR="00405335" w:rsidRDefault="00C04C4C" w:rsidP="00405335">
      <w:pPr>
        <w:spacing w:after="0"/>
        <w:ind w:left="1276" w:hanging="1276"/>
        <w:jc w:val="both"/>
        <w:rPr>
          <w:rFonts w:ascii="Times New Roman" w:hAnsi="Times New Roman" w:cs="Times New Roman"/>
          <w:sz w:val="24"/>
          <w:szCs w:val="24"/>
          <w:lang w:val="id-ID"/>
        </w:rPr>
      </w:pPr>
      <w:proofErr w:type="spellStart"/>
      <w:r w:rsidRPr="00C04C4C">
        <w:rPr>
          <w:rFonts w:ascii="Times New Roman" w:hAnsi="Times New Roman" w:cs="Times New Roman"/>
          <w:sz w:val="24"/>
          <w:szCs w:val="24"/>
        </w:rPr>
        <w:t>Keterangan</w:t>
      </w:r>
      <w:proofErr w:type="spellEnd"/>
      <w:r w:rsidRPr="00C04C4C">
        <w:rPr>
          <w:rFonts w:ascii="Times New Roman" w:hAnsi="Times New Roman" w:cs="Times New Roman"/>
          <w:sz w:val="24"/>
          <w:szCs w:val="24"/>
        </w:rPr>
        <w:t xml:space="preserve">: </w:t>
      </w:r>
      <w:r w:rsidR="00771F4D">
        <w:rPr>
          <w:rFonts w:ascii="Times New Roman" w:hAnsi="Times New Roman" w:cs="Times New Roman"/>
          <w:sz w:val="24"/>
          <w:szCs w:val="24"/>
          <w:lang w:val="id-ID"/>
        </w:rPr>
        <w:t>A</w:t>
      </w:r>
      <w:proofErr w:type="spellStart"/>
      <w:r w:rsidR="00771F4D" w:rsidRPr="00C04C4C">
        <w:rPr>
          <w:rFonts w:ascii="Times New Roman" w:hAnsi="Times New Roman" w:cs="Times New Roman"/>
          <w:sz w:val="24"/>
          <w:szCs w:val="24"/>
        </w:rPr>
        <w:t>ngka</w:t>
      </w:r>
      <w:proofErr w:type="spellEnd"/>
      <w:r w:rsidR="00771F4D" w:rsidRPr="00C04C4C">
        <w:rPr>
          <w:rFonts w:ascii="Times New Roman" w:hAnsi="Times New Roman" w:cs="Times New Roman"/>
          <w:sz w:val="24"/>
          <w:szCs w:val="24"/>
        </w:rPr>
        <w:t xml:space="preserve"> yang </w:t>
      </w:r>
      <w:proofErr w:type="spellStart"/>
      <w:r w:rsidR="00771F4D" w:rsidRPr="00C04C4C">
        <w:rPr>
          <w:rFonts w:ascii="Times New Roman" w:hAnsi="Times New Roman" w:cs="Times New Roman"/>
          <w:sz w:val="24"/>
          <w:szCs w:val="24"/>
        </w:rPr>
        <w:t>diikuti</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huruf</w:t>
      </w:r>
      <w:proofErr w:type="spellEnd"/>
      <w:r w:rsidR="00771F4D" w:rsidRPr="00C04C4C">
        <w:rPr>
          <w:rFonts w:ascii="Times New Roman" w:hAnsi="Times New Roman" w:cs="Times New Roman"/>
          <w:sz w:val="24"/>
          <w:szCs w:val="24"/>
        </w:rPr>
        <w:t xml:space="preserve"> yang </w:t>
      </w:r>
      <w:proofErr w:type="spellStart"/>
      <w:proofErr w:type="gramStart"/>
      <w:r w:rsidR="00771F4D" w:rsidRPr="00C04C4C">
        <w:rPr>
          <w:rFonts w:ascii="Times New Roman" w:hAnsi="Times New Roman" w:cs="Times New Roman"/>
          <w:sz w:val="24"/>
          <w:szCs w:val="24"/>
        </w:rPr>
        <w:t>sama</w:t>
      </w:r>
      <w:proofErr w:type="spellEnd"/>
      <w:proofErr w:type="gram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pada</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kolom</w:t>
      </w:r>
      <w:proofErr w:type="spellEnd"/>
      <w:r w:rsidR="00771F4D" w:rsidRPr="00C04C4C">
        <w:rPr>
          <w:rFonts w:ascii="Times New Roman" w:hAnsi="Times New Roman" w:cs="Times New Roman"/>
          <w:sz w:val="24"/>
          <w:szCs w:val="24"/>
        </w:rPr>
        <w:t xml:space="preserve"> yang </w:t>
      </w:r>
      <w:proofErr w:type="spellStart"/>
      <w:r w:rsidR="00771F4D" w:rsidRPr="00C04C4C">
        <w:rPr>
          <w:rFonts w:ascii="Times New Roman" w:hAnsi="Times New Roman" w:cs="Times New Roman"/>
          <w:sz w:val="24"/>
          <w:szCs w:val="24"/>
        </w:rPr>
        <w:t>sama</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menunjukkan</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berbeda</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tidak</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nyata</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pada</w:t>
      </w:r>
      <w:proofErr w:type="spellEnd"/>
      <w:r w:rsidR="00771F4D" w:rsidRPr="00C04C4C">
        <w:rPr>
          <w:rFonts w:ascii="Times New Roman" w:hAnsi="Times New Roman" w:cs="Times New Roman"/>
          <w:sz w:val="24"/>
          <w:szCs w:val="24"/>
        </w:rPr>
        <w:t xml:space="preserve"> </w:t>
      </w:r>
      <w:proofErr w:type="spellStart"/>
      <w:r w:rsidR="00771F4D" w:rsidRPr="00C04C4C">
        <w:rPr>
          <w:rFonts w:ascii="Times New Roman" w:hAnsi="Times New Roman" w:cs="Times New Roman"/>
          <w:sz w:val="24"/>
          <w:szCs w:val="24"/>
        </w:rPr>
        <w:t>uji</w:t>
      </w:r>
      <w:proofErr w:type="spellEnd"/>
      <w:r w:rsidRPr="00C04C4C">
        <w:rPr>
          <w:rFonts w:ascii="Times New Roman" w:hAnsi="Times New Roman" w:cs="Times New Roman"/>
          <w:sz w:val="24"/>
          <w:szCs w:val="24"/>
        </w:rPr>
        <w:t xml:space="preserve"> BNJ 5%</w:t>
      </w:r>
      <w:r w:rsidR="005C79FC">
        <w:rPr>
          <w:rFonts w:ascii="Times New Roman" w:hAnsi="Times New Roman" w:cs="Times New Roman"/>
          <w:sz w:val="24"/>
          <w:szCs w:val="24"/>
          <w:lang w:val="id-ID"/>
        </w:rPr>
        <w:t>.</w:t>
      </w:r>
    </w:p>
    <w:p w:rsidR="00537CC9" w:rsidRPr="00257165" w:rsidRDefault="00526A6F" w:rsidP="00B777A1">
      <w:pPr>
        <w:spacing w:before="240" w:line="240" w:lineRule="auto"/>
        <w:ind w:firstLine="720"/>
        <w:contextualSpacing/>
        <w:jc w:val="both"/>
        <w:rPr>
          <w:rFonts w:ascii="Times New Roman" w:hAnsi="Times New Roman" w:cs="Times New Roman"/>
          <w:sz w:val="24"/>
          <w:lang w:val="id-ID"/>
        </w:rPr>
      </w:pPr>
      <w:r>
        <w:rPr>
          <w:rFonts w:ascii="Times New Roman" w:hAnsi="Times New Roman" w:cs="Times New Roman"/>
          <w:sz w:val="24"/>
          <w:szCs w:val="24"/>
          <w:lang w:val="id-ID"/>
        </w:rPr>
        <w:t xml:space="preserve">Nilai rerata </w:t>
      </w:r>
      <w:r w:rsidR="00250D85" w:rsidRPr="00250D85">
        <w:rPr>
          <w:rFonts w:ascii="Times New Roman" w:hAnsi="Times New Roman" w:cs="Times New Roman"/>
          <w:sz w:val="24"/>
          <w:lang w:val="id-ID"/>
        </w:rPr>
        <w:t>tinggi tanaman</w:t>
      </w:r>
      <w:r w:rsidR="00250D85" w:rsidRPr="00250D85">
        <w:rPr>
          <w:rFonts w:ascii="Times New Roman" w:hAnsi="Times New Roman" w:cs="Times New Roman"/>
          <w:bCs/>
          <w:sz w:val="24"/>
          <w:lang w:val="id-ID"/>
        </w:rPr>
        <w:t>, volume akar, berat kering tanaman dan berat biji kering per tanaman</w:t>
      </w:r>
      <w:r>
        <w:rPr>
          <w:rFonts w:ascii="Times New Roman" w:hAnsi="Times New Roman" w:cs="Times New Roman"/>
          <w:sz w:val="24"/>
          <w:szCs w:val="24"/>
          <w:lang w:val="id-ID"/>
        </w:rPr>
        <w:t xml:space="preserve"> disajikan </w:t>
      </w:r>
      <w:r w:rsidR="00257165">
        <w:rPr>
          <w:rFonts w:ascii="Times New Roman" w:hAnsi="Times New Roman" w:cs="Times New Roman"/>
          <w:sz w:val="24"/>
          <w:szCs w:val="24"/>
          <w:lang w:val="id-ID"/>
        </w:rPr>
        <w:t>pada G</w:t>
      </w:r>
      <w:r w:rsidR="009A4448">
        <w:rPr>
          <w:rFonts w:ascii="Times New Roman" w:hAnsi="Times New Roman" w:cs="Times New Roman"/>
          <w:sz w:val="24"/>
          <w:szCs w:val="24"/>
          <w:lang w:val="id-ID"/>
        </w:rPr>
        <w:t>ambar 1, 2</w:t>
      </w:r>
      <w:r w:rsidR="004D7078">
        <w:rPr>
          <w:rFonts w:ascii="Times New Roman" w:hAnsi="Times New Roman" w:cs="Times New Roman"/>
          <w:sz w:val="24"/>
          <w:szCs w:val="24"/>
          <w:lang w:val="id-ID"/>
        </w:rPr>
        <w:t>, 3</w:t>
      </w:r>
      <w:r w:rsidR="009A4448">
        <w:rPr>
          <w:rFonts w:ascii="Times New Roman" w:hAnsi="Times New Roman" w:cs="Times New Roman"/>
          <w:sz w:val="24"/>
          <w:szCs w:val="24"/>
          <w:lang w:val="id-ID"/>
        </w:rPr>
        <w:t xml:space="preserve"> dan </w:t>
      </w:r>
      <w:r w:rsidR="004D7078">
        <w:rPr>
          <w:rFonts w:ascii="Times New Roman" w:hAnsi="Times New Roman" w:cs="Times New Roman"/>
          <w:sz w:val="24"/>
          <w:szCs w:val="24"/>
          <w:lang w:val="id-ID"/>
        </w:rPr>
        <w:t>4</w:t>
      </w:r>
      <w:r w:rsidR="009A4448">
        <w:rPr>
          <w:rFonts w:ascii="Times New Roman" w:hAnsi="Times New Roman" w:cs="Times New Roman"/>
          <w:sz w:val="24"/>
          <w:szCs w:val="24"/>
          <w:lang w:val="id-ID"/>
        </w:rPr>
        <w:t>.</w:t>
      </w:r>
      <w:r w:rsidR="00257165">
        <w:rPr>
          <w:rFonts w:ascii="Times New Roman" w:hAnsi="Times New Roman" w:cs="Times New Roman"/>
          <w:sz w:val="24"/>
          <w:szCs w:val="24"/>
          <w:lang w:val="id-ID"/>
        </w:rPr>
        <w:t xml:space="preserve"> Gambar 1 menunjukkan bahwa rerata volume akar tanaman kedelai hitam tertinggi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50 kg/ha atau setara 0,4 g/polibag yaitu 8,64 cm</w:t>
      </w:r>
      <w:r w:rsidR="00257165" w:rsidRPr="00537FFC">
        <w:rPr>
          <w:rFonts w:ascii="Times New Roman" w:hAnsi="Times New Roman" w:cs="Times New Roman"/>
          <w:sz w:val="24"/>
          <w:szCs w:val="24"/>
          <w:vertAlign w:val="superscript"/>
          <w:lang w:val="id-ID"/>
        </w:rPr>
        <w:t>3</w:t>
      </w:r>
      <w:r w:rsidR="00257165">
        <w:rPr>
          <w:rFonts w:ascii="Times New Roman" w:hAnsi="Times New Roman" w:cs="Times New Roman"/>
          <w:sz w:val="24"/>
          <w:szCs w:val="24"/>
        </w:rPr>
        <w:t>.</w:t>
      </w:r>
      <w:r w:rsidR="00257165">
        <w:rPr>
          <w:rFonts w:ascii="Times New Roman" w:hAnsi="Times New Roman" w:cs="Times New Roman"/>
          <w:sz w:val="24"/>
          <w:szCs w:val="24"/>
          <w:lang w:val="id-ID"/>
        </w:rPr>
        <w:t xml:space="preserve"> </w:t>
      </w:r>
      <w:r w:rsidR="00257165">
        <w:rPr>
          <w:rFonts w:ascii="Times New Roman" w:hAnsi="Times New Roman" w:cs="Times New Roman"/>
          <w:sz w:val="24"/>
          <w:szCs w:val="24"/>
          <w:lang w:val="id-ID"/>
        </w:rPr>
        <w:lastRenderedPageBreak/>
        <w:t>Rerata volume akar tanaman kedelai hitam terrendah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0 kg/ha atau tanpa pemberian urea yaitu 7,80 cm</w:t>
      </w:r>
      <w:r w:rsidR="00257165" w:rsidRPr="00537FFC">
        <w:rPr>
          <w:rFonts w:ascii="Times New Roman" w:hAnsi="Times New Roman" w:cs="Times New Roman"/>
          <w:sz w:val="24"/>
          <w:szCs w:val="24"/>
          <w:vertAlign w:val="superscript"/>
          <w:lang w:val="id-ID"/>
        </w:rPr>
        <w:t>3</w:t>
      </w:r>
      <w:r w:rsidR="00257165">
        <w:rPr>
          <w:rFonts w:ascii="Times New Roman" w:hAnsi="Times New Roman" w:cs="Times New Roman"/>
          <w:sz w:val="24"/>
          <w:szCs w:val="24"/>
        </w:rPr>
        <w:t>.</w:t>
      </w:r>
      <w:r w:rsidR="00257165">
        <w:rPr>
          <w:rFonts w:ascii="Times New Roman" w:hAnsi="Times New Roman" w:cs="Times New Roman"/>
          <w:sz w:val="24"/>
          <w:szCs w:val="24"/>
          <w:lang w:val="id-ID"/>
        </w:rPr>
        <w:t xml:space="preserve"> Gambar 2 menunjukkan bahwa rerata berat kering tanaman kedelai hitam tertinggi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50 kg/ha atau setara 0,4 g/polibag yaitu 12,93 g</w:t>
      </w:r>
      <w:r w:rsidR="00257165">
        <w:rPr>
          <w:rFonts w:ascii="Times New Roman" w:hAnsi="Times New Roman" w:cs="Times New Roman"/>
          <w:sz w:val="24"/>
          <w:szCs w:val="24"/>
        </w:rPr>
        <w:t>.</w:t>
      </w:r>
      <w:r w:rsidR="00257165">
        <w:rPr>
          <w:rFonts w:ascii="Times New Roman" w:hAnsi="Times New Roman" w:cs="Times New Roman"/>
          <w:sz w:val="24"/>
          <w:szCs w:val="24"/>
          <w:lang w:val="id-ID"/>
        </w:rPr>
        <w:t xml:space="preserve"> Rerata berat kering tanaman kedelai hitam terrendah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0 kg/ha atau tanpa pemberian urea yaitu 10,81 g. Gambar 3 menunjukkan bahwa rerata tinggi tanaman 2 MST tanaman kedelai hitam tertinggi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50 kg/ha atau setara 0,4 g/polibag yaitu 14,33 cm dan rerata tinggi tanaman 4 MST tanaman kedelai hitam tertinggi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 xml:space="preserve">25 kg/ha atau setara 0,2 g/polibag yaitu 35,63 cm </w:t>
      </w:r>
      <w:r w:rsidR="00257165">
        <w:rPr>
          <w:rFonts w:ascii="Times New Roman" w:hAnsi="Times New Roman" w:cs="Times New Roman"/>
          <w:sz w:val="24"/>
          <w:szCs w:val="24"/>
        </w:rPr>
        <w:t>.</w:t>
      </w:r>
      <w:r w:rsidR="00257165">
        <w:rPr>
          <w:rFonts w:ascii="Times New Roman" w:hAnsi="Times New Roman" w:cs="Times New Roman"/>
          <w:sz w:val="24"/>
          <w:szCs w:val="24"/>
          <w:lang w:val="id-ID"/>
        </w:rPr>
        <w:t xml:space="preserve"> Rerata tinggi tanaman 2 dan 4 MST tanaman kedelai hitam terrendah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0 kg/ha atau tanpa pemberian urea yaitu 13,53 dan 34,10 cm. Gambar 4 menunjukkan bahwa rerata berat biji kering per tanaman kedelai hitam tertinggi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50 kg/ha atau setara 0,4 g/polibag yaitu 11,16 g</w:t>
      </w:r>
      <w:r w:rsidR="00257165">
        <w:rPr>
          <w:rFonts w:ascii="Times New Roman" w:hAnsi="Times New Roman" w:cs="Times New Roman"/>
          <w:sz w:val="24"/>
          <w:szCs w:val="24"/>
        </w:rPr>
        <w:t>.</w:t>
      </w:r>
      <w:r w:rsidR="00257165">
        <w:rPr>
          <w:rFonts w:ascii="Times New Roman" w:hAnsi="Times New Roman" w:cs="Times New Roman"/>
          <w:sz w:val="24"/>
          <w:szCs w:val="24"/>
          <w:lang w:val="id-ID"/>
        </w:rPr>
        <w:t xml:space="preserve"> Rerata berat biji kering per tanaman kedelai hitam terrendah diperoleh pada</w:t>
      </w:r>
      <w:r w:rsidR="00257165">
        <w:rPr>
          <w:rFonts w:ascii="Times New Roman" w:hAnsi="Times New Roman" w:cs="Times New Roman"/>
          <w:sz w:val="24"/>
          <w:szCs w:val="24"/>
        </w:rPr>
        <w:t xml:space="preserve"> </w:t>
      </w:r>
      <w:proofErr w:type="spellStart"/>
      <w:r w:rsidR="00257165">
        <w:rPr>
          <w:rFonts w:ascii="Times New Roman" w:hAnsi="Times New Roman" w:cs="Times New Roman"/>
          <w:sz w:val="24"/>
          <w:szCs w:val="24"/>
        </w:rPr>
        <w:t>pemberian</w:t>
      </w:r>
      <w:proofErr w:type="spellEnd"/>
      <w:r w:rsidR="00257165">
        <w:rPr>
          <w:rFonts w:ascii="Times New Roman" w:hAnsi="Times New Roman" w:cs="Times New Roman"/>
          <w:sz w:val="24"/>
          <w:szCs w:val="24"/>
          <w:lang w:val="id-ID"/>
        </w:rPr>
        <w:t xml:space="preserve"> dosis</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urea</w:t>
      </w:r>
      <w:r w:rsidR="00257165">
        <w:rPr>
          <w:rFonts w:ascii="Times New Roman" w:hAnsi="Times New Roman" w:cs="Times New Roman"/>
          <w:sz w:val="24"/>
          <w:szCs w:val="24"/>
        </w:rPr>
        <w:t xml:space="preserve"> </w:t>
      </w:r>
      <w:r w:rsidR="00257165">
        <w:rPr>
          <w:rFonts w:ascii="Times New Roman" w:hAnsi="Times New Roman" w:cs="Times New Roman"/>
          <w:sz w:val="24"/>
          <w:szCs w:val="24"/>
          <w:lang w:val="id-ID"/>
        </w:rPr>
        <w:t>0 kg/ha atau tanpa pemberian urea yaitu 9,41 g</w:t>
      </w:r>
      <w:r w:rsidR="00257165">
        <w:rPr>
          <w:rFonts w:ascii="Times New Roman" w:hAnsi="Times New Roman" w:cs="Times New Roman"/>
          <w:sz w:val="24"/>
          <w:szCs w:val="24"/>
        </w:rPr>
        <w:t>.</w:t>
      </w:r>
    </w:p>
    <w:p w:rsidR="00872718" w:rsidRPr="00872718" w:rsidRDefault="0020695A" w:rsidP="0091392D">
      <w:pPr>
        <w:spacing w:after="0" w:line="240" w:lineRule="auto"/>
        <w:contextualSpacing/>
        <w:rPr>
          <w:lang w:val="id-ID"/>
        </w:rPr>
      </w:pPr>
      <w:r w:rsidRPr="0020695A">
        <w:rPr>
          <w:noProof/>
          <w:lang w:val="id-ID" w:eastAsia="id-ID"/>
        </w:rPr>
        <w:drawing>
          <wp:inline distT="0" distB="0" distL="0" distR="0">
            <wp:extent cx="5039995" cy="1952625"/>
            <wp:effectExtent l="19050" t="0" r="27305" b="0"/>
            <wp:docPr id="1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19B4" w:rsidRDefault="00872718" w:rsidP="00250D85">
      <w:pPr>
        <w:spacing w:after="0" w:line="240" w:lineRule="auto"/>
        <w:ind w:left="1276" w:hanging="1276"/>
        <w:jc w:val="center"/>
        <w:rPr>
          <w:rFonts w:ascii="Times New Roman" w:hAnsi="Times New Roman" w:cs="Times New Roman"/>
          <w:sz w:val="24"/>
          <w:szCs w:val="24"/>
          <w:lang w:val="id-ID"/>
        </w:rPr>
      </w:pPr>
      <w:proofErr w:type="spellStart"/>
      <w:proofErr w:type="gramStart"/>
      <w:r w:rsidRPr="002A664D">
        <w:rPr>
          <w:rFonts w:ascii="Times New Roman" w:hAnsi="Times New Roman" w:cs="Times New Roman"/>
          <w:b/>
          <w:sz w:val="24"/>
          <w:szCs w:val="24"/>
        </w:rPr>
        <w:t>Gambar</w:t>
      </w:r>
      <w:proofErr w:type="spellEnd"/>
      <w:r w:rsidRPr="002A664D">
        <w:rPr>
          <w:rFonts w:ascii="Times New Roman" w:hAnsi="Times New Roman" w:cs="Times New Roman"/>
          <w:b/>
          <w:sz w:val="24"/>
          <w:szCs w:val="24"/>
        </w:rPr>
        <w:t xml:space="preserve"> </w:t>
      </w:r>
      <w:r w:rsidRPr="002A664D">
        <w:rPr>
          <w:rFonts w:ascii="Times New Roman" w:hAnsi="Times New Roman" w:cs="Times New Roman"/>
          <w:b/>
          <w:sz w:val="24"/>
          <w:szCs w:val="24"/>
          <w:lang w:val="id-ID"/>
        </w:rPr>
        <w:t>1</w:t>
      </w:r>
      <w:r w:rsidRPr="002A664D">
        <w:rPr>
          <w:rFonts w:ascii="Times New Roman" w:hAnsi="Times New Roman" w:cs="Times New Roman"/>
          <w:b/>
          <w:sz w:val="24"/>
          <w:szCs w:val="24"/>
        </w:rPr>
        <w:t>.</w:t>
      </w:r>
      <w:proofErr w:type="gramEnd"/>
      <w:r w:rsidRPr="00DF7ED2">
        <w:rPr>
          <w:rFonts w:ascii="Times New Roman" w:hAnsi="Times New Roman" w:cs="Times New Roman"/>
          <w:sz w:val="24"/>
          <w:szCs w:val="24"/>
        </w:rPr>
        <w:t xml:space="preserve"> </w:t>
      </w:r>
      <w:r w:rsidR="00250D85">
        <w:rPr>
          <w:rFonts w:ascii="Times New Roman" w:hAnsi="Times New Roman" w:cs="Times New Roman"/>
          <w:sz w:val="24"/>
          <w:szCs w:val="24"/>
          <w:lang w:val="id-ID"/>
        </w:rPr>
        <w:t>Rerata Volume Akar pada Berbagai Dosis Urea</w:t>
      </w:r>
    </w:p>
    <w:p w:rsidR="00250D85" w:rsidRDefault="00250D85" w:rsidP="00250D85">
      <w:pPr>
        <w:spacing w:after="0" w:line="240" w:lineRule="auto"/>
        <w:ind w:left="1276" w:hanging="1276"/>
        <w:jc w:val="center"/>
        <w:rPr>
          <w:rFonts w:ascii="Times New Roman" w:hAnsi="Times New Roman" w:cs="Times New Roman"/>
          <w:sz w:val="24"/>
          <w:szCs w:val="24"/>
          <w:lang w:val="id-ID"/>
        </w:rPr>
      </w:pPr>
    </w:p>
    <w:p w:rsidR="00250D85" w:rsidRDefault="00774C6F" w:rsidP="00250D85">
      <w:pPr>
        <w:spacing w:after="0" w:line="240" w:lineRule="auto"/>
        <w:rPr>
          <w:rFonts w:ascii="Times New Roman" w:hAnsi="Times New Roman" w:cs="Times New Roman"/>
          <w:sz w:val="24"/>
          <w:szCs w:val="24"/>
          <w:lang w:val="id-ID"/>
        </w:rPr>
      </w:pPr>
      <w:r w:rsidRPr="00774C6F">
        <w:rPr>
          <w:rFonts w:ascii="Times New Roman" w:hAnsi="Times New Roman" w:cs="Times New Roman"/>
          <w:noProof/>
          <w:sz w:val="24"/>
          <w:szCs w:val="24"/>
          <w:lang w:val="id-ID" w:eastAsia="id-ID"/>
        </w:rPr>
        <w:drawing>
          <wp:inline distT="0" distB="0" distL="0" distR="0">
            <wp:extent cx="5039995" cy="2276475"/>
            <wp:effectExtent l="19050" t="0" r="27305" b="0"/>
            <wp:docPr id="1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D85" w:rsidRDefault="00250D85" w:rsidP="00507519">
      <w:pPr>
        <w:spacing w:after="0" w:line="240" w:lineRule="auto"/>
        <w:ind w:left="1134" w:hanging="1134"/>
        <w:jc w:val="center"/>
        <w:rPr>
          <w:rFonts w:ascii="Times New Roman" w:hAnsi="Times New Roman" w:cs="Times New Roman"/>
          <w:sz w:val="24"/>
          <w:szCs w:val="24"/>
          <w:lang w:val="id-ID"/>
        </w:rPr>
      </w:pPr>
      <w:r w:rsidRPr="00446E02">
        <w:rPr>
          <w:rFonts w:ascii="Times New Roman" w:hAnsi="Times New Roman" w:cs="Times New Roman"/>
          <w:b/>
          <w:sz w:val="24"/>
          <w:szCs w:val="24"/>
          <w:lang w:val="id-ID"/>
        </w:rPr>
        <w:t>Gambar 2.</w:t>
      </w:r>
      <w:r>
        <w:rPr>
          <w:rFonts w:ascii="Times New Roman" w:hAnsi="Times New Roman" w:cs="Times New Roman"/>
          <w:sz w:val="24"/>
          <w:szCs w:val="24"/>
          <w:lang w:val="id-ID"/>
        </w:rPr>
        <w:t xml:space="preserve"> Rerata Berat Kering Tanaman pada Berbagai Dosis Urea</w:t>
      </w:r>
    </w:p>
    <w:p w:rsidR="00507519" w:rsidRPr="00250D85" w:rsidRDefault="00507519" w:rsidP="00507519">
      <w:pPr>
        <w:spacing w:line="240" w:lineRule="auto"/>
        <w:jc w:val="both"/>
        <w:rPr>
          <w:rFonts w:ascii="Times New Roman" w:hAnsi="Times New Roman" w:cs="Times New Roman"/>
          <w:sz w:val="24"/>
          <w:szCs w:val="24"/>
          <w:lang w:val="id-ID"/>
        </w:rPr>
      </w:pPr>
    </w:p>
    <w:p w:rsidR="00250D85" w:rsidRDefault="0020695A" w:rsidP="00250D85">
      <w:pPr>
        <w:spacing w:after="0" w:line="240" w:lineRule="auto"/>
        <w:jc w:val="both"/>
        <w:rPr>
          <w:rFonts w:ascii="Times New Roman" w:hAnsi="Times New Roman" w:cs="Times New Roman"/>
          <w:sz w:val="24"/>
          <w:szCs w:val="24"/>
          <w:lang w:val="id-ID"/>
        </w:rPr>
      </w:pPr>
      <w:r w:rsidRPr="0020695A">
        <w:rPr>
          <w:rFonts w:ascii="Times New Roman" w:hAnsi="Times New Roman" w:cs="Times New Roman"/>
          <w:noProof/>
          <w:sz w:val="24"/>
          <w:szCs w:val="24"/>
          <w:lang w:val="id-ID" w:eastAsia="id-ID"/>
        </w:rPr>
        <w:lastRenderedPageBreak/>
        <w:drawing>
          <wp:inline distT="0" distB="0" distL="0" distR="0">
            <wp:extent cx="5039995" cy="1962150"/>
            <wp:effectExtent l="19050" t="0" r="27305" b="0"/>
            <wp:docPr id="1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0D85" w:rsidRDefault="00250D85" w:rsidP="00507519">
      <w:pPr>
        <w:spacing w:after="0" w:line="240" w:lineRule="auto"/>
        <w:ind w:left="1134" w:hanging="1134"/>
        <w:jc w:val="center"/>
        <w:rPr>
          <w:rFonts w:ascii="Times New Roman" w:hAnsi="Times New Roman" w:cs="Times New Roman"/>
          <w:sz w:val="24"/>
          <w:szCs w:val="24"/>
          <w:lang w:val="id-ID"/>
        </w:rPr>
      </w:pPr>
      <w:r w:rsidRPr="00446E02">
        <w:rPr>
          <w:rFonts w:ascii="Times New Roman" w:hAnsi="Times New Roman" w:cs="Times New Roman"/>
          <w:b/>
          <w:sz w:val="24"/>
          <w:szCs w:val="24"/>
          <w:lang w:val="id-ID"/>
        </w:rPr>
        <w:t>Gambar 3.</w:t>
      </w:r>
      <w:r>
        <w:rPr>
          <w:rFonts w:ascii="Times New Roman" w:hAnsi="Times New Roman" w:cs="Times New Roman"/>
          <w:sz w:val="24"/>
          <w:szCs w:val="24"/>
          <w:lang w:val="id-ID"/>
        </w:rPr>
        <w:t xml:space="preserve"> Rerata Tinggi Tanaman pada Berbagai Dosis Urea</w:t>
      </w:r>
    </w:p>
    <w:p w:rsidR="00507519" w:rsidRDefault="00507519" w:rsidP="00507519">
      <w:pPr>
        <w:spacing w:line="240" w:lineRule="auto"/>
        <w:jc w:val="both"/>
        <w:rPr>
          <w:rFonts w:ascii="Times New Roman" w:hAnsi="Times New Roman" w:cs="Times New Roman"/>
          <w:sz w:val="24"/>
          <w:szCs w:val="24"/>
        </w:rPr>
      </w:pPr>
    </w:p>
    <w:p w:rsidR="00250D85" w:rsidRDefault="0020695A" w:rsidP="00250D85">
      <w:pPr>
        <w:spacing w:after="0" w:line="240" w:lineRule="auto"/>
        <w:jc w:val="both"/>
        <w:rPr>
          <w:rFonts w:ascii="Times New Roman" w:hAnsi="Times New Roman" w:cs="Times New Roman"/>
          <w:sz w:val="24"/>
          <w:szCs w:val="24"/>
          <w:lang w:val="id-ID"/>
        </w:rPr>
      </w:pPr>
      <w:r w:rsidRPr="0020695A">
        <w:rPr>
          <w:rFonts w:ascii="Times New Roman" w:hAnsi="Times New Roman" w:cs="Times New Roman"/>
          <w:noProof/>
          <w:sz w:val="24"/>
          <w:szCs w:val="24"/>
          <w:lang w:val="id-ID" w:eastAsia="id-ID"/>
        </w:rPr>
        <w:drawing>
          <wp:inline distT="0" distB="0" distL="0" distR="0">
            <wp:extent cx="5039995" cy="2038350"/>
            <wp:effectExtent l="19050" t="0" r="27305" b="0"/>
            <wp:docPr id="1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519" w:rsidRPr="00250D85" w:rsidRDefault="00250D85" w:rsidP="0020695A">
      <w:pPr>
        <w:spacing w:line="240" w:lineRule="auto"/>
        <w:ind w:left="1418" w:hanging="1418"/>
        <w:jc w:val="center"/>
        <w:rPr>
          <w:rFonts w:ascii="Times New Roman" w:hAnsi="Times New Roman" w:cs="Times New Roman"/>
          <w:sz w:val="24"/>
          <w:szCs w:val="24"/>
          <w:lang w:val="id-ID"/>
        </w:rPr>
      </w:pPr>
      <w:r w:rsidRPr="00446E02">
        <w:rPr>
          <w:rFonts w:ascii="Times New Roman" w:hAnsi="Times New Roman" w:cs="Times New Roman"/>
          <w:b/>
          <w:sz w:val="24"/>
          <w:szCs w:val="24"/>
          <w:lang w:val="id-ID"/>
        </w:rPr>
        <w:t>Gambar</w:t>
      </w:r>
      <w:r>
        <w:rPr>
          <w:rFonts w:ascii="Times New Roman" w:hAnsi="Times New Roman" w:cs="Times New Roman"/>
          <w:b/>
          <w:sz w:val="24"/>
          <w:szCs w:val="24"/>
          <w:lang w:val="id-ID"/>
        </w:rPr>
        <w:t xml:space="preserve"> 4</w:t>
      </w:r>
      <w:r w:rsidRPr="00446E02">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r w:rsidRPr="00446E02">
        <w:rPr>
          <w:rFonts w:ascii="Times New Roman" w:hAnsi="Times New Roman" w:cs="Times New Roman"/>
          <w:sz w:val="24"/>
          <w:szCs w:val="24"/>
          <w:lang w:val="id-ID"/>
        </w:rPr>
        <w:t>Rerata</w:t>
      </w:r>
      <w:r>
        <w:rPr>
          <w:rFonts w:ascii="Times New Roman" w:hAnsi="Times New Roman" w:cs="Times New Roman"/>
          <w:sz w:val="24"/>
          <w:szCs w:val="24"/>
          <w:lang w:val="id-ID"/>
        </w:rPr>
        <w:t xml:space="preserve"> Berat Biji Kering per Tanaman pada Berbagai Dosis Urea</w:t>
      </w:r>
    </w:p>
    <w:p w:rsidR="006156C1" w:rsidRDefault="0093715B" w:rsidP="006156C1">
      <w:pPr>
        <w:pStyle w:val="ListParagraph"/>
        <w:numPr>
          <w:ilvl w:val="0"/>
          <w:numId w:val="2"/>
        </w:numPr>
        <w:ind w:left="284" w:hanging="284"/>
        <w:jc w:val="both"/>
        <w:rPr>
          <w:b/>
          <w:lang w:val="id-ID"/>
        </w:rPr>
      </w:pPr>
      <w:r w:rsidRPr="0093715B">
        <w:rPr>
          <w:b/>
          <w:lang w:val="id-ID"/>
        </w:rPr>
        <w:t>Pembahasan</w:t>
      </w:r>
    </w:p>
    <w:p w:rsidR="00661993" w:rsidRPr="00661993" w:rsidRDefault="00661993" w:rsidP="00661993">
      <w:pPr>
        <w:spacing w:before="240" w:after="0" w:line="240" w:lineRule="auto"/>
        <w:ind w:firstLine="720"/>
        <w:jc w:val="both"/>
        <w:rPr>
          <w:rFonts w:ascii="Times New Roman" w:eastAsia="Times New Roman" w:hAnsi="Times New Roman" w:cs="Times New Roman"/>
          <w:sz w:val="24"/>
          <w:szCs w:val="24"/>
          <w:lang w:val="id-ID" w:eastAsia="id-ID"/>
        </w:rPr>
      </w:pPr>
      <w:r w:rsidRPr="00661993">
        <w:rPr>
          <w:rFonts w:ascii="Times New Roman" w:hAnsi="Times New Roman" w:cs="Times New Roman"/>
          <w:sz w:val="24"/>
          <w:szCs w:val="24"/>
          <w:lang w:val="id-ID"/>
        </w:rPr>
        <w:t>Berdasarkan hasil</w:t>
      </w:r>
      <w:r w:rsidR="00257165">
        <w:rPr>
          <w:rFonts w:ascii="Times New Roman" w:hAnsi="Times New Roman" w:cs="Times New Roman"/>
          <w:sz w:val="24"/>
          <w:szCs w:val="24"/>
          <w:lang w:val="id-ID"/>
        </w:rPr>
        <w:t xml:space="preserve"> analisis keragaman pada tabel 1</w:t>
      </w:r>
      <w:r w:rsidRPr="00661993">
        <w:rPr>
          <w:rFonts w:ascii="Times New Roman" w:hAnsi="Times New Roman" w:cs="Times New Roman"/>
          <w:sz w:val="24"/>
          <w:szCs w:val="24"/>
          <w:lang w:val="id-ID"/>
        </w:rPr>
        <w:t xml:space="preserve"> pemberian urea terhadap volume akar, berat kering tanaman dan tinggi tanaman kedelai hitam menunjukkan hasil yang berpengaruh tidak nyata. Hal ini diduga bahwa rhizobium mampu mencukupi kebutuhan kedelai terhadap nitrogen sehingga dapat mengefisienkan penggunaan pupuk urea. </w:t>
      </w:r>
      <w:r w:rsidRPr="00661993">
        <w:rPr>
          <w:rFonts w:ascii="Times New Roman" w:eastAsia="Times New Roman" w:hAnsi="Times New Roman" w:cs="Times New Roman"/>
          <w:sz w:val="24"/>
          <w:szCs w:val="24"/>
          <w:lang w:val="id-ID" w:eastAsia="id-ID"/>
        </w:rPr>
        <w:t>Menurut Mengel dan Kirby (1987), beberapa spesies Rhizobium mampu bersimbiosis dengan tanaman legum dalam memfiksasi Nitrogen. Fiksasi yang aktif dapat menghasilkan 100-400 kg N/ha/tahun. Rao (1994) menyatakan bahwa Rhizobium mampu mencukupi 80% kebutuhan nitrogen tanaman legum, sehingga mampu mengurangi penggunaan pupuk nitrogen.</w:t>
      </w:r>
    </w:p>
    <w:p w:rsidR="00661993" w:rsidRDefault="00661993" w:rsidP="00661993">
      <w:pPr>
        <w:spacing w:after="0" w:line="240" w:lineRule="auto"/>
        <w:ind w:firstLine="720"/>
        <w:jc w:val="both"/>
        <w:rPr>
          <w:rFonts w:ascii="Times New Roman" w:hAnsi="Times New Roman" w:cs="Times New Roman"/>
          <w:sz w:val="24"/>
          <w:szCs w:val="24"/>
          <w:lang w:val="id-ID"/>
        </w:rPr>
      </w:pPr>
      <w:r w:rsidRPr="00661993">
        <w:rPr>
          <w:rFonts w:ascii="Times New Roman" w:hAnsi="Times New Roman" w:cs="Times New Roman"/>
          <w:sz w:val="24"/>
          <w:szCs w:val="24"/>
          <w:lang w:val="id-ID"/>
        </w:rPr>
        <w:t>Unsur nitrogen berperan dalam pembentukan dan pertumbuhan organ-organ vegetatif yaitu batang, daun dan akar (Sutejo, 2002). Hardjowigeno (1987) menambahkan fungsi unsur hara nitrogen bagi tanaman adalah merangsang pertumbuhan vegetatif tanaman khususnya akar, batang dan daun. Kekurangan unsur hara N menyebabkan aktivitas metabolisme yang terkait akan terganggu dan akhirnya pertumbuhan tanaman akan terhambat dan hasil tanaman akan menjadi rendah.</w:t>
      </w:r>
    </w:p>
    <w:p w:rsidR="00D8338F" w:rsidRPr="00661993" w:rsidRDefault="00D8338F" w:rsidP="00661993">
      <w:pPr>
        <w:spacing w:after="0" w:line="240" w:lineRule="auto"/>
        <w:ind w:firstLine="720"/>
        <w:jc w:val="both"/>
        <w:rPr>
          <w:rFonts w:ascii="Times New Roman" w:hAnsi="Times New Roman" w:cs="Times New Roman"/>
          <w:sz w:val="24"/>
          <w:szCs w:val="24"/>
          <w:lang w:val="id-ID"/>
        </w:rPr>
      </w:pPr>
      <w:r w:rsidRPr="00D8338F">
        <w:rPr>
          <w:rFonts w:ascii="Times New Roman" w:hAnsi="Times New Roman" w:cs="Times New Roman"/>
          <w:sz w:val="24"/>
          <w:lang w:val="id-ID"/>
        </w:rPr>
        <w:t xml:space="preserve">Berat kering tanaman merupakan indikator pertumbuhan dan perkembangan tanaman. Berat kering tanaman berkaitan dengan hasil dari proses </w:t>
      </w:r>
      <w:r w:rsidRPr="00D8338F">
        <w:rPr>
          <w:rFonts w:ascii="Times New Roman" w:hAnsi="Times New Roman" w:cs="Times New Roman"/>
          <w:sz w:val="24"/>
          <w:lang w:val="id-ID"/>
        </w:rPr>
        <w:lastRenderedPageBreak/>
        <w:t>fotosintesis yang disimpan untuk pembentukan bahan tanaman</w:t>
      </w:r>
      <w:r w:rsidR="00257165">
        <w:rPr>
          <w:rFonts w:ascii="Times New Roman" w:hAnsi="Times New Roman" w:cs="Times New Roman"/>
          <w:sz w:val="24"/>
          <w:lang w:val="id-ID"/>
        </w:rPr>
        <w:t>.</w:t>
      </w:r>
      <w:r w:rsidRPr="00D8338F">
        <w:rPr>
          <w:rFonts w:ascii="Times New Roman" w:hAnsi="Times New Roman" w:cs="Times New Roman"/>
          <w:sz w:val="24"/>
          <w:lang w:val="id-ID"/>
        </w:rPr>
        <w:t xml:space="preserve"> Berat kering tanaman menggambarkan keseimbangan antara pemanfaatan fotosintat dengan respirasi. Jumin (1992), menyatakan sekitar 90% kandungan bahan kering tanaman merupakan hasil dari fotosintesis.</w:t>
      </w:r>
    </w:p>
    <w:p w:rsidR="00D8338F" w:rsidRPr="00D8338F" w:rsidRDefault="00D8338F" w:rsidP="00580A77">
      <w:pPr>
        <w:spacing w:after="0" w:line="240" w:lineRule="auto"/>
        <w:ind w:firstLine="720"/>
        <w:jc w:val="both"/>
        <w:rPr>
          <w:rFonts w:ascii="Times New Roman" w:hAnsi="Times New Roman" w:cs="Times New Roman"/>
          <w:sz w:val="24"/>
          <w:lang w:val="id-ID"/>
        </w:rPr>
      </w:pPr>
      <w:r w:rsidRPr="00D8338F">
        <w:rPr>
          <w:rFonts w:ascii="Times New Roman" w:hAnsi="Times New Roman" w:cs="Times New Roman"/>
          <w:sz w:val="24"/>
          <w:lang w:val="id-ID"/>
        </w:rPr>
        <w:t xml:space="preserve">Pasaribu dan Suprapto (1985) menambahkan bahwa peningkatan pertumbuhan seiring dengan peningkatan dosis nitrogen. </w:t>
      </w:r>
      <w:r w:rsidRPr="00D8338F">
        <w:rPr>
          <w:rFonts w:ascii="Times New Roman" w:hAnsi="Times New Roman" w:cs="Times New Roman"/>
          <w:sz w:val="24"/>
        </w:rPr>
        <w:t xml:space="preserve">Nitrogen </w:t>
      </w:r>
      <w:proofErr w:type="spellStart"/>
      <w:r w:rsidRPr="00D8338F">
        <w:rPr>
          <w:rFonts w:ascii="Times New Roman" w:hAnsi="Times New Roman" w:cs="Times New Roman"/>
          <w:sz w:val="24"/>
        </w:rPr>
        <w:t>digunakan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tanaman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untuk</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pertumbuhan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melalui</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proses</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pembentukan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asam-asam</w:t>
      </w:r>
      <w:proofErr w:type="spellEnd"/>
      <w:r w:rsidRPr="00D8338F">
        <w:rPr>
          <w:rFonts w:ascii="Times New Roman" w:hAnsi="Times New Roman" w:cs="Times New Roman"/>
          <w:sz w:val="24"/>
        </w:rPr>
        <w:t xml:space="preserve"> amino </w:t>
      </w:r>
      <w:proofErr w:type="spellStart"/>
      <w:r w:rsidRPr="00D8338F">
        <w:rPr>
          <w:rFonts w:ascii="Times New Roman" w:hAnsi="Times New Roman" w:cs="Times New Roman"/>
          <w:sz w:val="24"/>
        </w:rPr>
        <w:t>dan</w:t>
      </w:r>
      <w:proofErr w:type="spellEnd"/>
      <w:r w:rsidRPr="00D8338F">
        <w:rPr>
          <w:rFonts w:ascii="Times New Roman" w:hAnsi="Times New Roman" w:cs="Times New Roman"/>
          <w:sz w:val="24"/>
        </w:rPr>
        <w:t xml:space="preserve"> protein. Protein </w:t>
      </w:r>
      <w:proofErr w:type="spellStart"/>
      <w:r w:rsidRPr="00D8338F">
        <w:rPr>
          <w:rFonts w:ascii="Times New Roman" w:hAnsi="Times New Roman" w:cs="Times New Roman"/>
          <w:sz w:val="24"/>
        </w:rPr>
        <w:t>merupakan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penyusun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utama</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protoplasma</w:t>
      </w:r>
      <w:proofErr w:type="spellEnd"/>
      <w:r w:rsidRPr="00D8338F">
        <w:rPr>
          <w:rFonts w:ascii="Times New Roman" w:hAnsi="Times New Roman" w:cs="Times New Roman"/>
          <w:sz w:val="24"/>
        </w:rPr>
        <w:t xml:space="preserve"> yang </w:t>
      </w:r>
      <w:proofErr w:type="spellStart"/>
      <w:r w:rsidRPr="00D8338F">
        <w:rPr>
          <w:rFonts w:ascii="Times New Roman" w:hAnsi="Times New Roman" w:cs="Times New Roman"/>
          <w:sz w:val="24"/>
        </w:rPr>
        <w:t>berfungsi</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sebagai</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pusat</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proses</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dalam</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tanaman</w:t>
      </w:r>
      <w:proofErr w:type="spellEnd"/>
      <w:r w:rsidRPr="00D8338F">
        <w:rPr>
          <w:rFonts w:ascii="Times New Roman" w:hAnsi="Times New Roman" w:cs="Times New Roman"/>
          <w:sz w:val="24"/>
        </w:rPr>
        <w:t xml:space="preserve"> yang </w:t>
      </w:r>
      <w:proofErr w:type="spellStart"/>
      <w:r w:rsidRPr="00D8338F">
        <w:rPr>
          <w:rFonts w:ascii="Times New Roman" w:hAnsi="Times New Roman" w:cs="Times New Roman"/>
          <w:sz w:val="24"/>
        </w:rPr>
        <w:t>selanjutnya</w:t>
      </w:r>
      <w:proofErr w:type="spellEnd"/>
      <w:r w:rsidRPr="00D8338F">
        <w:rPr>
          <w:rFonts w:ascii="Times New Roman" w:hAnsi="Times New Roman" w:cs="Times New Roman"/>
          <w:sz w:val="24"/>
        </w:rPr>
        <w:t xml:space="preserve"> </w:t>
      </w:r>
      <w:proofErr w:type="spellStart"/>
      <w:proofErr w:type="gramStart"/>
      <w:r w:rsidRPr="00D8338F">
        <w:rPr>
          <w:rFonts w:ascii="Times New Roman" w:hAnsi="Times New Roman" w:cs="Times New Roman"/>
          <w:sz w:val="24"/>
        </w:rPr>
        <w:t>akan</w:t>
      </w:r>
      <w:proofErr w:type="spellEnd"/>
      <w:proofErr w:type="gram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memacu</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pembelahan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dan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pemanjangan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sel</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Pujisiswanto</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dan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Pangaribuan</w:t>
      </w:r>
      <w:proofErr w:type="spellEnd"/>
      <w:r w:rsidRPr="00D8338F">
        <w:rPr>
          <w:rFonts w:ascii="Times New Roman" w:hAnsi="Times New Roman" w:cs="Times New Roman"/>
          <w:sz w:val="24"/>
        </w:rPr>
        <w:t>, 2008).</w:t>
      </w:r>
    </w:p>
    <w:p w:rsidR="00D8338F" w:rsidRPr="00D8338F" w:rsidRDefault="00D8338F" w:rsidP="00580A77">
      <w:pPr>
        <w:spacing w:after="0" w:line="240" w:lineRule="auto"/>
        <w:ind w:firstLine="720"/>
        <w:jc w:val="both"/>
        <w:rPr>
          <w:rFonts w:ascii="Times New Roman" w:hAnsi="Times New Roman" w:cs="Times New Roman"/>
          <w:sz w:val="32"/>
          <w:lang w:val="id-ID"/>
        </w:rPr>
      </w:pPr>
      <w:r w:rsidRPr="00D8338F">
        <w:rPr>
          <w:rFonts w:ascii="Times New Roman" w:hAnsi="Times New Roman" w:cs="Times New Roman"/>
          <w:sz w:val="24"/>
          <w:lang w:val="id-ID"/>
        </w:rPr>
        <w:t xml:space="preserve">Fase vegetatif pada tanaman kedelai hitam memerlukan jumlah N yang cukup untuk pertumbuhan dan menghasilkan penambahan tinggi tanaman, jumlah cabang dan peningkatan jumlah daun, sehingga menghasilkan fotosintat. Fotosintat berupa karbohidrat diperlukan tanaman untuk proses pembentukan bunga. </w:t>
      </w:r>
      <w:r w:rsidRPr="00D8338F">
        <w:rPr>
          <w:rFonts w:ascii="Times New Roman" w:hAnsi="Times New Roman" w:cs="Times New Roman"/>
          <w:sz w:val="24"/>
          <w:szCs w:val="24"/>
          <w:lang w:val="id-ID"/>
        </w:rPr>
        <w:t>Hasil fotosintesis pada tanaman setelah memasuki fase pembungaan akan ditranslokasikan ke organ reproduksi tanaman, dalam hal ini hasil fotosintesis akan ditranslokasikan  ke pembentukan polong dan pengisian biji. Variabel hasil tanaman kedelai hitam yang diamati dalam penelitian ini adalah berat biji kering per tanaman dan berat 100 biji kering.</w:t>
      </w:r>
    </w:p>
    <w:p w:rsidR="00D8338F" w:rsidRPr="00D8338F" w:rsidRDefault="00D8338F" w:rsidP="00580A77">
      <w:pPr>
        <w:spacing w:after="0" w:line="240" w:lineRule="auto"/>
        <w:ind w:firstLine="720"/>
        <w:jc w:val="both"/>
        <w:rPr>
          <w:rFonts w:ascii="Times New Roman" w:hAnsi="Times New Roman" w:cs="Times New Roman"/>
          <w:sz w:val="24"/>
          <w:lang w:val="id-ID"/>
        </w:rPr>
      </w:pPr>
      <w:r w:rsidRPr="00D8338F">
        <w:rPr>
          <w:rFonts w:ascii="Times New Roman" w:hAnsi="Times New Roman" w:cs="Times New Roman"/>
          <w:sz w:val="24"/>
          <w:lang w:val="id-ID"/>
        </w:rPr>
        <w:t xml:space="preserve">Hasil analisis keragaman pengaruh pemberian urea terhadap berat biji kering per tanaman kedelai hitam menunjukkan hasil yang berpengaruh tidak nyata. Hal ini diduga </w:t>
      </w:r>
      <w:r w:rsidRPr="00D8338F">
        <w:rPr>
          <w:rFonts w:ascii="Times New Roman" w:eastAsia="Times New Roman" w:hAnsi="Times New Roman" w:cs="Times New Roman"/>
          <w:iCs/>
          <w:sz w:val="24"/>
          <w:szCs w:val="24"/>
          <w:lang w:val="id-ID"/>
        </w:rPr>
        <w:t>Rhizobium</w:t>
      </w:r>
      <w:r w:rsidRPr="00D8338F">
        <w:rPr>
          <w:rFonts w:ascii="Times New Roman" w:eastAsia="Times New Roman" w:hAnsi="Times New Roman" w:cs="Times New Roman"/>
          <w:sz w:val="24"/>
          <w:szCs w:val="24"/>
          <w:lang w:val="id-ID"/>
        </w:rPr>
        <w:t xml:space="preserve"> mampu membentuk bintil akar dan menambat nitogen dengan efektif.</w:t>
      </w:r>
      <w:r w:rsidRPr="00D8338F">
        <w:rPr>
          <w:rFonts w:ascii="Times New Roman" w:hAnsi="Times New Roman" w:cs="Times New Roman"/>
          <w:sz w:val="24"/>
          <w:lang w:val="id-ID"/>
        </w:rPr>
        <w:t xml:space="preserve"> </w:t>
      </w:r>
      <w:proofErr w:type="spellStart"/>
      <w:proofErr w:type="gramStart"/>
      <w:r w:rsidRPr="00D8338F">
        <w:rPr>
          <w:rFonts w:ascii="Times New Roman" w:hAnsi="Times New Roman" w:cs="Times New Roman"/>
          <w:sz w:val="24"/>
          <w:szCs w:val="24"/>
        </w:rPr>
        <w:t>Bakteri</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Rhizobium</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mengikat</w:t>
      </w:r>
      <w:proofErr w:type="spellEnd"/>
      <w:r w:rsidRPr="00D8338F">
        <w:rPr>
          <w:rFonts w:ascii="Times New Roman" w:hAnsi="Times New Roman" w:cs="Times New Roman"/>
          <w:sz w:val="24"/>
          <w:szCs w:val="24"/>
        </w:rPr>
        <w:t xml:space="preserve"> nitrogen </w:t>
      </w:r>
      <w:proofErr w:type="spellStart"/>
      <w:r w:rsidRPr="00D8338F">
        <w:rPr>
          <w:rFonts w:ascii="Times New Roman" w:hAnsi="Times New Roman" w:cs="Times New Roman"/>
          <w:sz w:val="24"/>
          <w:szCs w:val="24"/>
        </w:rPr>
        <w:t>dari</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udara</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dan</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mengubahnya</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menjadi</w:t>
      </w:r>
      <w:proofErr w:type="spellEnd"/>
      <w:r w:rsidRPr="00D8338F">
        <w:rPr>
          <w:rFonts w:ascii="Times New Roman" w:hAnsi="Times New Roman" w:cs="Times New Roman"/>
          <w:sz w:val="24"/>
          <w:szCs w:val="24"/>
        </w:rPr>
        <w:t xml:space="preserve"> nitrogen yang </w:t>
      </w:r>
      <w:proofErr w:type="spellStart"/>
      <w:r w:rsidRPr="00D8338F">
        <w:rPr>
          <w:rFonts w:ascii="Times New Roman" w:hAnsi="Times New Roman" w:cs="Times New Roman"/>
          <w:sz w:val="24"/>
          <w:szCs w:val="24"/>
        </w:rPr>
        <w:t>dapat</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digunakan</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dalam</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pertumbuhan</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dan</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mencapai</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puncaknya</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pada</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saat</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pengisisan</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polong</w:t>
      </w:r>
      <w:proofErr w:type="spellEnd"/>
      <w:r w:rsidRPr="00D8338F">
        <w:rPr>
          <w:rFonts w:ascii="Times New Roman" w:hAnsi="Times New Roman" w:cs="Times New Roman"/>
          <w:sz w:val="24"/>
          <w:szCs w:val="24"/>
        </w:rPr>
        <w:t xml:space="preserve"> (</w:t>
      </w:r>
      <w:proofErr w:type="spellStart"/>
      <w:r w:rsidRPr="00D8338F">
        <w:rPr>
          <w:rFonts w:ascii="Times New Roman" w:hAnsi="Times New Roman" w:cs="Times New Roman"/>
          <w:sz w:val="24"/>
          <w:szCs w:val="24"/>
        </w:rPr>
        <w:t>Pitojo</w:t>
      </w:r>
      <w:proofErr w:type="spellEnd"/>
      <w:r w:rsidRPr="00D8338F">
        <w:rPr>
          <w:rFonts w:ascii="Times New Roman" w:hAnsi="Times New Roman" w:cs="Times New Roman"/>
          <w:sz w:val="24"/>
          <w:szCs w:val="24"/>
        </w:rPr>
        <w:t>, 2003).</w:t>
      </w:r>
      <w:proofErr w:type="gramEnd"/>
    </w:p>
    <w:p w:rsidR="00D8338F" w:rsidRPr="00D8338F" w:rsidRDefault="00D8338F" w:rsidP="00580A77">
      <w:pPr>
        <w:spacing w:after="0" w:line="240" w:lineRule="auto"/>
        <w:ind w:firstLine="720"/>
        <w:jc w:val="both"/>
        <w:rPr>
          <w:rFonts w:ascii="Times New Roman" w:hAnsi="Times New Roman" w:cs="Times New Roman"/>
          <w:sz w:val="24"/>
          <w:lang w:val="id-ID"/>
        </w:rPr>
      </w:pPr>
      <w:r w:rsidRPr="00D8338F">
        <w:rPr>
          <w:rFonts w:ascii="Times New Roman" w:hAnsi="Times New Roman" w:cs="Times New Roman"/>
          <w:sz w:val="24"/>
          <w:lang w:val="id-ID"/>
        </w:rPr>
        <w:t>Hasil analisis keragaman pengaruh dosis urea terhadap berat 100 biji kering tanaman kedelai hitam menunjukkan bahwa perlakuan berpengaruh nyata. Berat 100 biji kering dengan perlakuan 50 kg/ha atau setara dengan 0,4 g/polybag memberikan hasil terbaik yaitu 10,17 g. Hasil ini sudah mendekati deskripsi yaitu 11,00 g. Hal ini diduga karena urea dengan dosis 50 kg/ha dapat memenuhi kebutuhan unsur nitrogen dengan efektif pada tanaman kedelai hitam, nitrogen merupakan bahan pembentuk protein sehingga unsur ini diperlukan untuk pertumbuhan biji kedelai. Pasaribu dkk (1989) menyatakan hasil kedelai maksimal tidak akan tercapai jika hanya memanfaatkan penambatan N secara hayati saja melainkan dengan pemupukan N.</w:t>
      </w:r>
    </w:p>
    <w:p w:rsidR="00111FC2" w:rsidRPr="00D8338F" w:rsidRDefault="00D8338F" w:rsidP="00D8338F">
      <w:pPr>
        <w:spacing w:after="240" w:line="240" w:lineRule="auto"/>
        <w:ind w:firstLine="720"/>
        <w:jc w:val="both"/>
        <w:rPr>
          <w:rFonts w:ascii="Times New Roman" w:hAnsi="Times New Roman" w:cs="Times New Roman"/>
          <w:sz w:val="24"/>
          <w:lang w:val="id-ID"/>
        </w:rPr>
      </w:pPr>
      <w:proofErr w:type="spellStart"/>
      <w:proofErr w:type="gramStart"/>
      <w:r w:rsidRPr="00D8338F">
        <w:rPr>
          <w:rFonts w:ascii="Times New Roman" w:hAnsi="Times New Roman" w:cs="Times New Roman"/>
          <w:sz w:val="24"/>
          <w:lang w:eastAsia="id-ID"/>
        </w:rPr>
        <w:t>Hasil</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pengamatan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suhu</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dan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kelembaban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di</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lapangan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selama</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penelitian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berlangsung</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menunjukkan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lingkungan</w:t>
      </w:r>
      <w:proofErr w:type="spellEnd"/>
      <w:r w:rsidRPr="00D8338F">
        <w:rPr>
          <w:rFonts w:ascii="Times New Roman" w:hAnsi="Times New Roman" w:cs="Times New Roman"/>
          <w:sz w:val="24"/>
          <w:lang w:eastAsia="id-ID"/>
        </w:rPr>
        <w:t xml:space="preserve"> yang </w:t>
      </w:r>
      <w:proofErr w:type="spellStart"/>
      <w:r w:rsidRPr="00D8338F">
        <w:rPr>
          <w:rFonts w:ascii="Times New Roman" w:hAnsi="Times New Roman" w:cs="Times New Roman"/>
          <w:sz w:val="24"/>
          <w:lang w:eastAsia="id-ID"/>
        </w:rPr>
        <w:t>sudah</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sesuai</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syarat</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tumbuh</w:t>
      </w:r>
      <w:proofErr w:type="spellEnd"/>
      <w:r w:rsidRPr="00D8338F">
        <w:rPr>
          <w:rFonts w:ascii="Times New Roman" w:hAnsi="Times New Roman" w:cs="Times New Roman"/>
          <w:sz w:val="24"/>
          <w:lang w:eastAsia="id-ID"/>
        </w:rPr>
        <w:t xml:space="preserve"> </w:t>
      </w:r>
      <w:r w:rsidRPr="00D8338F">
        <w:rPr>
          <w:rFonts w:ascii="Times New Roman" w:hAnsi="Times New Roman" w:cs="Times New Roman"/>
          <w:sz w:val="24"/>
          <w:lang w:val="id-ID" w:eastAsia="id-ID"/>
        </w:rPr>
        <w:t>kedelai hitam</w:t>
      </w:r>
      <w:r w:rsidRPr="00D8338F">
        <w:rPr>
          <w:rFonts w:ascii="Times New Roman" w:hAnsi="Times New Roman" w:cs="Times New Roman"/>
          <w:sz w:val="24"/>
          <w:lang w:eastAsia="id-ID"/>
        </w:rPr>
        <w:t>.</w:t>
      </w:r>
      <w:proofErr w:type="gramEnd"/>
      <w:r w:rsidRPr="00D8338F">
        <w:rPr>
          <w:rFonts w:ascii="Times New Roman" w:hAnsi="Times New Roman" w:cs="Times New Roman"/>
          <w:sz w:val="24"/>
          <w:lang w:eastAsia="id-ID"/>
        </w:rPr>
        <w:t xml:space="preserve"> </w:t>
      </w:r>
      <w:proofErr w:type="spellStart"/>
      <w:proofErr w:type="gramStart"/>
      <w:r w:rsidRPr="00D8338F">
        <w:rPr>
          <w:rFonts w:ascii="Times New Roman" w:hAnsi="Times New Roman" w:cs="Times New Roman"/>
          <w:sz w:val="24"/>
        </w:rPr>
        <w:t>Rukmana</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dan</w:t>
      </w:r>
      <w:proofErr w:type="spellEnd"/>
      <w:r w:rsidRPr="00D8338F">
        <w:rPr>
          <w:rFonts w:ascii="Times New Roman" w:hAnsi="Times New Roman" w:cs="Times New Roman"/>
          <w:sz w:val="24"/>
        </w:rPr>
        <w:t xml:space="preserve"> </w:t>
      </w:r>
      <w:proofErr w:type="spellStart"/>
      <w:r w:rsidRPr="00D8338F">
        <w:rPr>
          <w:rFonts w:ascii="Times New Roman" w:hAnsi="Times New Roman" w:cs="Times New Roman"/>
          <w:sz w:val="24"/>
        </w:rPr>
        <w:t>Yudirachman</w:t>
      </w:r>
      <w:proofErr w:type="spellEnd"/>
      <w:r w:rsidRPr="00D8338F">
        <w:rPr>
          <w:rFonts w:ascii="Times New Roman" w:hAnsi="Times New Roman" w:cs="Times New Roman"/>
          <w:sz w:val="24"/>
        </w:rPr>
        <w:t xml:space="preserve"> </w:t>
      </w:r>
      <w:r w:rsidRPr="00D8338F">
        <w:rPr>
          <w:rFonts w:ascii="Times New Roman" w:hAnsi="Times New Roman" w:cs="Times New Roman"/>
          <w:sz w:val="24"/>
          <w:lang w:val="id-ID"/>
        </w:rPr>
        <w:t>(</w:t>
      </w:r>
      <w:r w:rsidRPr="00D8338F">
        <w:rPr>
          <w:rFonts w:ascii="Times New Roman" w:hAnsi="Times New Roman" w:cs="Times New Roman"/>
          <w:sz w:val="24"/>
        </w:rPr>
        <w:t>2013</w:t>
      </w:r>
      <w:r w:rsidRPr="00D8338F">
        <w:rPr>
          <w:rFonts w:ascii="Times New Roman" w:hAnsi="Times New Roman" w:cs="Times New Roman"/>
          <w:sz w:val="24"/>
          <w:lang w:val="id-ID"/>
        </w:rPr>
        <w:t>)</w:t>
      </w:r>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mengemukakan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bahwa</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suhu</w:t>
      </w:r>
      <w:proofErr w:type="spellEnd"/>
      <w:r w:rsidRPr="00D8338F">
        <w:rPr>
          <w:rFonts w:ascii="Times New Roman" w:hAnsi="Times New Roman" w:cs="Times New Roman"/>
          <w:sz w:val="24"/>
          <w:lang w:eastAsia="id-ID"/>
        </w:rPr>
        <w:t xml:space="preserve"> yang </w:t>
      </w:r>
      <w:proofErr w:type="spellStart"/>
      <w:r w:rsidRPr="00D8338F">
        <w:rPr>
          <w:rFonts w:ascii="Times New Roman" w:hAnsi="Times New Roman" w:cs="Times New Roman"/>
          <w:sz w:val="24"/>
          <w:lang w:eastAsia="id-ID"/>
        </w:rPr>
        <w:t>sesuai</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untuk</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tanaman</w:t>
      </w:r>
      <w:proofErr w:type="spellEnd"/>
      <w:r w:rsidRPr="00D8338F">
        <w:rPr>
          <w:rFonts w:ascii="Times New Roman" w:hAnsi="Times New Roman" w:cs="Times New Roman"/>
          <w:sz w:val="24"/>
          <w:lang w:eastAsia="id-ID"/>
        </w:rPr>
        <w:t xml:space="preserve"> </w:t>
      </w:r>
      <w:r w:rsidRPr="00D8338F">
        <w:rPr>
          <w:rFonts w:ascii="Times New Roman" w:hAnsi="Times New Roman" w:cs="Times New Roman"/>
          <w:sz w:val="24"/>
          <w:lang w:val="id-ID" w:eastAsia="id-ID"/>
        </w:rPr>
        <w:t>kedelai</w:t>
      </w:r>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antara</w:t>
      </w:r>
      <w:proofErr w:type="spellEnd"/>
      <w:r w:rsidRPr="00D8338F">
        <w:rPr>
          <w:rFonts w:ascii="Times New Roman" w:hAnsi="Times New Roman" w:cs="Times New Roman"/>
          <w:sz w:val="24"/>
          <w:lang w:eastAsia="id-ID"/>
        </w:rPr>
        <w:t xml:space="preserve"> 20 </w:t>
      </w:r>
      <w:r w:rsidRPr="00D8338F">
        <w:rPr>
          <w:rFonts w:ascii="Times New Roman" w:hAnsi="Times New Roman" w:cs="Times New Roman"/>
          <w:sz w:val="24"/>
          <w:vertAlign w:val="superscript"/>
          <w:lang w:eastAsia="id-ID"/>
        </w:rPr>
        <w:t xml:space="preserve">0 </w:t>
      </w:r>
      <w:r w:rsidRPr="00D8338F">
        <w:rPr>
          <w:rFonts w:ascii="Times New Roman" w:hAnsi="Times New Roman" w:cs="Times New Roman"/>
          <w:sz w:val="24"/>
          <w:lang w:eastAsia="id-ID"/>
        </w:rPr>
        <w:t>– 3</w:t>
      </w:r>
      <w:r w:rsidRPr="00D8338F">
        <w:rPr>
          <w:rFonts w:ascii="Times New Roman" w:hAnsi="Times New Roman" w:cs="Times New Roman"/>
          <w:sz w:val="24"/>
          <w:lang w:val="id-ID" w:eastAsia="id-ID"/>
        </w:rPr>
        <w:t>5</w:t>
      </w:r>
      <w:r w:rsidRPr="00D8338F">
        <w:rPr>
          <w:rFonts w:ascii="Times New Roman" w:hAnsi="Times New Roman" w:cs="Times New Roman"/>
          <w:sz w:val="24"/>
          <w:lang w:eastAsia="id-ID"/>
        </w:rPr>
        <w:t xml:space="preserve"> </w:t>
      </w:r>
      <w:r w:rsidRPr="00D8338F">
        <w:rPr>
          <w:rFonts w:ascii="Times New Roman" w:hAnsi="Times New Roman" w:cs="Times New Roman"/>
          <w:sz w:val="24"/>
          <w:vertAlign w:val="superscript"/>
          <w:lang w:eastAsia="id-ID"/>
        </w:rPr>
        <w:t>0</w:t>
      </w:r>
      <w:r w:rsidRPr="00D8338F">
        <w:rPr>
          <w:rFonts w:ascii="Times New Roman" w:hAnsi="Times New Roman" w:cs="Times New Roman"/>
          <w:sz w:val="24"/>
          <w:lang w:eastAsia="id-ID"/>
        </w:rPr>
        <w:t xml:space="preserve">C, </w:t>
      </w:r>
      <w:proofErr w:type="spellStart"/>
      <w:r w:rsidRPr="00D8338F">
        <w:rPr>
          <w:rFonts w:ascii="Times New Roman" w:hAnsi="Times New Roman" w:cs="Times New Roman"/>
          <w:sz w:val="24"/>
          <w:lang w:eastAsia="id-ID"/>
        </w:rPr>
        <w:t>dan</w:t>
      </w:r>
      <w:proofErr w:type="spellEnd"/>
      <w:r w:rsidRPr="00D8338F">
        <w:rPr>
          <w:rFonts w:ascii="Times New Roman" w:hAnsi="Times New Roman" w:cs="Times New Roman"/>
          <w:sz w:val="24"/>
          <w:lang w:eastAsia="id-ID"/>
        </w:rPr>
        <w:t xml:space="preserve"> </w:t>
      </w:r>
      <w:r w:rsidRPr="00D8338F">
        <w:rPr>
          <w:rFonts w:ascii="Times New Roman" w:hAnsi="Times New Roman" w:cs="Times New Roman"/>
          <w:sz w:val="24"/>
          <w:lang w:val="id-ID" w:eastAsia="id-ID"/>
        </w:rPr>
        <w:t xml:space="preserve">rata-rata </w:t>
      </w:r>
      <w:proofErr w:type="spellStart"/>
      <w:r w:rsidRPr="00D8338F">
        <w:rPr>
          <w:rFonts w:ascii="Times New Roman" w:hAnsi="Times New Roman" w:cs="Times New Roman"/>
          <w:sz w:val="24"/>
          <w:lang w:eastAsia="id-ID"/>
        </w:rPr>
        <w:t>kelembaban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udara</w:t>
      </w:r>
      <w:proofErr w:type="spellEnd"/>
      <w:r w:rsidRPr="00D8338F">
        <w:rPr>
          <w:rFonts w:ascii="Times New Roman" w:hAnsi="Times New Roman" w:cs="Times New Roman"/>
          <w:sz w:val="24"/>
          <w:lang w:eastAsia="id-ID"/>
        </w:rPr>
        <w:t xml:space="preserve"> </w:t>
      </w:r>
      <w:r w:rsidRPr="00D8338F">
        <w:rPr>
          <w:rFonts w:ascii="Times New Roman" w:hAnsi="Times New Roman" w:cs="Times New Roman"/>
          <w:sz w:val="24"/>
          <w:lang w:val="id-ID" w:eastAsia="id-ID"/>
        </w:rPr>
        <w:t>adalah 65</w:t>
      </w:r>
      <w:r w:rsidRPr="00D8338F">
        <w:rPr>
          <w:rFonts w:ascii="Times New Roman" w:hAnsi="Times New Roman" w:cs="Times New Roman"/>
          <w:sz w:val="24"/>
          <w:lang w:eastAsia="id-ID"/>
        </w:rPr>
        <w:t xml:space="preserve"> %.</w:t>
      </w:r>
      <w:proofErr w:type="gramEnd"/>
      <w:r w:rsidRPr="00D8338F">
        <w:rPr>
          <w:rFonts w:ascii="Times New Roman" w:hAnsi="Times New Roman" w:cs="Times New Roman"/>
          <w:sz w:val="24"/>
          <w:lang w:eastAsia="id-ID"/>
        </w:rPr>
        <w:t xml:space="preserve"> Rata-rata </w:t>
      </w:r>
      <w:proofErr w:type="spellStart"/>
      <w:r w:rsidRPr="00D8338F">
        <w:rPr>
          <w:rFonts w:ascii="Times New Roman" w:hAnsi="Times New Roman" w:cs="Times New Roman"/>
          <w:sz w:val="24"/>
          <w:lang w:eastAsia="id-ID"/>
        </w:rPr>
        <w:t>suhu</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selama</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penelitian</w:t>
      </w:r>
      <w:proofErr w:type="spellEnd"/>
      <w:r w:rsidRPr="00D8338F">
        <w:rPr>
          <w:rFonts w:ascii="Times New Roman" w:hAnsi="Times New Roman" w:cs="Times New Roman"/>
          <w:sz w:val="24"/>
          <w:lang w:eastAsia="id-ID"/>
        </w:rPr>
        <w:t xml:space="preserve"> </w:t>
      </w:r>
      <w:proofErr w:type="spellStart"/>
      <w:r w:rsidRPr="00D8338F">
        <w:rPr>
          <w:rFonts w:ascii="Times New Roman" w:hAnsi="Times New Roman" w:cs="Times New Roman"/>
          <w:sz w:val="24"/>
          <w:lang w:eastAsia="id-ID"/>
        </w:rPr>
        <w:t>adalah</w:t>
      </w:r>
      <w:proofErr w:type="spellEnd"/>
      <w:r w:rsidRPr="00D8338F">
        <w:rPr>
          <w:rFonts w:ascii="Times New Roman" w:hAnsi="Times New Roman" w:cs="Times New Roman"/>
          <w:sz w:val="24"/>
          <w:lang w:eastAsia="id-ID"/>
        </w:rPr>
        <w:t xml:space="preserve"> 2</w:t>
      </w:r>
      <w:r w:rsidRPr="00D8338F">
        <w:rPr>
          <w:rFonts w:ascii="Times New Roman" w:hAnsi="Times New Roman" w:cs="Times New Roman"/>
          <w:sz w:val="24"/>
          <w:lang w:val="id-ID" w:eastAsia="id-ID"/>
        </w:rPr>
        <w:t>7</w:t>
      </w:r>
      <w:r w:rsidRPr="00D8338F">
        <w:rPr>
          <w:rFonts w:ascii="Times New Roman" w:hAnsi="Times New Roman" w:cs="Times New Roman"/>
          <w:sz w:val="24"/>
          <w:lang w:eastAsia="id-ID"/>
        </w:rPr>
        <w:t>,4</w:t>
      </w:r>
      <w:r w:rsidRPr="00D8338F">
        <w:rPr>
          <w:rFonts w:ascii="Times New Roman" w:hAnsi="Times New Roman" w:cs="Times New Roman"/>
          <w:sz w:val="24"/>
          <w:lang w:val="id-ID" w:eastAsia="id-ID"/>
        </w:rPr>
        <w:t xml:space="preserve">0 </w:t>
      </w:r>
      <w:r w:rsidRPr="00D8338F">
        <w:rPr>
          <w:rFonts w:ascii="Times New Roman" w:hAnsi="Times New Roman" w:cs="Times New Roman"/>
          <w:sz w:val="24"/>
          <w:vertAlign w:val="superscript"/>
          <w:lang w:val="id-ID" w:eastAsia="id-ID"/>
        </w:rPr>
        <w:t>0</w:t>
      </w:r>
      <w:r w:rsidRPr="00D8338F">
        <w:rPr>
          <w:rFonts w:ascii="Times New Roman" w:hAnsi="Times New Roman" w:cs="Times New Roman"/>
          <w:sz w:val="24"/>
          <w:lang w:val="id-ID" w:eastAsia="id-ID"/>
        </w:rPr>
        <w:t xml:space="preserve"> – 28,91</w:t>
      </w:r>
      <w:r w:rsidRPr="00D8338F">
        <w:rPr>
          <w:rFonts w:ascii="Times New Roman" w:hAnsi="Times New Roman" w:cs="Times New Roman"/>
          <w:sz w:val="24"/>
          <w:vertAlign w:val="superscript"/>
          <w:lang w:eastAsia="id-ID"/>
        </w:rPr>
        <w:t>0</w:t>
      </w:r>
      <w:r w:rsidRPr="00D8338F">
        <w:rPr>
          <w:rFonts w:ascii="Times New Roman" w:hAnsi="Times New Roman" w:cs="Times New Roman"/>
          <w:sz w:val="24"/>
          <w:vertAlign w:val="superscript"/>
          <w:lang w:val="id-ID" w:eastAsia="id-ID"/>
        </w:rPr>
        <w:t xml:space="preserve"> </w:t>
      </w:r>
      <w:r w:rsidRPr="00D8338F">
        <w:rPr>
          <w:rFonts w:ascii="Times New Roman" w:hAnsi="Times New Roman" w:cs="Times New Roman"/>
          <w:sz w:val="24"/>
          <w:lang w:eastAsia="id-ID"/>
        </w:rPr>
        <w:t>C</w:t>
      </w:r>
      <w:r w:rsidRPr="00D8338F">
        <w:rPr>
          <w:rFonts w:ascii="Times New Roman" w:hAnsi="Times New Roman" w:cs="Times New Roman"/>
          <w:sz w:val="24"/>
          <w:lang w:val="id-ID" w:eastAsia="id-ID"/>
        </w:rPr>
        <w:t xml:space="preserve"> dan rata-rata kelembaban udara selama penelitian adalah 82,63 – 88,25 %</w:t>
      </w:r>
      <w:r>
        <w:rPr>
          <w:rFonts w:ascii="Times New Roman" w:hAnsi="Times New Roman" w:cs="Times New Roman"/>
          <w:sz w:val="24"/>
          <w:lang w:val="id-ID" w:eastAsia="id-ID"/>
        </w:rPr>
        <w:t>.</w:t>
      </w:r>
    </w:p>
    <w:p w:rsidR="002C5207" w:rsidRPr="001423A5" w:rsidRDefault="005F1B7A" w:rsidP="001423A5">
      <w:pPr>
        <w:pStyle w:val="ListParagraph"/>
        <w:spacing w:after="240"/>
        <w:ind w:left="0"/>
        <w:jc w:val="center"/>
        <w:rPr>
          <w:b/>
          <w:lang w:val="id-ID"/>
        </w:rPr>
      </w:pPr>
      <w:r>
        <w:rPr>
          <w:b/>
          <w:lang w:val="id-ID"/>
        </w:rPr>
        <w:t>KESIMPULAN</w:t>
      </w:r>
    </w:p>
    <w:p w:rsidR="001423A5" w:rsidRPr="001329D1" w:rsidRDefault="00580A77" w:rsidP="007F2992">
      <w:pPr>
        <w:spacing w:line="24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urea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r w:rsidR="0020695A">
        <w:rPr>
          <w:rFonts w:ascii="Times New Roman" w:hAnsi="Times New Roman" w:cs="Times New Roman"/>
          <w:sz w:val="24"/>
          <w:szCs w:val="24"/>
          <w:lang w:val="id-ID"/>
        </w:rPr>
        <w:t>berpengaruh tidak nyata</w:t>
      </w:r>
      <w:r>
        <w:rPr>
          <w:rFonts w:ascii="Times New Roman" w:hAnsi="Times New Roman" w:cs="Times New Roman"/>
          <w:sz w:val="24"/>
          <w:szCs w:val="24"/>
        </w:rPr>
        <w:t xml:space="preserve"> </w:t>
      </w:r>
      <w:r w:rsidR="0020695A">
        <w:rPr>
          <w:rFonts w:ascii="Times New Roman" w:hAnsi="Times New Roman" w:cs="Times New Roman"/>
          <w:sz w:val="24"/>
          <w:szCs w:val="24"/>
          <w:lang w:val="id-ID"/>
        </w:rPr>
        <w:t>terhadap</w:t>
      </w:r>
      <w:r w:rsidR="0066199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tanaman</w:t>
      </w:r>
      <w:proofErr w:type="spellEnd"/>
      <w:r w:rsidR="00661993">
        <w:rPr>
          <w:rFonts w:ascii="Times New Roman" w:hAnsi="Times New Roman" w:cs="Times New Roman"/>
          <w:sz w:val="24"/>
          <w:szCs w:val="24"/>
          <w:lang w:val="id-ID"/>
        </w:rPr>
        <w:t>.</w:t>
      </w:r>
      <w:proofErr w:type="gramEnd"/>
      <w:r w:rsidR="00661993">
        <w:rPr>
          <w:rFonts w:ascii="Times New Roman" w:hAnsi="Times New Roman" w:cs="Times New Roman"/>
          <w:sz w:val="24"/>
          <w:szCs w:val="24"/>
          <w:lang w:val="id-ID"/>
        </w:rPr>
        <w:t xml:space="preserve"> Namun pada variabel berat 100 biji kering</w:t>
      </w:r>
      <w:r w:rsidR="00CD3AA1">
        <w:rPr>
          <w:rFonts w:ascii="Times New Roman" w:hAnsi="Times New Roman" w:cs="Times New Roman"/>
          <w:sz w:val="24"/>
          <w:szCs w:val="24"/>
          <w:lang w:val="id-ID"/>
        </w:rPr>
        <w:t>,</w:t>
      </w:r>
      <w:r w:rsidR="001329D1">
        <w:rPr>
          <w:rFonts w:ascii="Times New Roman" w:hAnsi="Times New Roman" w:cs="Times New Roman"/>
          <w:sz w:val="24"/>
          <w:szCs w:val="24"/>
          <w:lang w:val="id-ID"/>
        </w:rPr>
        <w:t xml:space="preserve"> </w:t>
      </w:r>
      <w:r w:rsidR="00CD3AA1">
        <w:rPr>
          <w:rFonts w:ascii="Times New Roman" w:hAnsi="Times New Roman" w:cs="Times New Roman"/>
          <w:sz w:val="24"/>
          <w:lang w:val="id-ID"/>
        </w:rPr>
        <w:lastRenderedPageBreak/>
        <w:t>p</w:t>
      </w:r>
      <w:proofErr w:type="spellStart"/>
      <w:r>
        <w:rPr>
          <w:rFonts w:ascii="Times New Roman" w:hAnsi="Times New Roman" w:cs="Times New Roman"/>
          <w:sz w:val="24"/>
        </w:rPr>
        <w:t>emberian</w:t>
      </w:r>
      <w:proofErr w:type="spellEnd"/>
      <w:r>
        <w:rPr>
          <w:rFonts w:ascii="Times New Roman" w:hAnsi="Times New Roman" w:cs="Times New Roman"/>
          <w:sz w:val="24"/>
        </w:rPr>
        <w:t xml:space="preserve"> urea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dosis</w:t>
      </w:r>
      <w:proofErr w:type="spellEnd"/>
      <w:r>
        <w:rPr>
          <w:rFonts w:ascii="Times New Roman" w:hAnsi="Times New Roman" w:cs="Times New Roman"/>
          <w:sz w:val="24"/>
        </w:rPr>
        <w:t xml:space="preserve"> 50 kg/ha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setara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0,4 g/</w:t>
      </w:r>
      <w:proofErr w:type="spellStart"/>
      <w:r>
        <w:rPr>
          <w:rFonts w:ascii="Times New Roman" w:hAnsi="Times New Roman" w:cs="Times New Roman"/>
          <w:sz w:val="24"/>
        </w:rPr>
        <w:t>polybag</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dosis</w:t>
      </w:r>
      <w:proofErr w:type="spellEnd"/>
      <w:r>
        <w:rPr>
          <w:rFonts w:ascii="Times New Roman" w:hAnsi="Times New Roman" w:cs="Times New Roman"/>
          <w:sz w:val="24"/>
        </w:rPr>
        <w:t xml:space="preserve"> </w:t>
      </w:r>
      <w:proofErr w:type="spellStart"/>
      <w:r>
        <w:rPr>
          <w:rFonts w:ascii="Times New Roman" w:hAnsi="Times New Roman" w:cs="Times New Roman"/>
          <w:sz w:val="24"/>
        </w:rPr>
        <w:t>terbaik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r w:rsidR="00CD3AA1">
        <w:rPr>
          <w:rFonts w:ascii="Times New Roman" w:hAnsi="Times New Roman" w:cs="Times New Roman"/>
          <w:sz w:val="24"/>
          <w:lang w:val="id-ID"/>
        </w:rPr>
        <w:t>pe</w:t>
      </w:r>
      <w:r w:rsidR="001329D1">
        <w:rPr>
          <w:rFonts w:ascii="Times New Roman" w:hAnsi="Times New Roman" w:cs="Times New Roman"/>
          <w:sz w:val="24"/>
          <w:szCs w:val="24"/>
          <w:lang w:val="id-ID"/>
        </w:rPr>
        <w:t xml:space="preserve">naman </w:t>
      </w:r>
      <w:r>
        <w:rPr>
          <w:rFonts w:ascii="Times New Roman" w:hAnsi="Times New Roman" w:cs="Times New Roman"/>
          <w:sz w:val="24"/>
          <w:szCs w:val="24"/>
          <w:lang w:val="id-ID"/>
        </w:rPr>
        <w:t>kedelai hitam</w:t>
      </w:r>
      <w:r w:rsidR="008C384E">
        <w:rPr>
          <w:rFonts w:ascii="Times New Roman" w:hAnsi="Times New Roman" w:cs="Times New Roman"/>
          <w:sz w:val="24"/>
          <w:szCs w:val="24"/>
          <w:lang w:val="id-ID"/>
        </w:rPr>
        <w:t xml:space="preserve"> di tanah </w:t>
      </w:r>
      <w:r>
        <w:rPr>
          <w:rFonts w:ascii="Times New Roman" w:hAnsi="Times New Roman" w:cs="Times New Roman"/>
          <w:sz w:val="24"/>
          <w:szCs w:val="24"/>
          <w:lang w:val="id-ID"/>
        </w:rPr>
        <w:t>aluvial</w:t>
      </w:r>
      <w:r w:rsidR="00257165">
        <w:rPr>
          <w:rFonts w:ascii="Times New Roman" w:hAnsi="Times New Roman" w:cs="Times New Roman"/>
          <w:sz w:val="24"/>
          <w:szCs w:val="24"/>
          <w:lang w:val="id-ID"/>
        </w:rPr>
        <w:t>.</w:t>
      </w:r>
    </w:p>
    <w:p w:rsidR="003C3E9F" w:rsidRPr="002A3768" w:rsidRDefault="009C0B80" w:rsidP="002A3768">
      <w:pPr>
        <w:pStyle w:val="ListParagraph"/>
        <w:ind w:left="0"/>
        <w:jc w:val="center"/>
        <w:rPr>
          <w:b/>
          <w:lang w:val="id-ID"/>
        </w:rPr>
      </w:pPr>
      <w:r w:rsidRPr="002A3768">
        <w:rPr>
          <w:b/>
          <w:lang w:val="id-ID"/>
        </w:rPr>
        <w:t>DAFTAR PUSTAKA</w:t>
      </w:r>
    </w:p>
    <w:p w:rsidR="009C0B80" w:rsidRDefault="009C0B80" w:rsidP="009C0B80">
      <w:pPr>
        <w:pStyle w:val="ListParagraph"/>
        <w:ind w:left="0" w:firstLine="851"/>
        <w:jc w:val="center"/>
        <w:rPr>
          <w:lang w:val="id-ID"/>
        </w:rPr>
      </w:pPr>
    </w:p>
    <w:p w:rsidR="007F2992" w:rsidRPr="00F95462" w:rsidRDefault="007F2992" w:rsidP="007F2992">
      <w:pPr>
        <w:spacing w:line="240" w:lineRule="auto"/>
        <w:ind w:left="709" w:hanging="709"/>
        <w:jc w:val="both"/>
        <w:rPr>
          <w:rFonts w:ascii="Times New Roman" w:hAnsi="Times New Roman" w:cs="Times New Roman"/>
          <w:sz w:val="24"/>
          <w:szCs w:val="24"/>
        </w:rPr>
      </w:pPr>
      <w:proofErr w:type="spellStart"/>
      <w:proofErr w:type="gramStart"/>
      <w:r w:rsidRPr="005D4920">
        <w:rPr>
          <w:rFonts w:ascii="Times New Roman" w:hAnsi="Times New Roman" w:cs="Times New Roman"/>
          <w:sz w:val="24"/>
          <w:szCs w:val="24"/>
        </w:rPr>
        <w:t>Dinas</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Tanaman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Pangan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dan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Hortikultura</w:t>
      </w:r>
      <w:proofErr w:type="spellEnd"/>
      <w:r w:rsidRPr="005D4920">
        <w:rPr>
          <w:rFonts w:ascii="Times New Roman" w:hAnsi="Times New Roman" w:cs="Times New Roman"/>
          <w:sz w:val="24"/>
          <w:szCs w:val="24"/>
        </w:rPr>
        <w:t xml:space="preserve"> Kalimantan Barat.</w:t>
      </w:r>
      <w:proofErr w:type="gramEnd"/>
      <w:r w:rsidRPr="005D4920">
        <w:rPr>
          <w:rFonts w:ascii="Times New Roman" w:hAnsi="Times New Roman" w:cs="Times New Roman"/>
          <w:sz w:val="24"/>
          <w:szCs w:val="24"/>
        </w:rPr>
        <w:t xml:space="preserve"> </w:t>
      </w:r>
      <w:proofErr w:type="gramStart"/>
      <w:r w:rsidRPr="005D4920">
        <w:rPr>
          <w:rFonts w:ascii="Times New Roman" w:hAnsi="Times New Roman" w:cs="Times New Roman"/>
          <w:sz w:val="24"/>
          <w:szCs w:val="24"/>
        </w:rPr>
        <w:t xml:space="preserve">2016. </w:t>
      </w:r>
      <w:proofErr w:type="spellStart"/>
      <w:r w:rsidRPr="005D4920">
        <w:rPr>
          <w:rFonts w:ascii="Times New Roman" w:hAnsi="Times New Roman" w:cs="Times New Roman"/>
          <w:i/>
          <w:sz w:val="24"/>
          <w:szCs w:val="24"/>
        </w:rPr>
        <w:t>Produksi</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Kedelai</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di</w:t>
      </w:r>
      <w:proofErr w:type="spellEnd"/>
      <w:r w:rsidRPr="005D4920">
        <w:rPr>
          <w:rFonts w:ascii="Times New Roman" w:hAnsi="Times New Roman" w:cs="Times New Roman"/>
          <w:i/>
          <w:sz w:val="24"/>
          <w:szCs w:val="24"/>
        </w:rPr>
        <w:t xml:space="preserve"> Kalimantan Barat</w:t>
      </w:r>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spellStart"/>
      <w:proofErr w:type="gramStart"/>
      <w:r w:rsidRPr="005D4920">
        <w:rPr>
          <w:rFonts w:ascii="Times New Roman" w:hAnsi="Times New Roman" w:cs="Times New Roman"/>
          <w:sz w:val="24"/>
          <w:szCs w:val="24"/>
        </w:rPr>
        <w:t>Dinas</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Tanaman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Pangan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dan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Hortikultura</w:t>
      </w:r>
      <w:proofErr w:type="spellEnd"/>
      <w:r w:rsidRPr="005D4920">
        <w:rPr>
          <w:rFonts w:ascii="Times New Roman" w:hAnsi="Times New Roman" w:cs="Times New Roman"/>
          <w:sz w:val="24"/>
          <w:szCs w:val="24"/>
        </w:rPr>
        <w:t xml:space="preserve"> Kalimantan Barat.</w:t>
      </w:r>
      <w:proofErr w:type="gramEnd"/>
      <w:r w:rsidRPr="005D4920">
        <w:rPr>
          <w:rFonts w:ascii="Times New Roman" w:hAnsi="Times New Roman" w:cs="Times New Roman"/>
          <w:sz w:val="24"/>
          <w:szCs w:val="24"/>
        </w:rPr>
        <w:t xml:space="preserve"> Pontianak.</w:t>
      </w:r>
    </w:p>
    <w:p w:rsidR="007F2992" w:rsidRPr="005D4920" w:rsidRDefault="007F2992" w:rsidP="007F2992">
      <w:pPr>
        <w:spacing w:line="240" w:lineRule="auto"/>
        <w:ind w:left="851" w:hanging="851"/>
        <w:jc w:val="both"/>
        <w:rPr>
          <w:rFonts w:ascii="Times New Roman" w:hAnsi="Times New Roman" w:cs="Times New Roman"/>
          <w:sz w:val="24"/>
          <w:szCs w:val="24"/>
        </w:rPr>
      </w:pPr>
      <w:proofErr w:type="spellStart"/>
      <w:proofErr w:type="gramStart"/>
      <w:r w:rsidRPr="005D4920">
        <w:rPr>
          <w:rFonts w:ascii="Times New Roman" w:hAnsi="Times New Roman" w:cs="Times New Roman"/>
          <w:sz w:val="24"/>
          <w:szCs w:val="24"/>
        </w:rPr>
        <w:t>Hardjowigeno</w:t>
      </w:r>
      <w:proofErr w:type="spellEnd"/>
      <w:r w:rsidRPr="005D4920">
        <w:rPr>
          <w:rFonts w:ascii="Times New Roman" w:hAnsi="Times New Roman" w:cs="Times New Roman"/>
          <w:sz w:val="24"/>
          <w:szCs w:val="24"/>
        </w:rPr>
        <w:t>, 1987.</w:t>
      </w:r>
      <w:proofErr w:type="gramEnd"/>
      <w:r w:rsidRPr="005D4920">
        <w:rPr>
          <w:rFonts w:ascii="Times New Roman" w:hAnsi="Times New Roman" w:cs="Times New Roman"/>
          <w:sz w:val="24"/>
          <w:szCs w:val="24"/>
        </w:rPr>
        <w:t xml:space="preserve"> </w:t>
      </w:r>
      <w:proofErr w:type="spellStart"/>
      <w:r w:rsidRPr="005D4920">
        <w:rPr>
          <w:rFonts w:ascii="Times New Roman" w:hAnsi="Times New Roman" w:cs="Times New Roman"/>
          <w:i/>
          <w:iCs/>
          <w:sz w:val="24"/>
          <w:szCs w:val="24"/>
        </w:rPr>
        <w:t>Ilmu</w:t>
      </w:r>
      <w:proofErr w:type="spellEnd"/>
      <w:r w:rsidRPr="005D4920">
        <w:rPr>
          <w:rFonts w:ascii="Times New Roman" w:hAnsi="Times New Roman" w:cs="Times New Roman"/>
          <w:i/>
          <w:iCs/>
          <w:sz w:val="24"/>
          <w:szCs w:val="24"/>
        </w:rPr>
        <w:t xml:space="preserve"> Tanah</w:t>
      </w:r>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Mediatama</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Sarana</w:t>
      </w:r>
      <w:proofErr w:type="spellEnd"/>
      <w:r w:rsidRPr="005D4920">
        <w:rPr>
          <w:rFonts w:ascii="Times New Roman" w:hAnsi="Times New Roman" w:cs="Times New Roman"/>
          <w:sz w:val="24"/>
          <w:szCs w:val="24"/>
        </w:rPr>
        <w:t xml:space="preserve"> Perkasa, Jakarta.</w:t>
      </w:r>
    </w:p>
    <w:p w:rsidR="007F2992" w:rsidRPr="006F4C0C" w:rsidRDefault="007F2992" w:rsidP="007F2992">
      <w:pPr>
        <w:spacing w:before="240"/>
        <w:ind w:left="709" w:hanging="709"/>
        <w:jc w:val="both"/>
        <w:rPr>
          <w:rFonts w:ascii="Times New Roman" w:hAnsi="Times New Roman" w:cs="Times New Roman"/>
          <w:color w:val="141412"/>
          <w:sz w:val="24"/>
          <w:szCs w:val="24"/>
          <w:shd w:val="clear" w:color="auto" w:fill="FFFFFF"/>
        </w:rPr>
      </w:pPr>
      <w:proofErr w:type="spellStart"/>
      <w:r w:rsidRPr="005D4920">
        <w:rPr>
          <w:rFonts w:ascii="Times New Roman" w:hAnsi="Times New Roman" w:cs="Times New Roman"/>
          <w:color w:val="141412"/>
          <w:sz w:val="24"/>
          <w:szCs w:val="24"/>
          <w:shd w:val="clear" w:color="auto" w:fill="FFFFFF"/>
        </w:rPr>
        <w:t>Jumin</w:t>
      </w:r>
      <w:proofErr w:type="spellEnd"/>
      <w:r w:rsidRPr="005D4920">
        <w:rPr>
          <w:rFonts w:ascii="Times New Roman" w:hAnsi="Times New Roman" w:cs="Times New Roman"/>
          <w:color w:val="141412"/>
          <w:sz w:val="24"/>
          <w:szCs w:val="24"/>
          <w:shd w:val="clear" w:color="auto" w:fill="FFFFFF"/>
        </w:rPr>
        <w:t xml:space="preserve">, H. B. 1992. </w:t>
      </w:r>
      <w:proofErr w:type="spellStart"/>
      <w:r w:rsidRPr="005D4920">
        <w:rPr>
          <w:rFonts w:ascii="Times New Roman" w:hAnsi="Times New Roman" w:cs="Times New Roman"/>
          <w:i/>
          <w:color w:val="141412"/>
          <w:sz w:val="24"/>
          <w:szCs w:val="24"/>
          <w:shd w:val="clear" w:color="auto" w:fill="FFFFFF"/>
        </w:rPr>
        <w:t>Ekologi</w:t>
      </w:r>
      <w:proofErr w:type="spellEnd"/>
      <w:r w:rsidRPr="005D4920">
        <w:rPr>
          <w:rFonts w:ascii="Times New Roman" w:hAnsi="Times New Roman" w:cs="Times New Roman"/>
          <w:i/>
          <w:color w:val="141412"/>
          <w:sz w:val="24"/>
          <w:szCs w:val="24"/>
          <w:shd w:val="clear" w:color="auto" w:fill="FFFFFF"/>
        </w:rPr>
        <w:t xml:space="preserve"> </w:t>
      </w:r>
      <w:proofErr w:type="spellStart"/>
      <w:r w:rsidRPr="005D4920">
        <w:rPr>
          <w:rFonts w:ascii="Times New Roman" w:hAnsi="Times New Roman" w:cs="Times New Roman"/>
          <w:i/>
          <w:color w:val="141412"/>
          <w:sz w:val="24"/>
          <w:szCs w:val="24"/>
          <w:shd w:val="clear" w:color="auto" w:fill="FFFFFF"/>
        </w:rPr>
        <w:t>Tanaman</w:t>
      </w:r>
      <w:proofErr w:type="spellEnd"/>
      <w:r w:rsidRPr="005D4920">
        <w:rPr>
          <w:rFonts w:ascii="Times New Roman" w:hAnsi="Times New Roman" w:cs="Times New Roman"/>
          <w:i/>
          <w:color w:val="141412"/>
          <w:sz w:val="24"/>
          <w:szCs w:val="24"/>
          <w:shd w:val="clear" w:color="auto" w:fill="FFFFFF"/>
        </w:rPr>
        <w:t xml:space="preserve"> </w:t>
      </w:r>
      <w:proofErr w:type="spellStart"/>
      <w:r w:rsidRPr="005D4920">
        <w:rPr>
          <w:rFonts w:ascii="Times New Roman" w:hAnsi="Times New Roman" w:cs="Times New Roman"/>
          <w:i/>
          <w:color w:val="141412"/>
          <w:sz w:val="24"/>
          <w:szCs w:val="24"/>
          <w:shd w:val="clear" w:color="auto" w:fill="FFFFFF"/>
        </w:rPr>
        <w:t>Suatu</w:t>
      </w:r>
      <w:proofErr w:type="spellEnd"/>
      <w:r w:rsidRPr="005D4920">
        <w:rPr>
          <w:rFonts w:ascii="Times New Roman" w:hAnsi="Times New Roman" w:cs="Times New Roman"/>
          <w:i/>
          <w:color w:val="141412"/>
          <w:sz w:val="24"/>
          <w:szCs w:val="24"/>
          <w:shd w:val="clear" w:color="auto" w:fill="FFFFFF"/>
        </w:rPr>
        <w:t xml:space="preserve"> </w:t>
      </w:r>
      <w:proofErr w:type="spellStart"/>
      <w:r w:rsidRPr="005D4920">
        <w:rPr>
          <w:rFonts w:ascii="Times New Roman" w:hAnsi="Times New Roman" w:cs="Times New Roman"/>
          <w:i/>
          <w:color w:val="141412"/>
          <w:sz w:val="24"/>
          <w:szCs w:val="24"/>
          <w:shd w:val="clear" w:color="auto" w:fill="FFFFFF"/>
        </w:rPr>
        <w:t>Pendekatan</w:t>
      </w:r>
      <w:proofErr w:type="spellEnd"/>
      <w:r w:rsidRPr="005D4920">
        <w:rPr>
          <w:rFonts w:ascii="Times New Roman" w:hAnsi="Times New Roman" w:cs="Times New Roman"/>
          <w:i/>
          <w:color w:val="141412"/>
          <w:sz w:val="24"/>
          <w:szCs w:val="24"/>
          <w:shd w:val="clear" w:color="auto" w:fill="FFFFFF"/>
        </w:rPr>
        <w:t xml:space="preserve"> </w:t>
      </w:r>
      <w:proofErr w:type="spellStart"/>
      <w:r w:rsidRPr="005D4920">
        <w:rPr>
          <w:rFonts w:ascii="Times New Roman" w:hAnsi="Times New Roman" w:cs="Times New Roman"/>
          <w:i/>
          <w:color w:val="141412"/>
          <w:sz w:val="24"/>
          <w:szCs w:val="24"/>
          <w:shd w:val="clear" w:color="auto" w:fill="FFFFFF"/>
        </w:rPr>
        <w:t>Fisiologis</w:t>
      </w:r>
      <w:proofErr w:type="spellEnd"/>
      <w:r w:rsidRPr="005D4920">
        <w:rPr>
          <w:rFonts w:ascii="Times New Roman" w:hAnsi="Times New Roman" w:cs="Times New Roman"/>
          <w:color w:val="141412"/>
          <w:sz w:val="24"/>
          <w:szCs w:val="24"/>
          <w:shd w:val="clear" w:color="auto" w:fill="FFFFFF"/>
        </w:rPr>
        <w:t xml:space="preserve">. </w:t>
      </w:r>
      <w:proofErr w:type="gramStart"/>
      <w:r w:rsidRPr="005D4920">
        <w:rPr>
          <w:rFonts w:ascii="Times New Roman" w:hAnsi="Times New Roman" w:cs="Times New Roman"/>
          <w:color w:val="141412"/>
          <w:sz w:val="24"/>
          <w:szCs w:val="24"/>
          <w:shd w:val="clear" w:color="auto" w:fill="FFFFFF"/>
        </w:rPr>
        <w:t xml:space="preserve">PT. Raja </w:t>
      </w:r>
      <w:proofErr w:type="spellStart"/>
      <w:r w:rsidRPr="005D4920">
        <w:rPr>
          <w:rFonts w:ascii="Times New Roman" w:hAnsi="Times New Roman" w:cs="Times New Roman"/>
          <w:color w:val="141412"/>
          <w:sz w:val="24"/>
          <w:szCs w:val="24"/>
          <w:shd w:val="clear" w:color="auto" w:fill="FFFFFF"/>
        </w:rPr>
        <w:t>Grafindo</w:t>
      </w:r>
      <w:proofErr w:type="spellEnd"/>
      <w:r w:rsidRPr="005D4920">
        <w:rPr>
          <w:rFonts w:ascii="Times New Roman" w:hAnsi="Times New Roman" w:cs="Times New Roman"/>
          <w:color w:val="141412"/>
          <w:sz w:val="24"/>
          <w:szCs w:val="24"/>
          <w:shd w:val="clear" w:color="auto" w:fill="FFFFFF"/>
        </w:rPr>
        <w:t xml:space="preserve"> </w:t>
      </w:r>
      <w:proofErr w:type="spellStart"/>
      <w:r w:rsidRPr="005D4920">
        <w:rPr>
          <w:rFonts w:ascii="Times New Roman" w:hAnsi="Times New Roman" w:cs="Times New Roman"/>
          <w:color w:val="141412"/>
          <w:sz w:val="24"/>
          <w:szCs w:val="24"/>
          <w:shd w:val="clear" w:color="auto" w:fill="FFFFFF"/>
        </w:rPr>
        <w:t>Persada</w:t>
      </w:r>
      <w:proofErr w:type="spellEnd"/>
      <w:r w:rsidRPr="005D4920">
        <w:rPr>
          <w:rFonts w:ascii="Times New Roman" w:hAnsi="Times New Roman" w:cs="Times New Roman"/>
          <w:color w:val="141412"/>
          <w:sz w:val="24"/>
          <w:szCs w:val="24"/>
          <w:shd w:val="clear" w:color="auto" w:fill="FFFFFF"/>
        </w:rPr>
        <w:t>.</w:t>
      </w:r>
      <w:proofErr w:type="gramEnd"/>
      <w:r w:rsidRPr="005D4920">
        <w:rPr>
          <w:rFonts w:ascii="Times New Roman" w:hAnsi="Times New Roman" w:cs="Times New Roman"/>
          <w:color w:val="141412"/>
          <w:sz w:val="24"/>
          <w:szCs w:val="24"/>
          <w:shd w:val="clear" w:color="auto" w:fill="FFFFFF"/>
        </w:rPr>
        <w:t xml:space="preserve"> Jakarta.</w:t>
      </w:r>
    </w:p>
    <w:p w:rsidR="007F2992" w:rsidRPr="00CD3AA1" w:rsidRDefault="007F2992" w:rsidP="007F2992">
      <w:pPr>
        <w:spacing w:line="240" w:lineRule="auto"/>
        <w:ind w:left="709" w:hanging="709"/>
        <w:jc w:val="both"/>
        <w:rPr>
          <w:rFonts w:ascii="Times New Roman" w:hAnsi="Times New Roman" w:cs="Times New Roman"/>
          <w:sz w:val="24"/>
          <w:lang w:val="id-ID"/>
        </w:rPr>
      </w:pPr>
      <w:proofErr w:type="spellStart"/>
      <w:proofErr w:type="gramStart"/>
      <w:r w:rsidRPr="005D4920">
        <w:rPr>
          <w:rFonts w:ascii="Times New Roman" w:eastAsia="Times New Roman" w:hAnsi="Times New Roman" w:cs="Times New Roman"/>
          <w:sz w:val="24"/>
          <w:szCs w:val="31"/>
        </w:rPr>
        <w:t>Mengel</w:t>
      </w:r>
      <w:proofErr w:type="spellEnd"/>
      <w:r w:rsidRPr="005D4920">
        <w:rPr>
          <w:rFonts w:ascii="Times New Roman" w:eastAsia="Times New Roman" w:hAnsi="Times New Roman" w:cs="Times New Roman"/>
          <w:sz w:val="24"/>
          <w:szCs w:val="31"/>
        </w:rPr>
        <w:t xml:space="preserve">, K </w:t>
      </w:r>
      <w:proofErr w:type="spellStart"/>
      <w:r w:rsidRPr="005D4920">
        <w:rPr>
          <w:rFonts w:ascii="Times New Roman" w:eastAsia="Times New Roman" w:hAnsi="Times New Roman" w:cs="Times New Roman"/>
          <w:sz w:val="24"/>
          <w:szCs w:val="31"/>
        </w:rPr>
        <w:t>dan</w:t>
      </w:r>
      <w:proofErr w:type="spellEnd"/>
      <w:r w:rsidRPr="005D4920">
        <w:rPr>
          <w:rFonts w:ascii="Times New Roman" w:eastAsia="Times New Roman" w:hAnsi="Times New Roman" w:cs="Times New Roman"/>
          <w:sz w:val="24"/>
          <w:szCs w:val="31"/>
        </w:rPr>
        <w:t xml:space="preserve"> E.A. Kirby.</w:t>
      </w:r>
      <w:proofErr w:type="gramEnd"/>
      <w:r w:rsidRPr="005D4920">
        <w:rPr>
          <w:rFonts w:ascii="Times New Roman" w:eastAsia="Times New Roman" w:hAnsi="Times New Roman" w:cs="Times New Roman"/>
          <w:sz w:val="24"/>
          <w:szCs w:val="31"/>
        </w:rPr>
        <w:t xml:space="preserve"> 1987. </w:t>
      </w:r>
      <w:r w:rsidRPr="002442F8">
        <w:rPr>
          <w:rFonts w:ascii="Times New Roman" w:eastAsia="Times New Roman" w:hAnsi="Times New Roman" w:cs="Times New Roman"/>
          <w:i/>
          <w:sz w:val="24"/>
          <w:szCs w:val="31"/>
        </w:rPr>
        <w:t>Principles of Plant Nutrition</w:t>
      </w:r>
      <w:r w:rsidRPr="005D4920">
        <w:rPr>
          <w:rFonts w:ascii="Times New Roman" w:eastAsia="Times New Roman" w:hAnsi="Times New Roman" w:cs="Times New Roman"/>
          <w:sz w:val="24"/>
          <w:szCs w:val="31"/>
        </w:rPr>
        <w:t>. International</w:t>
      </w:r>
      <w:r w:rsidR="00CD3AA1">
        <w:rPr>
          <w:rFonts w:ascii="Times New Roman" w:eastAsia="Times New Roman" w:hAnsi="Times New Roman" w:cs="Times New Roman"/>
          <w:sz w:val="24"/>
          <w:szCs w:val="31"/>
        </w:rPr>
        <w:t xml:space="preserve"> Potash Institute. Switzerland.</w:t>
      </w:r>
    </w:p>
    <w:p w:rsidR="007F2992" w:rsidRPr="00CD3AA1" w:rsidRDefault="007F2992" w:rsidP="007F2992">
      <w:pPr>
        <w:spacing w:line="240" w:lineRule="auto"/>
        <w:ind w:left="709" w:hanging="709"/>
        <w:jc w:val="both"/>
        <w:rPr>
          <w:rFonts w:ascii="Times New Roman" w:hAnsi="Times New Roman" w:cs="Times New Roman"/>
          <w:sz w:val="24"/>
          <w:szCs w:val="24"/>
          <w:lang w:val="id-ID"/>
        </w:rPr>
      </w:pPr>
      <w:proofErr w:type="spellStart"/>
      <w:proofErr w:type="gramStart"/>
      <w:r w:rsidRPr="005D4920">
        <w:rPr>
          <w:rFonts w:ascii="Times New Roman" w:hAnsi="Times New Roman" w:cs="Times New Roman"/>
          <w:sz w:val="24"/>
          <w:szCs w:val="24"/>
        </w:rPr>
        <w:t>Pasaribu</w:t>
      </w:r>
      <w:proofErr w:type="spellEnd"/>
      <w:r w:rsidRPr="005D4920">
        <w:rPr>
          <w:rFonts w:ascii="Times New Roman" w:hAnsi="Times New Roman" w:cs="Times New Roman"/>
          <w:sz w:val="24"/>
          <w:szCs w:val="24"/>
        </w:rPr>
        <w:t xml:space="preserve">, D </w:t>
      </w:r>
      <w:proofErr w:type="spellStart"/>
      <w:r w:rsidRPr="005D4920">
        <w:rPr>
          <w:rFonts w:ascii="Times New Roman" w:hAnsi="Times New Roman" w:cs="Times New Roman"/>
          <w:sz w:val="24"/>
          <w:szCs w:val="24"/>
        </w:rPr>
        <w:t>dan</w:t>
      </w:r>
      <w:proofErr w:type="spellEnd"/>
      <w:r w:rsidRPr="005D4920">
        <w:rPr>
          <w:rFonts w:ascii="Times New Roman" w:hAnsi="Times New Roman" w:cs="Times New Roman"/>
          <w:sz w:val="24"/>
          <w:szCs w:val="24"/>
        </w:rPr>
        <w:t xml:space="preserve"> S. </w:t>
      </w:r>
      <w:proofErr w:type="spellStart"/>
      <w:r w:rsidRPr="005D4920">
        <w:rPr>
          <w:rFonts w:ascii="Times New Roman" w:hAnsi="Times New Roman" w:cs="Times New Roman"/>
          <w:sz w:val="24"/>
          <w:szCs w:val="24"/>
        </w:rPr>
        <w:t>Suprapto</w:t>
      </w:r>
      <w:proofErr w:type="spellEnd"/>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gramStart"/>
      <w:r w:rsidRPr="005D4920">
        <w:rPr>
          <w:rFonts w:ascii="Times New Roman" w:hAnsi="Times New Roman" w:cs="Times New Roman"/>
          <w:sz w:val="24"/>
          <w:szCs w:val="24"/>
        </w:rPr>
        <w:t xml:space="preserve">1985. </w:t>
      </w:r>
      <w:proofErr w:type="spellStart"/>
      <w:r w:rsidRPr="005D4920">
        <w:rPr>
          <w:rFonts w:ascii="Times New Roman" w:hAnsi="Times New Roman" w:cs="Times New Roman"/>
          <w:i/>
          <w:sz w:val="24"/>
          <w:szCs w:val="24"/>
        </w:rPr>
        <w:t>Pemupukan</w:t>
      </w:r>
      <w:proofErr w:type="spellEnd"/>
      <w:r w:rsidRPr="005D4920">
        <w:rPr>
          <w:rFonts w:ascii="Times New Roman" w:hAnsi="Times New Roman" w:cs="Times New Roman"/>
          <w:i/>
          <w:sz w:val="24"/>
          <w:szCs w:val="24"/>
        </w:rPr>
        <w:t xml:space="preserve"> NPK </w:t>
      </w:r>
      <w:proofErr w:type="spellStart"/>
      <w:r w:rsidRPr="005D4920">
        <w:rPr>
          <w:rFonts w:ascii="Times New Roman" w:hAnsi="Times New Roman" w:cs="Times New Roman"/>
          <w:i/>
          <w:sz w:val="24"/>
          <w:szCs w:val="24"/>
        </w:rPr>
        <w:t>pada</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Kedelai</w:t>
      </w:r>
      <w:proofErr w:type="spellEnd"/>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spellStart"/>
      <w:proofErr w:type="gramStart"/>
      <w:r w:rsidRPr="005D4920">
        <w:rPr>
          <w:rFonts w:ascii="Times New Roman" w:hAnsi="Times New Roman" w:cs="Times New Roman"/>
          <w:sz w:val="24"/>
          <w:szCs w:val="24"/>
        </w:rPr>
        <w:t>Balai</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Peneliti</w:t>
      </w:r>
      <w:r w:rsidR="00CD3AA1">
        <w:rPr>
          <w:rFonts w:ascii="Times New Roman" w:hAnsi="Times New Roman" w:cs="Times New Roman"/>
          <w:sz w:val="24"/>
          <w:szCs w:val="24"/>
        </w:rPr>
        <w:t>an</w:t>
      </w:r>
      <w:proofErr w:type="spellEnd"/>
      <w:r w:rsidR="00CD3AA1">
        <w:rPr>
          <w:rFonts w:ascii="Times New Roman" w:hAnsi="Times New Roman" w:cs="Times New Roman"/>
          <w:sz w:val="24"/>
          <w:szCs w:val="24"/>
        </w:rPr>
        <w:t xml:space="preserve"> </w:t>
      </w:r>
      <w:proofErr w:type="spellStart"/>
      <w:r w:rsidR="00CD3AA1">
        <w:rPr>
          <w:rFonts w:ascii="Times New Roman" w:hAnsi="Times New Roman" w:cs="Times New Roman"/>
          <w:sz w:val="24"/>
          <w:szCs w:val="24"/>
        </w:rPr>
        <w:t>Tanaman</w:t>
      </w:r>
      <w:proofErr w:type="spellEnd"/>
      <w:r w:rsidR="00CD3AA1">
        <w:rPr>
          <w:rFonts w:ascii="Times New Roman" w:hAnsi="Times New Roman" w:cs="Times New Roman"/>
          <w:sz w:val="24"/>
          <w:szCs w:val="24"/>
        </w:rPr>
        <w:t xml:space="preserve"> </w:t>
      </w:r>
      <w:proofErr w:type="spellStart"/>
      <w:r w:rsidR="00CD3AA1">
        <w:rPr>
          <w:rFonts w:ascii="Times New Roman" w:hAnsi="Times New Roman" w:cs="Times New Roman"/>
          <w:sz w:val="24"/>
          <w:szCs w:val="24"/>
        </w:rPr>
        <w:t>Pangan</w:t>
      </w:r>
      <w:proofErr w:type="spellEnd"/>
      <w:r w:rsidR="00CD3AA1">
        <w:rPr>
          <w:rFonts w:ascii="Times New Roman" w:hAnsi="Times New Roman" w:cs="Times New Roman"/>
          <w:sz w:val="24"/>
          <w:szCs w:val="24"/>
        </w:rPr>
        <w:t xml:space="preserve"> Bogor.</w:t>
      </w:r>
      <w:proofErr w:type="gramEnd"/>
      <w:r w:rsidR="00CD3AA1">
        <w:rPr>
          <w:rFonts w:ascii="Times New Roman" w:hAnsi="Times New Roman" w:cs="Times New Roman"/>
          <w:sz w:val="24"/>
          <w:szCs w:val="24"/>
        </w:rPr>
        <w:t xml:space="preserve"> Bogor.</w:t>
      </w:r>
    </w:p>
    <w:p w:rsidR="004734BC" w:rsidRDefault="004734BC" w:rsidP="00D721DB">
      <w:pPr>
        <w:spacing w:line="240" w:lineRule="auto"/>
        <w:ind w:left="567" w:hanging="567"/>
        <w:jc w:val="both"/>
        <w:rPr>
          <w:rFonts w:ascii="Times New Roman" w:hAnsi="Times New Roman" w:cs="Times New Roman"/>
          <w:sz w:val="24"/>
          <w:szCs w:val="24"/>
          <w:lang w:val="id-ID"/>
        </w:rPr>
      </w:pPr>
      <w:proofErr w:type="spellStart"/>
      <w:proofErr w:type="gramStart"/>
      <w:r w:rsidRPr="004734BC">
        <w:rPr>
          <w:rFonts w:ascii="Times New Roman" w:hAnsi="Times New Roman" w:cs="Times New Roman"/>
          <w:sz w:val="24"/>
          <w:szCs w:val="24"/>
        </w:rPr>
        <w:t>Pasaribu</w:t>
      </w:r>
      <w:proofErr w:type="spellEnd"/>
      <w:r w:rsidRPr="004734BC">
        <w:rPr>
          <w:rFonts w:ascii="Times New Roman" w:hAnsi="Times New Roman" w:cs="Times New Roman"/>
          <w:sz w:val="24"/>
          <w:szCs w:val="24"/>
        </w:rPr>
        <w:t>.</w:t>
      </w:r>
      <w:proofErr w:type="gramEnd"/>
      <w:r w:rsidRPr="004734BC">
        <w:rPr>
          <w:rFonts w:ascii="Times New Roman" w:hAnsi="Times New Roman" w:cs="Times New Roman"/>
          <w:sz w:val="24"/>
          <w:szCs w:val="24"/>
        </w:rPr>
        <w:t xml:space="preserve"> D., </w:t>
      </w:r>
      <w:proofErr w:type="spellStart"/>
      <w:r w:rsidRPr="004734BC">
        <w:rPr>
          <w:rFonts w:ascii="Times New Roman" w:hAnsi="Times New Roman" w:cs="Times New Roman"/>
          <w:sz w:val="24"/>
          <w:szCs w:val="24"/>
        </w:rPr>
        <w:t>Sunarlim</w:t>
      </w:r>
      <w:proofErr w:type="spellEnd"/>
      <w:r w:rsidRPr="004734BC">
        <w:rPr>
          <w:rFonts w:ascii="Times New Roman" w:hAnsi="Times New Roman" w:cs="Times New Roman"/>
          <w:sz w:val="24"/>
          <w:szCs w:val="24"/>
        </w:rPr>
        <w:t>,</w:t>
      </w:r>
      <w:r>
        <w:rPr>
          <w:rFonts w:ascii="Times New Roman" w:hAnsi="Times New Roman" w:cs="Times New Roman"/>
          <w:sz w:val="24"/>
          <w:szCs w:val="24"/>
          <w:lang w:val="id-ID"/>
        </w:rPr>
        <w:t xml:space="preserve"> </w:t>
      </w:r>
      <w:r w:rsidRPr="004734BC">
        <w:rPr>
          <w:rFonts w:ascii="Times New Roman" w:hAnsi="Times New Roman" w:cs="Times New Roman"/>
          <w:sz w:val="24"/>
          <w:szCs w:val="24"/>
        </w:rPr>
        <w:t xml:space="preserve">N., </w:t>
      </w:r>
      <w:proofErr w:type="spellStart"/>
      <w:r w:rsidRPr="004734BC">
        <w:rPr>
          <w:rFonts w:ascii="Times New Roman" w:hAnsi="Times New Roman" w:cs="Times New Roman"/>
          <w:sz w:val="24"/>
          <w:szCs w:val="24"/>
        </w:rPr>
        <w:t>Sumarno</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Supriati</w:t>
      </w:r>
      <w:proofErr w:type="spellEnd"/>
      <w:r w:rsidRPr="004734BC">
        <w:rPr>
          <w:rFonts w:ascii="Times New Roman" w:hAnsi="Times New Roman" w:cs="Times New Roman"/>
          <w:sz w:val="24"/>
          <w:szCs w:val="24"/>
        </w:rPr>
        <w:t xml:space="preserve">, Y., </w:t>
      </w:r>
      <w:proofErr w:type="spellStart"/>
      <w:r w:rsidRPr="004734BC">
        <w:rPr>
          <w:rFonts w:ascii="Times New Roman" w:hAnsi="Times New Roman" w:cs="Times New Roman"/>
          <w:sz w:val="24"/>
          <w:szCs w:val="24"/>
        </w:rPr>
        <w:t>Saraswati</w:t>
      </w:r>
      <w:proofErr w:type="spellEnd"/>
      <w:r w:rsidRPr="004734BC">
        <w:rPr>
          <w:rFonts w:ascii="Times New Roman" w:hAnsi="Times New Roman" w:cs="Times New Roman"/>
          <w:sz w:val="24"/>
          <w:szCs w:val="24"/>
        </w:rPr>
        <w:t xml:space="preserve">, R., </w:t>
      </w:r>
      <w:proofErr w:type="spellStart"/>
      <w:r w:rsidRPr="004734BC">
        <w:rPr>
          <w:rFonts w:ascii="Times New Roman" w:hAnsi="Times New Roman" w:cs="Times New Roman"/>
          <w:sz w:val="24"/>
          <w:szCs w:val="24"/>
        </w:rPr>
        <w:t>Sutjipto</w:t>
      </w:r>
      <w:proofErr w:type="spellEnd"/>
      <w:r w:rsidRPr="004734BC">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 </w:t>
      </w:r>
      <w:r w:rsidRPr="004734BC">
        <w:rPr>
          <w:rFonts w:ascii="Times New Roman" w:hAnsi="Times New Roman" w:cs="Times New Roman"/>
          <w:sz w:val="24"/>
          <w:szCs w:val="24"/>
        </w:rPr>
        <w:t>d</w:t>
      </w:r>
      <w:r>
        <w:rPr>
          <w:rFonts w:ascii="Times New Roman" w:hAnsi="Times New Roman" w:cs="Times New Roman"/>
          <w:sz w:val="24"/>
          <w:szCs w:val="24"/>
          <w:lang w:val="id-ID"/>
        </w:rPr>
        <w:t>an</w:t>
      </w:r>
      <w:r w:rsidRPr="004734BC">
        <w:rPr>
          <w:rFonts w:ascii="Times New Roman" w:hAnsi="Times New Roman" w:cs="Times New Roman"/>
          <w:sz w:val="24"/>
          <w:szCs w:val="24"/>
        </w:rPr>
        <w:t xml:space="preserve"> Karana.</w:t>
      </w:r>
      <w:r>
        <w:rPr>
          <w:rFonts w:ascii="Times New Roman" w:hAnsi="Times New Roman" w:cs="Times New Roman"/>
          <w:sz w:val="24"/>
          <w:szCs w:val="24"/>
          <w:lang w:val="id-ID"/>
        </w:rPr>
        <w:t xml:space="preserve"> </w:t>
      </w:r>
      <w:r w:rsidRPr="004734BC">
        <w:rPr>
          <w:rFonts w:ascii="Times New Roman" w:hAnsi="Times New Roman" w:cs="Times New Roman"/>
          <w:sz w:val="24"/>
          <w:szCs w:val="24"/>
        </w:rPr>
        <w:t xml:space="preserve">S. 1989. </w:t>
      </w:r>
      <w:proofErr w:type="spellStart"/>
      <w:proofErr w:type="gramStart"/>
      <w:r w:rsidRPr="004734BC">
        <w:rPr>
          <w:rFonts w:ascii="Times New Roman" w:hAnsi="Times New Roman" w:cs="Times New Roman"/>
          <w:sz w:val="24"/>
          <w:szCs w:val="24"/>
        </w:rPr>
        <w:t>Penelitian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Inokulasi</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Rhizobium</w:t>
      </w:r>
      <w:proofErr w:type="spellEnd"/>
      <w:r w:rsidRPr="004734BC">
        <w:rPr>
          <w:rFonts w:ascii="Times New Roman" w:hAnsi="Times New Roman" w:cs="Times New Roman"/>
          <w:sz w:val="24"/>
          <w:szCs w:val="24"/>
        </w:rPr>
        <w:t xml:space="preserve"> Indonesia.</w:t>
      </w:r>
      <w:proofErr w:type="gram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Dalam</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Syam</w:t>
      </w:r>
      <w:proofErr w:type="spellEnd"/>
      <w:r w:rsidRPr="004734BC">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4734BC">
        <w:rPr>
          <w:rFonts w:ascii="Times New Roman" w:hAnsi="Times New Roman" w:cs="Times New Roman"/>
          <w:sz w:val="24"/>
          <w:szCs w:val="24"/>
        </w:rPr>
        <w:t xml:space="preserve">M., </w:t>
      </w:r>
      <w:proofErr w:type="spellStart"/>
      <w:r w:rsidRPr="004734BC">
        <w:rPr>
          <w:rFonts w:ascii="Times New Roman" w:hAnsi="Times New Roman" w:cs="Times New Roman"/>
          <w:sz w:val="24"/>
          <w:szCs w:val="24"/>
        </w:rPr>
        <w:t>Rusdi</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dan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Widjono</w:t>
      </w:r>
      <w:proofErr w:type="spellEnd"/>
      <w:r w:rsidRPr="004734BC">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4734BC">
        <w:rPr>
          <w:rFonts w:ascii="Times New Roman" w:hAnsi="Times New Roman" w:cs="Times New Roman"/>
          <w:sz w:val="24"/>
          <w:szCs w:val="24"/>
        </w:rPr>
        <w:t xml:space="preserve">A, </w:t>
      </w:r>
      <w:proofErr w:type="spellStart"/>
      <w:r w:rsidRPr="004734BC">
        <w:rPr>
          <w:rFonts w:ascii="Times New Roman" w:hAnsi="Times New Roman" w:cs="Times New Roman"/>
          <w:i/>
          <w:sz w:val="24"/>
          <w:szCs w:val="24"/>
        </w:rPr>
        <w:t>Risalah</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Penelitian</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dan</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Penambatan</w:t>
      </w:r>
      <w:proofErr w:type="spellEnd"/>
      <w:r w:rsidRPr="004734BC">
        <w:rPr>
          <w:rFonts w:ascii="Times New Roman" w:hAnsi="Times New Roman" w:cs="Times New Roman"/>
          <w:i/>
          <w:sz w:val="24"/>
          <w:szCs w:val="24"/>
        </w:rPr>
        <w:t xml:space="preserve"> Nitrogen </w:t>
      </w:r>
      <w:proofErr w:type="spellStart"/>
      <w:r w:rsidRPr="004734BC">
        <w:rPr>
          <w:rFonts w:ascii="Times New Roman" w:hAnsi="Times New Roman" w:cs="Times New Roman"/>
          <w:i/>
          <w:sz w:val="24"/>
          <w:szCs w:val="24"/>
        </w:rPr>
        <w:t>Secara</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Hayati</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pada</w:t>
      </w:r>
      <w:proofErr w:type="spellEnd"/>
      <w:r w:rsidRPr="004734BC">
        <w:rPr>
          <w:rFonts w:ascii="Times New Roman" w:hAnsi="Times New Roman" w:cs="Times New Roman"/>
          <w:i/>
          <w:sz w:val="24"/>
          <w:szCs w:val="24"/>
        </w:rPr>
        <w:t xml:space="preserve"> </w:t>
      </w:r>
      <w:proofErr w:type="spellStart"/>
      <w:r w:rsidRPr="004734BC">
        <w:rPr>
          <w:rFonts w:ascii="Times New Roman" w:hAnsi="Times New Roman" w:cs="Times New Roman"/>
          <w:i/>
          <w:sz w:val="24"/>
          <w:szCs w:val="24"/>
        </w:rPr>
        <w:t>Kacang-kacangan</w:t>
      </w:r>
      <w:proofErr w:type="spellEnd"/>
      <w:r w:rsidRPr="004734BC">
        <w:rPr>
          <w:rFonts w:ascii="Times New Roman" w:hAnsi="Times New Roman" w:cs="Times New Roman"/>
          <w:sz w:val="24"/>
          <w:szCs w:val="24"/>
        </w:rPr>
        <w:t>.</w:t>
      </w:r>
      <w:proofErr w:type="gram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Pusat</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Penelitian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Tanaman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Pangan</w:t>
      </w:r>
      <w:proofErr w:type="spellEnd"/>
      <w:r w:rsidRPr="004734BC">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4734BC">
        <w:rPr>
          <w:rFonts w:ascii="Times New Roman" w:hAnsi="Times New Roman" w:cs="Times New Roman"/>
          <w:sz w:val="24"/>
          <w:szCs w:val="24"/>
        </w:rPr>
        <w:t>Departe</w:t>
      </w:r>
      <w:r>
        <w:rPr>
          <w:rFonts w:ascii="Times New Roman" w:hAnsi="Times New Roman" w:cs="Times New Roman"/>
          <w:sz w:val="24"/>
          <w:szCs w:val="24"/>
        </w:rPr>
        <w:t>men</w:t>
      </w:r>
      <w:proofErr w:type="spellEnd"/>
      <w:r>
        <w:rPr>
          <w:rFonts w:ascii="Times New Roman" w:hAnsi="Times New Roman" w:cs="Times New Roman"/>
          <w:sz w:val="24"/>
          <w:szCs w:val="24"/>
          <w:lang w:val="id-ID"/>
        </w:rPr>
        <w:t xml:space="preserve"> </w:t>
      </w:r>
      <w:proofErr w:type="spellStart"/>
      <w:r w:rsidRPr="004734BC">
        <w:rPr>
          <w:rFonts w:ascii="Times New Roman" w:hAnsi="Times New Roman" w:cs="Times New Roman"/>
          <w:sz w:val="24"/>
          <w:szCs w:val="24"/>
        </w:rPr>
        <w:t>Pertanian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Pusat</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Penelitian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dan</w:t>
      </w:r>
      <w:proofErr w:type="spellEnd"/>
      <w:r w:rsidRPr="004734BC">
        <w:rPr>
          <w:rFonts w:ascii="Times New Roman" w:hAnsi="Times New Roman" w:cs="Times New Roman"/>
          <w:sz w:val="24"/>
          <w:szCs w:val="24"/>
        </w:rPr>
        <w:t xml:space="preserve"> </w:t>
      </w:r>
      <w:proofErr w:type="spellStart"/>
      <w:r w:rsidRPr="004734BC">
        <w:rPr>
          <w:rFonts w:ascii="Times New Roman" w:hAnsi="Times New Roman" w:cs="Times New Roman"/>
          <w:sz w:val="24"/>
          <w:szCs w:val="24"/>
        </w:rPr>
        <w:t>Pengem</w:t>
      </w:r>
      <w:r w:rsidR="007F2992">
        <w:rPr>
          <w:rFonts w:ascii="Times New Roman" w:hAnsi="Times New Roman" w:cs="Times New Roman"/>
          <w:sz w:val="24"/>
          <w:szCs w:val="24"/>
        </w:rPr>
        <w:t>bangan</w:t>
      </w:r>
      <w:proofErr w:type="spellEnd"/>
      <w:r w:rsidR="007F2992">
        <w:rPr>
          <w:rFonts w:ascii="Times New Roman" w:hAnsi="Times New Roman" w:cs="Times New Roman"/>
          <w:sz w:val="24"/>
          <w:szCs w:val="24"/>
        </w:rPr>
        <w:t xml:space="preserve"> </w:t>
      </w:r>
      <w:proofErr w:type="spellStart"/>
      <w:r w:rsidR="007F2992">
        <w:rPr>
          <w:rFonts w:ascii="Times New Roman" w:hAnsi="Times New Roman" w:cs="Times New Roman"/>
          <w:sz w:val="24"/>
          <w:szCs w:val="24"/>
        </w:rPr>
        <w:t>Bioteknologi_LIPI</w:t>
      </w:r>
      <w:proofErr w:type="spellEnd"/>
      <w:r w:rsidR="007F2992">
        <w:rPr>
          <w:rFonts w:ascii="Times New Roman" w:hAnsi="Times New Roman" w:cs="Times New Roman"/>
          <w:sz w:val="24"/>
          <w:szCs w:val="24"/>
          <w:lang w:val="id-ID"/>
        </w:rPr>
        <w:t>.</w:t>
      </w:r>
      <w:proofErr w:type="gramEnd"/>
      <w:r w:rsidR="00CD3AA1">
        <w:rPr>
          <w:rFonts w:ascii="Times New Roman" w:hAnsi="Times New Roman" w:cs="Times New Roman"/>
          <w:sz w:val="24"/>
          <w:szCs w:val="24"/>
          <w:lang w:val="id-ID"/>
        </w:rPr>
        <w:t xml:space="preserve"> Bogor.</w:t>
      </w:r>
    </w:p>
    <w:p w:rsidR="007F2992" w:rsidRPr="005D4920" w:rsidRDefault="007F2992" w:rsidP="007F2992">
      <w:pPr>
        <w:spacing w:after="0" w:line="360" w:lineRule="auto"/>
        <w:ind w:left="851" w:hanging="851"/>
        <w:jc w:val="both"/>
        <w:rPr>
          <w:rFonts w:ascii="Times New Roman" w:hAnsi="Times New Roman" w:cs="Times New Roman"/>
          <w:sz w:val="24"/>
          <w:szCs w:val="24"/>
        </w:rPr>
      </w:pPr>
      <w:proofErr w:type="spellStart"/>
      <w:r w:rsidRPr="005D4920">
        <w:rPr>
          <w:rFonts w:ascii="Times New Roman" w:hAnsi="Times New Roman" w:cs="Times New Roman"/>
          <w:sz w:val="24"/>
          <w:szCs w:val="24"/>
        </w:rPr>
        <w:t>Pitojo</w:t>
      </w:r>
      <w:proofErr w:type="spellEnd"/>
      <w:r w:rsidRPr="005D4920">
        <w:rPr>
          <w:rFonts w:ascii="Times New Roman" w:hAnsi="Times New Roman" w:cs="Times New Roman"/>
          <w:sz w:val="24"/>
          <w:szCs w:val="24"/>
        </w:rPr>
        <w:t xml:space="preserve">, S. 2003. </w:t>
      </w:r>
      <w:proofErr w:type="spellStart"/>
      <w:r w:rsidRPr="005D4920">
        <w:rPr>
          <w:rFonts w:ascii="Times New Roman" w:hAnsi="Times New Roman" w:cs="Times New Roman"/>
          <w:i/>
          <w:sz w:val="24"/>
          <w:szCs w:val="24"/>
        </w:rPr>
        <w:t>Benih</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Kedelai</w:t>
      </w:r>
      <w:proofErr w:type="spellEnd"/>
      <w:r w:rsidRPr="005D4920">
        <w:rPr>
          <w:rFonts w:ascii="Times New Roman" w:hAnsi="Times New Roman" w:cs="Times New Roman"/>
          <w:sz w:val="24"/>
          <w:szCs w:val="24"/>
        </w:rPr>
        <w:t xml:space="preserve">. </w:t>
      </w:r>
      <w:proofErr w:type="spellStart"/>
      <w:proofErr w:type="gramStart"/>
      <w:r w:rsidRPr="005D4920">
        <w:rPr>
          <w:rFonts w:ascii="Times New Roman" w:hAnsi="Times New Roman" w:cs="Times New Roman"/>
          <w:sz w:val="24"/>
          <w:szCs w:val="24"/>
        </w:rPr>
        <w:t>Kanisius</w:t>
      </w:r>
      <w:proofErr w:type="spellEnd"/>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gramStart"/>
      <w:r w:rsidRPr="005D4920">
        <w:rPr>
          <w:rFonts w:ascii="Times New Roman" w:hAnsi="Times New Roman" w:cs="Times New Roman"/>
          <w:sz w:val="24"/>
          <w:szCs w:val="24"/>
        </w:rPr>
        <w:t>Yogyakarta.</w:t>
      </w:r>
      <w:proofErr w:type="gramEnd"/>
    </w:p>
    <w:p w:rsidR="007F2992" w:rsidRPr="002442F8" w:rsidRDefault="007F2992" w:rsidP="007F2992">
      <w:pPr>
        <w:spacing w:line="240" w:lineRule="auto"/>
        <w:ind w:left="709" w:hanging="709"/>
        <w:jc w:val="both"/>
        <w:rPr>
          <w:rFonts w:ascii="Times New Roman" w:hAnsi="Times New Roman" w:cs="Times New Roman"/>
          <w:sz w:val="24"/>
          <w:lang w:val="id-ID"/>
        </w:rPr>
      </w:pPr>
      <w:proofErr w:type="spellStart"/>
      <w:proofErr w:type="gramStart"/>
      <w:r w:rsidRPr="005D4920">
        <w:rPr>
          <w:rFonts w:ascii="Times New Roman" w:hAnsi="Times New Roman" w:cs="Times New Roman"/>
          <w:sz w:val="24"/>
          <w:szCs w:val="24"/>
        </w:rPr>
        <w:t>Pujisiswanto</w:t>
      </w:r>
      <w:proofErr w:type="spellEnd"/>
      <w:r w:rsidRPr="005D4920">
        <w:rPr>
          <w:rFonts w:ascii="Times New Roman" w:hAnsi="Times New Roman" w:cs="Times New Roman"/>
          <w:sz w:val="24"/>
          <w:szCs w:val="24"/>
        </w:rPr>
        <w:t xml:space="preserve">, H </w:t>
      </w:r>
      <w:proofErr w:type="spellStart"/>
      <w:r w:rsidRPr="005D4920">
        <w:rPr>
          <w:rFonts w:ascii="Times New Roman" w:hAnsi="Times New Roman" w:cs="Times New Roman"/>
          <w:sz w:val="24"/>
          <w:szCs w:val="24"/>
        </w:rPr>
        <w:t>dan</w:t>
      </w:r>
      <w:proofErr w:type="spellEnd"/>
      <w:r w:rsidRPr="005D4920">
        <w:rPr>
          <w:rFonts w:ascii="Times New Roman" w:hAnsi="Times New Roman" w:cs="Times New Roman"/>
          <w:sz w:val="24"/>
          <w:szCs w:val="24"/>
        </w:rPr>
        <w:t xml:space="preserve"> D. </w:t>
      </w:r>
      <w:proofErr w:type="spellStart"/>
      <w:r w:rsidRPr="005D4920">
        <w:rPr>
          <w:rFonts w:ascii="Times New Roman" w:hAnsi="Times New Roman" w:cs="Times New Roman"/>
          <w:sz w:val="24"/>
          <w:szCs w:val="24"/>
        </w:rPr>
        <w:t>Pangaribuan</w:t>
      </w:r>
      <w:proofErr w:type="spellEnd"/>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gramStart"/>
      <w:r w:rsidRPr="005D4920">
        <w:rPr>
          <w:rFonts w:ascii="Times New Roman" w:hAnsi="Times New Roman" w:cs="Times New Roman"/>
          <w:sz w:val="24"/>
          <w:szCs w:val="24"/>
        </w:rPr>
        <w:t xml:space="preserve">2008. </w:t>
      </w:r>
      <w:proofErr w:type="spellStart"/>
      <w:r w:rsidRPr="005D4920">
        <w:rPr>
          <w:rFonts w:ascii="Times New Roman" w:hAnsi="Times New Roman" w:cs="Times New Roman"/>
          <w:i/>
          <w:sz w:val="24"/>
          <w:szCs w:val="24"/>
        </w:rPr>
        <w:t>Pengaruh</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Dosis</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Kompos</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Pupuk</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Kandang</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Sapi</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terhadap</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Pertumbuhan</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dan</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Produksi</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Buah</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Tomat</w:t>
      </w:r>
      <w:proofErr w:type="spellEnd"/>
      <w:r w:rsidRPr="005D4920">
        <w:rPr>
          <w:rFonts w:ascii="Times New Roman" w:hAnsi="Times New Roman" w:cs="Times New Roman"/>
          <w:sz w:val="24"/>
          <w:szCs w:val="24"/>
        </w:rPr>
        <w:t>.</w:t>
      </w:r>
      <w:proofErr w:type="gramEnd"/>
      <w:r w:rsidRPr="005D4920">
        <w:rPr>
          <w:rFonts w:ascii="Times New Roman" w:hAnsi="Times New Roman" w:cs="Times New Roman"/>
          <w:sz w:val="24"/>
          <w:szCs w:val="24"/>
        </w:rPr>
        <w:t xml:space="preserve"> </w:t>
      </w:r>
      <w:proofErr w:type="spellStart"/>
      <w:proofErr w:type="gramStart"/>
      <w:r w:rsidRPr="005D4920">
        <w:rPr>
          <w:rFonts w:ascii="Times New Roman" w:hAnsi="Times New Roman" w:cs="Times New Roman"/>
          <w:sz w:val="24"/>
          <w:szCs w:val="24"/>
        </w:rPr>
        <w:t>Prosiding</w:t>
      </w:r>
      <w:proofErr w:type="spellEnd"/>
      <w:r w:rsidRPr="005D4920">
        <w:rPr>
          <w:rFonts w:ascii="Times New Roman" w:hAnsi="Times New Roman" w:cs="Times New Roman"/>
          <w:sz w:val="24"/>
          <w:szCs w:val="24"/>
        </w:rPr>
        <w:t xml:space="preserve"> Seminar </w:t>
      </w:r>
      <w:proofErr w:type="spellStart"/>
      <w:r w:rsidRPr="005D4920">
        <w:rPr>
          <w:rFonts w:ascii="Times New Roman" w:hAnsi="Times New Roman" w:cs="Times New Roman"/>
          <w:sz w:val="24"/>
          <w:szCs w:val="24"/>
        </w:rPr>
        <w:t>Nasional</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Sains</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dan</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Teknologi</w:t>
      </w:r>
      <w:proofErr w:type="spellEnd"/>
      <w:r w:rsidRPr="005D4920">
        <w:rPr>
          <w:rFonts w:ascii="Times New Roman" w:hAnsi="Times New Roman" w:cs="Times New Roman"/>
          <w:sz w:val="24"/>
          <w:szCs w:val="24"/>
        </w:rPr>
        <w:t xml:space="preserve">-II 2008 </w:t>
      </w:r>
      <w:proofErr w:type="spellStart"/>
      <w:r w:rsidRPr="005D4920">
        <w:rPr>
          <w:rFonts w:ascii="Times New Roman" w:hAnsi="Times New Roman" w:cs="Times New Roman"/>
          <w:sz w:val="24"/>
          <w:szCs w:val="24"/>
        </w:rPr>
        <w:t>Universitas</w:t>
      </w:r>
      <w:proofErr w:type="spellEnd"/>
      <w:r w:rsidRPr="005D4920">
        <w:rPr>
          <w:rFonts w:ascii="Times New Roman" w:hAnsi="Times New Roman" w:cs="Times New Roman"/>
          <w:sz w:val="24"/>
          <w:szCs w:val="24"/>
        </w:rPr>
        <w:t xml:space="preserve"> Lampung, November 2008.</w:t>
      </w:r>
      <w:proofErr w:type="gram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Fakulta</w:t>
      </w:r>
      <w:r w:rsidR="002442F8">
        <w:rPr>
          <w:rFonts w:ascii="Times New Roman" w:hAnsi="Times New Roman" w:cs="Times New Roman"/>
          <w:sz w:val="24"/>
          <w:szCs w:val="24"/>
        </w:rPr>
        <w:t>s</w:t>
      </w:r>
      <w:proofErr w:type="spellEnd"/>
      <w:r w:rsidR="002442F8">
        <w:rPr>
          <w:rFonts w:ascii="Times New Roman" w:hAnsi="Times New Roman" w:cs="Times New Roman"/>
          <w:sz w:val="24"/>
          <w:szCs w:val="24"/>
        </w:rPr>
        <w:t xml:space="preserve"> </w:t>
      </w:r>
      <w:proofErr w:type="spellStart"/>
      <w:r w:rsidR="002442F8">
        <w:rPr>
          <w:rFonts w:ascii="Times New Roman" w:hAnsi="Times New Roman" w:cs="Times New Roman"/>
          <w:sz w:val="24"/>
          <w:szCs w:val="24"/>
        </w:rPr>
        <w:t>Pertanian</w:t>
      </w:r>
      <w:proofErr w:type="spellEnd"/>
      <w:r w:rsidR="002442F8">
        <w:rPr>
          <w:rFonts w:ascii="Times New Roman" w:hAnsi="Times New Roman" w:cs="Times New Roman"/>
          <w:sz w:val="24"/>
          <w:szCs w:val="24"/>
        </w:rPr>
        <w:t xml:space="preserve"> </w:t>
      </w:r>
      <w:proofErr w:type="spellStart"/>
      <w:r w:rsidR="002442F8">
        <w:rPr>
          <w:rFonts w:ascii="Times New Roman" w:hAnsi="Times New Roman" w:cs="Times New Roman"/>
          <w:sz w:val="24"/>
          <w:szCs w:val="24"/>
        </w:rPr>
        <w:t>Universitas</w:t>
      </w:r>
      <w:proofErr w:type="spellEnd"/>
      <w:r w:rsidR="002442F8">
        <w:rPr>
          <w:rFonts w:ascii="Times New Roman" w:hAnsi="Times New Roman" w:cs="Times New Roman"/>
          <w:sz w:val="24"/>
          <w:szCs w:val="24"/>
        </w:rPr>
        <w:t xml:space="preserve"> Lampung</w:t>
      </w:r>
      <w:r w:rsidRPr="005D4920">
        <w:rPr>
          <w:rFonts w:ascii="Times New Roman" w:hAnsi="Times New Roman" w:cs="Times New Roman"/>
          <w:sz w:val="24"/>
          <w:szCs w:val="24"/>
        </w:rPr>
        <w:t>.</w:t>
      </w:r>
      <w:r w:rsidR="002442F8">
        <w:rPr>
          <w:rFonts w:ascii="Times New Roman" w:hAnsi="Times New Roman" w:cs="Times New Roman"/>
          <w:sz w:val="24"/>
          <w:szCs w:val="24"/>
          <w:lang w:val="id-ID"/>
        </w:rPr>
        <w:t xml:space="preserve"> Lampung.</w:t>
      </w:r>
    </w:p>
    <w:p w:rsidR="007F2992" w:rsidRPr="00FA5A4F" w:rsidRDefault="007F2992" w:rsidP="007F2992">
      <w:pPr>
        <w:spacing w:line="240" w:lineRule="auto"/>
        <w:ind w:left="709" w:hanging="709"/>
        <w:jc w:val="both"/>
        <w:rPr>
          <w:rFonts w:ascii="Times New Roman" w:hAnsi="Times New Roman" w:cs="Times New Roman"/>
          <w:bCs/>
          <w:sz w:val="32"/>
          <w:szCs w:val="24"/>
        </w:rPr>
      </w:pPr>
      <w:proofErr w:type="spellStart"/>
      <w:proofErr w:type="gramStart"/>
      <w:r w:rsidRPr="005D4920">
        <w:rPr>
          <w:rFonts w:ascii="Times New Roman" w:eastAsia="Times New Roman" w:hAnsi="Times New Roman" w:cs="Times New Roman"/>
          <w:sz w:val="24"/>
          <w:szCs w:val="37"/>
        </w:rPr>
        <w:t>Rao</w:t>
      </w:r>
      <w:proofErr w:type="spellEnd"/>
      <w:r w:rsidRPr="005D4920">
        <w:rPr>
          <w:rFonts w:ascii="Times New Roman" w:eastAsia="Times New Roman" w:hAnsi="Times New Roman" w:cs="Times New Roman"/>
          <w:sz w:val="24"/>
          <w:szCs w:val="37"/>
        </w:rPr>
        <w:t xml:space="preserve">, </w:t>
      </w:r>
      <w:proofErr w:type="spellStart"/>
      <w:r w:rsidRPr="005D4920">
        <w:rPr>
          <w:rFonts w:ascii="Times New Roman" w:eastAsia="Times New Roman" w:hAnsi="Times New Roman" w:cs="Times New Roman"/>
          <w:sz w:val="24"/>
          <w:szCs w:val="37"/>
        </w:rPr>
        <w:t>Subba</w:t>
      </w:r>
      <w:proofErr w:type="spellEnd"/>
      <w:r w:rsidRPr="005D4920">
        <w:rPr>
          <w:rFonts w:ascii="Times New Roman" w:eastAsia="Times New Roman" w:hAnsi="Times New Roman" w:cs="Times New Roman"/>
          <w:sz w:val="24"/>
          <w:szCs w:val="37"/>
        </w:rPr>
        <w:t xml:space="preserve">, N.S. 1994, </w:t>
      </w:r>
      <w:proofErr w:type="spellStart"/>
      <w:r w:rsidRPr="005D4920">
        <w:rPr>
          <w:rFonts w:ascii="Times New Roman" w:eastAsia="Times New Roman" w:hAnsi="Times New Roman" w:cs="Times New Roman"/>
          <w:i/>
          <w:sz w:val="24"/>
          <w:szCs w:val="37"/>
        </w:rPr>
        <w:t>Mikroorganisme</w:t>
      </w:r>
      <w:proofErr w:type="spellEnd"/>
      <w:r w:rsidRPr="005D4920">
        <w:rPr>
          <w:rFonts w:ascii="Times New Roman" w:eastAsia="Times New Roman" w:hAnsi="Times New Roman" w:cs="Times New Roman"/>
          <w:i/>
          <w:sz w:val="24"/>
          <w:szCs w:val="37"/>
        </w:rPr>
        <w:t xml:space="preserve"> Tanah </w:t>
      </w:r>
      <w:proofErr w:type="spellStart"/>
      <w:r w:rsidRPr="005D4920">
        <w:rPr>
          <w:rFonts w:ascii="Times New Roman" w:eastAsia="Times New Roman" w:hAnsi="Times New Roman" w:cs="Times New Roman"/>
          <w:i/>
          <w:sz w:val="24"/>
          <w:szCs w:val="37"/>
        </w:rPr>
        <w:t>dan</w:t>
      </w:r>
      <w:proofErr w:type="spellEnd"/>
      <w:r w:rsidRPr="005D4920">
        <w:rPr>
          <w:rFonts w:ascii="Times New Roman" w:eastAsia="Times New Roman" w:hAnsi="Times New Roman" w:cs="Times New Roman"/>
          <w:i/>
          <w:sz w:val="24"/>
          <w:szCs w:val="37"/>
        </w:rPr>
        <w:t xml:space="preserve"> </w:t>
      </w:r>
      <w:proofErr w:type="spellStart"/>
      <w:r w:rsidRPr="005D4920">
        <w:rPr>
          <w:rFonts w:ascii="Times New Roman" w:eastAsia="Times New Roman" w:hAnsi="Times New Roman" w:cs="Times New Roman"/>
          <w:i/>
          <w:sz w:val="24"/>
          <w:szCs w:val="37"/>
        </w:rPr>
        <w:t>Pertumbuhan</w:t>
      </w:r>
      <w:proofErr w:type="spellEnd"/>
      <w:r w:rsidRPr="005D4920">
        <w:rPr>
          <w:rFonts w:ascii="Times New Roman" w:eastAsia="Times New Roman" w:hAnsi="Times New Roman" w:cs="Times New Roman"/>
          <w:sz w:val="24"/>
          <w:szCs w:val="37"/>
        </w:rPr>
        <w:t>, UI Press, Jakarta.</w:t>
      </w:r>
      <w:proofErr w:type="gramEnd"/>
    </w:p>
    <w:p w:rsidR="007F2992" w:rsidRPr="007E2332" w:rsidRDefault="007F2992" w:rsidP="007F2992">
      <w:pPr>
        <w:spacing w:line="240" w:lineRule="auto"/>
        <w:ind w:left="709" w:hanging="709"/>
        <w:jc w:val="both"/>
        <w:rPr>
          <w:rFonts w:ascii="Times New Roman" w:hAnsi="Times New Roman" w:cs="Times New Roman"/>
          <w:bCs/>
          <w:sz w:val="24"/>
          <w:szCs w:val="24"/>
        </w:rPr>
      </w:pPr>
      <w:proofErr w:type="spellStart"/>
      <w:proofErr w:type="gramStart"/>
      <w:r w:rsidRPr="005D4920">
        <w:rPr>
          <w:rFonts w:ascii="Times New Roman" w:hAnsi="Times New Roman" w:cs="Times New Roman"/>
          <w:bCs/>
          <w:sz w:val="24"/>
          <w:szCs w:val="24"/>
        </w:rPr>
        <w:t>Rukmana</w:t>
      </w:r>
      <w:proofErr w:type="spellEnd"/>
      <w:r w:rsidRPr="005D4920">
        <w:rPr>
          <w:rFonts w:ascii="Times New Roman" w:hAnsi="Times New Roman" w:cs="Times New Roman"/>
          <w:bCs/>
          <w:sz w:val="24"/>
          <w:szCs w:val="24"/>
        </w:rPr>
        <w:t xml:space="preserve">, R., </w:t>
      </w:r>
      <w:proofErr w:type="spellStart"/>
      <w:r w:rsidRPr="005D4920">
        <w:rPr>
          <w:rFonts w:ascii="Times New Roman" w:hAnsi="Times New Roman" w:cs="Times New Roman"/>
          <w:bCs/>
          <w:sz w:val="24"/>
          <w:szCs w:val="24"/>
        </w:rPr>
        <w:t>dan</w:t>
      </w:r>
      <w:proofErr w:type="spellEnd"/>
      <w:r w:rsidRPr="005D4920">
        <w:rPr>
          <w:rFonts w:ascii="Times New Roman" w:hAnsi="Times New Roman" w:cs="Times New Roman"/>
          <w:bCs/>
          <w:sz w:val="24"/>
          <w:szCs w:val="24"/>
        </w:rPr>
        <w:t xml:space="preserve"> </w:t>
      </w:r>
      <w:proofErr w:type="spellStart"/>
      <w:r w:rsidRPr="005D4920">
        <w:rPr>
          <w:rFonts w:ascii="Times New Roman" w:hAnsi="Times New Roman" w:cs="Times New Roman"/>
          <w:bCs/>
          <w:sz w:val="24"/>
          <w:szCs w:val="24"/>
        </w:rPr>
        <w:t>Yudirachman</w:t>
      </w:r>
      <w:proofErr w:type="spellEnd"/>
      <w:r w:rsidRPr="005D4920">
        <w:rPr>
          <w:rFonts w:ascii="Times New Roman" w:hAnsi="Times New Roman" w:cs="Times New Roman"/>
          <w:bCs/>
          <w:sz w:val="24"/>
          <w:szCs w:val="24"/>
        </w:rPr>
        <w:t>, H. 2013.</w:t>
      </w:r>
      <w:proofErr w:type="gramEnd"/>
      <w:r w:rsidRPr="005D4920">
        <w:rPr>
          <w:rFonts w:ascii="Times New Roman" w:hAnsi="Times New Roman" w:cs="Times New Roman"/>
          <w:bCs/>
          <w:sz w:val="24"/>
          <w:szCs w:val="24"/>
        </w:rPr>
        <w:t xml:space="preserve"> </w:t>
      </w:r>
      <w:proofErr w:type="spellStart"/>
      <w:r w:rsidRPr="005D4920">
        <w:rPr>
          <w:rFonts w:ascii="Times New Roman" w:hAnsi="Times New Roman" w:cs="Times New Roman"/>
          <w:bCs/>
          <w:i/>
          <w:sz w:val="24"/>
          <w:szCs w:val="24"/>
        </w:rPr>
        <w:t>Bertanam</w:t>
      </w:r>
      <w:proofErr w:type="spellEnd"/>
      <w:r w:rsidRPr="005D4920">
        <w:rPr>
          <w:rFonts w:ascii="Times New Roman" w:hAnsi="Times New Roman" w:cs="Times New Roman"/>
          <w:bCs/>
          <w:i/>
          <w:sz w:val="24"/>
          <w:szCs w:val="24"/>
        </w:rPr>
        <w:t xml:space="preserve"> </w:t>
      </w:r>
      <w:proofErr w:type="spellStart"/>
      <w:r w:rsidRPr="005D4920">
        <w:rPr>
          <w:rFonts w:ascii="Times New Roman" w:hAnsi="Times New Roman" w:cs="Times New Roman"/>
          <w:bCs/>
          <w:i/>
          <w:sz w:val="24"/>
          <w:szCs w:val="24"/>
        </w:rPr>
        <w:t>Kedelai</w:t>
      </w:r>
      <w:proofErr w:type="spellEnd"/>
      <w:r w:rsidRPr="005D4920">
        <w:rPr>
          <w:rFonts w:ascii="Times New Roman" w:hAnsi="Times New Roman" w:cs="Times New Roman"/>
          <w:bCs/>
          <w:i/>
          <w:sz w:val="24"/>
          <w:szCs w:val="24"/>
        </w:rPr>
        <w:t xml:space="preserve"> </w:t>
      </w:r>
      <w:proofErr w:type="spellStart"/>
      <w:r w:rsidRPr="005D4920">
        <w:rPr>
          <w:rFonts w:ascii="Times New Roman" w:hAnsi="Times New Roman" w:cs="Times New Roman"/>
          <w:bCs/>
          <w:i/>
          <w:sz w:val="24"/>
          <w:szCs w:val="24"/>
        </w:rPr>
        <w:t>Hitam</w:t>
      </w:r>
      <w:proofErr w:type="spellEnd"/>
      <w:r w:rsidRPr="005D4920">
        <w:rPr>
          <w:rFonts w:ascii="Times New Roman" w:hAnsi="Times New Roman" w:cs="Times New Roman"/>
          <w:bCs/>
          <w:sz w:val="24"/>
          <w:szCs w:val="24"/>
        </w:rPr>
        <w:t xml:space="preserve">. </w:t>
      </w:r>
      <w:proofErr w:type="spellStart"/>
      <w:r w:rsidRPr="005D4920">
        <w:rPr>
          <w:rFonts w:ascii="Times New Roman" w:hAnsi="Times New Roman" w:cs="Times New Roman"/>
          <w:bCs/>
          <w:sz w:val="24"/>
          <w:szCs w:val="24"/>
        </w:rPr>
        <w:t>Andi</w:t>
      </w:r>
      <w:proofErr w:type="spellEnd"/>
      <w:r w:rsidRPr="005D4920">
        <w:rPr>
          <w:rFonts w:ascii="Times New Roman" w:hAnsi="Times New Roman" w:cs="Times New Roman"/>
          <w:bCs/>
          <w:sz w:val="24"/>
          <w:szCs w:val="24"/>
        </w:rPr>
        <w:t xml:space="preserve"> Publisher. </w:t>
      </w:r>
      <w:proofErr w:type="gramStart"/>
      <w:r w:rsidRPr="005D4920">
        <w:rPr>
          <w:rFonts w:ascii="Times New Roman" w:hAnsi="Times New Roman" w:cs="Times New Roman"/>
          <w:bCs/>
          <w:sz w:val="24"/>
          <w:szCs w:val="24"/>
        </w:rPr>
        <w:t>Yogyakarta.</w:t>
      </w:r>
      <w:proofErr w:type="gramEnd"/>
    </w:p>
    <w:p w:rsidR="007F2992" w:rsidRPr="005D4920" w:rsidRDefault="007F2992" w:rsidP="007F2992">
      <w:pPr>
        <w:spacing w:line="240" w:lineRule="auto"/>
        <w:ind w:left="709" w:hanging="709"/>
        <w:jc w:val="both"/>
        <w:rPr>
          <w:rFonts w:ascii="Times New Roman" w:hAnsi="Times New Roman" w:cs="Times New Roman"/>
          <w:sz w:val="24"/>
          <w:szCs w:val="24"/>
        </w:rPr>
      </w:pPr>
      <w:proofErr w:type="spellStart"/>
      <w:r w:rsidRPr="005D4920">
        <w:rPr>
          <w:rFonts w:ascii="Times New Roman" w:hAnsi="Times New Roman" w:cs="Times New Roman"/>
          <w:sz w:val="24"/>
          <w:szCs w:val="24"/>
        </w:rPr>
        <w:t>Sutejo</w:t>
      </w:r>
      <w:proofErr w:type="spellEnd"/>
      <w:r w:rsidRPr="005D4920">
        <w:rPr>
          <w:rFonts w:ascii="Times New Roman" w:hAnsi="Times New Roman" w:cs="Times New Roman"/>
          <w:sz w:val="24"/>
          <w:szCs w:val="24"/>
        </w:rPr>
        <w:t xml:space="preserve">, M. M. 2002. </w:t>
      </w:r>
      <w:proofErr w:type="spellStart"/>
      <w:proofErr w:type="gramStart"/>
      <w:r w:rsidRPr="005D4920">
        <w:rPr>
          <w:rFonts w:ascii="Times New Roman" w:hAnsi="Times New Roman" w:cs="Times New Roman"/>
          <w:i/>
          <w:sz w:val="24"/>
          <w:szCs w:val="24"/>
        </w:rPr>
        <w:t>Pupuk</w:t>
      </w:r>
      <w:proofErr w:type="spellEnd"/>
      <w:r w:rsidRPr="005D4920">
        <w:rPr>
          <w:rFonts w:ascii="Times New Roman" w:hAnsi="Times New Roman" w:cs="Times New Roman"/>
          <w:i/>
          <w:sz w:val="24"/>
          <w:szCs w:val="24"/>
        </w:rPr>
        <w:t xml:space="preserve"> </w:t>
      </w:r>
      <w:proofErr w:type="spellStart"/>
      <w:r w:rsidRPr="005D4920">
        <w:rPr>
          <w:rFonts w:ascii="Times New Roman" w:hAnsi="Times New Roman" w:cs="Times New Roman"/>
          <w:i/>
          <w:sz w:val="24"/>
          <w:szCs w:val="24"/>
        </w:rPr>
        <w:t>dan</w:t>
      </w:r>
      <w:proofErr w:type="spellEnd"/>
      <w:r w:rsidRPr="005D4920">
        <w:rPr>
          <w:rFonts w:ascii="Times New Roman" w:hAnsi="Times New Roman" w:cs="Times New Roman"/>
          <w:i/>
          <w:sz w:val="24"/>
          <w:szCs w:val="24"/>
        </w:rPr>
        <w:t xml:space="preserve"> Cara </w:t>
      </w:r>
      <w:proofErr w:type="spellStart"/>
      <w:r w:rsidRPr="005D4920">
        <w:rPr>
          <w:rFonts w:ascii="Times New Roman" w:hAnsi="Times New Roman" w:cs="Times New Roman"/>
          <w:i/>
          <w:sz w:val="24"/>
          <w:szCs w:val="24"/>
        </w:rPr>
        <w:t>Pemupukanya</w:t>
      </w:r>
      <w:proofErr w:type="spellEnd"/>
      <w:r w:rsidRPr="005D4920">
        <w:rPr>
          <w:rFonts w:ascii="Times New Roman" w:hAnsi="Times New Roman" w:cs="Times New Roman"/>
          <w:i/>
          <w:sz w:val="24"/>
          <w:szCs w:val="24"/>
        </w:rPr>
        <w:t>.</w:t>
      </w:r>
      <w:proofErr w:type="gram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Rineka</w:t>
      </w:r>
      <w:proofErr w:type="spellEnd"/>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Cipta</w:t>
      </w:r>
      <w:proofErr w:type="spellEnd"/>
      <w:r w:rsidRPr="005D4920">
        <w:rPr>
          <w:rFonts w:ascii="Times New Roman" w:hAnsi="Times New Roman" w:cs="Times New Roman"/>
          <w:sz w:val="24"/>
          <w:szCs w:val="24"/>
        </w:rPr>
        <w:t>. Jakarta</w:t>
      </w:r>
    </w:p>
    <w:p w:rsidR="007F2992" w:rsidRPr="003C3685" w:rsidRDefault="007F2992" w:rsidP="007F2992">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5D4920">
        <w:rPr>
          <w:rFonts w:ascii="Times New Roman" w:hAnsi="Times New Roman" w:cs="Times New Roman"/>
          <w:sz w:val="24"/>
          <w:szCs w:val="24"/>
        </w:rPr>
        <w:t>Winarso</w:t>
      </w:r>
      <w:proofErr w:type="spellEnd"/>
      <w:r w:rsidRPr="005D4920">
        <w:rPr>
          <w:rFonts w:ascii="Times New Roman" w:hAnsi="Times New Roman" w:cs="Times New Roman"/>
          <w:sz w:val="24"/>
          <w:szCs w:val="24"/>
        </w:rPr>
        <w:t xml:space="preserve">, S. 2005. </w:t>
      </w:r>
      <w:proofErr w:type="spellStart"/>
      <w:r w:rsidRPr="005D4920">
        <w:rPr>
          <w:rFonts w:ascii="Times New Roman" w:hAnsi="Times New Roman" w:cs="Times New Roman"/>
          <w:i/>
          <w:iCs/>
          <w:sz w:val="24"/>
          <w:szCs w:val="24"/>
        </w:rPr>
        <w:t>Kesuburan</w:t>
      </w:r>
      <w:proofErr w:type="spellEnd"/>
      <w:r w:rsidRPr="005D4920">
        <w:rPr>
          <w:rFonts w:ascii="Times New Roman" w:hAnsi="Times New Roman" w:cs="Times New Roman"/>
          <w:i/>
          <w:iCs/>
          <w:sz w:val="24"/>
          <w:szCs w:val="24"/>
        </w:rPr>
        <w:t xml:space="preserve"> Tanah</w:t>
      </w:r>
      <w:r w:rsidRPr="005D4920">
        <w:rPr>
          <w:rFonts w:ascii="Times New Roman" w:hAnsi="Times New Roman" w:cs="Times New Roman"/>
          <w:sz w:val="24"/>
          <w:szCs w:val="24"/>
        </w:rPr>
        <w:t xml:space="preserve"> </w:t>
      </w:r>
      <w:proofErr w:type="spellStart"/>
      <w:r w:rsidRPr="005D4920">
        <w:rPr>
          <w:rFonts w:ascii="Times New Roman" w:hAnsi="Times New Roman" w:cs="Times New Roman"/>
          <w:i/>
          <w:iCs/>
          <w:sz w:val="24"/>
          <w:szCs w:val="24"/>
        </w:rPr>
        <w:t>Dasar</w:t>
      </w:r>
      <w:proofErr w:type="spellEnd"/>
      <w:r w:rsidRPr="005D4920">
        <w:rPr>
          <w:rFonts w:ascii="Times New Roman" w:hAnsi="Times New Roman" w:cs="Times New Roman"/>
          <w:i/>
          <w:iCs/>
          <w:sz w:val="24"/>
          <w:szCs w:val="24"/>
        </w:rPr>
        <w:t xml:space="preserve"> </w:t>
      </w:r>
      <w:proofErr w:type="spellStart"/>
      <w:r w:rsidRPr="005D4920">
        <w:rPr>
          <w:rFonts w:ascii="Times New Roman" w:hAnsi="Times New Roman" w:cs="Times New Roman"/>
          <w:i/>
          <w:iCs/>
          <w:sz w:val="24"/>
          <w:szCs w:val="24"/>
        </w:rPr>
        <w:t>Kesehatan</w:t>
      </w:r>
      <w:proofErr w:type="spellEnd"/>
      <w:r w:rsidRPr="005D4920">
        <w:rPr>
          <w:rFonts w:ascii="Times New Roman" w:hAnsi="Times New Roman" w:cs="Times New Roman"/>
          <w:i/>
          <w:iCs/>
          <w:sz w:val="24"/>
          <w:szCs w:val="24"/>
        </w:rPr>
        <w:t xml:space="preserve"> </w:t>
      </w:r>
      <w:proofErr w:type="spellStart"/>
      <w:r w:rsidRPr="005D4920">
        <w:rPr>
          <w:rFonts w:ascii="Times New Roman" w:hAnsi="Times New Roman" w:cs="Times New Roman"/>
          <w:i/>
          <w:iCs/>
          <w:sz w:val="24"/>
          <w:szCs w:val="24"/>
        </w:rPr>
        <w:t>dan</w:t>
      </w:r>
      <w:proofErr w:type="spellEnd"/>
      <w:r w:rsidRPr="005D4920">
        <w:rPr>
          <w:rFonts w:ascii="Times New Roman" w:hAnsi="Times New Roman" w:cs="Times New Roman"/>
          <w:i/>
          <w:iCs/>
          <w:sz w:val="24"/>
          <w:szCs w:val="24"/>
        </w:rPr>
        <w:t xml:space="preserve"> </w:t>
      </w:r>
      <w:proofErr w:type="spellStart"/>
      <w:r w:rsidRPr="005D4920">
        <w:rPr>
          <w:rFonts w:ascii="Times New Roman" w:hAnsi="Times New Roman" w:cs="Times New Roman"/>
          <w:i/>
          <w:iCs/>
          <w:sz w:val="24"/>
          <w:szCs w:val="24"/>
        </w:rPr>
        <w:t>Kualitas</w:t>
      </w:r>
      <w:proofErr w:type="spellEnd"/>
      <w:r w:rsidRPr="005D4920">
        <w:rPr>
          <w:rFonts w:ascii="Times New Roman" w:hAnsi="Times New Roman" w:cs="Times New Roman"/>
          <w:i/>
          <w:iCs/>
          <w:sz w:val="24"/>
          <w:szCs w:val="24"/>
        </w:rPr>
        <w:t xml:space="preserve"> Tanah</w:t>
      </w:r>
      <w:r w:rsidRPr="005D4920">
        <w:rPr>
          <w:rFonts w:ascii="Times New Roman" w:hAnsi="Times New Roman" w:cs="Times New Roman"/>
          <w:sz w:val="24"/>
          <w:szCs w:val="24"/>
        </w:rPr>
        <w:t xml:space="preserve">. </w:t>
      </w:r>
      <w:proofErr w:type="spellStart"/>
      <w:r w:rsidRPr="005D4920">
        <w:rPr>
          <w:rFonts w:ascii="Times New Roman" w:hAnsi="Times New Roman" w:cs="Times New Roman"/>
          <w:sz w:val="24"/>
          <w:szCs w:val="24"/>
        </w:rPr>
        <w:t>Gava</w:t>
      </w:r>
      <w:proofErr w:type="spellEnd"/>
      <w:r w:rsidRPr="005D4920">
        <w:rPr>
          <w:rFonts w:ascii="Times New Roman" w:hAnsi="Times New Roman" w:cs="Times New Roman"/>
          <w:sz w:val="24"/>
          <w:szCs w:val="24"/>
        </w:rPr>
        <w:t xml:space="preserve"> Media. Jogjakarta.</w:t>
      </w:r>
    </w:p>
    <w:p w:rsidR="007F2992" w:rsidRPr="007F2992" w:rsidRDefault="007F2992" w:rsidP="00D721DB">
      <w:pPr>
        <w:spacing w:line="240" w:lineRule="auto"/>
        <w:ind w:left="567" w:hanging="567"/>
        <w:jc w:val="both"/>
        <w:rPr>
          <w:rFonts w:ascii="Times New Roman" w:eastAsia="Times New Roman" w:hAnsi="Times New Roman" w:cs="Times New Roman"/>
          <w:sz w:val="24"/>
          <w:szCs w:val="24"/>
          <w:lang w:val="id-ID"/>
        </w:rPr>
      </w:pPr>
    </w:p>
    <w:sectPr w:rsidR="007F2992" w:rsidRPr="007F2992" w:rsidSect="00E2059C">
      <w:headerReference w:type="default" r:id="rId13"/>
      <w:footerReference w:type="default" r:id="rId14"/>
      <w:pgSz w:w="11907" w:h="16839"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4B" w:rsidRDefault="00230D4B" w:rsidP="00E2059C">
      <w:pPr>
        <w:spacing w:after="0" w:line="240" w:lineRule="auto"/>
      </w:pPr>
      <w:r>
        <w:separator/>
      </w:r>
    </w:p>
  </w:endnote>
  <w:endnote w:type="continuationSeparator" w:id="0">
    <w:p w:rsidR="00230D4B" w:rsidRDefault="00230D4B" w:rsidP="00E20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982556"/>
      <w:docPartObj>
        <w:docPartGallery w:val="Page Numbers (Bottom of Page)"/>
        <w:docPartUnique/>
      </w:docPartObj>
    </w:sdtPr>
    <w:sdtEndPr>
      <w:rPr>
        <w:rFonts w:ascii="Times New Roman" w:hAnsi="Times New Roman" w:cs="Times New Roman"/>
        <w:noProof/>
        <w:sz w:val="24"/>
        <w:szCs w:val="24"/>
      </w:rPr>
    </w:sdtEndPr>
    <w:sdtContent>
      <w:p w:rsidR="00C33ADC" w:rsidRPr="001B4FC9" w:rsidRDefault="00B0623B">
        <w:pPr>
          <w:pStyle w:val="Footer"/>
          <w:jc w:val="center"/>
          <w:rPr>
            <w:rFonts w:ascii="Times New Roman" w:hAnsi="Times New Roman" w:cs="Times New Roman"/>
            <w:sz w:val="24"/>
            <w:szCs w:val="24"/>
          </w:rPr>
        </w:pPr>
        <w:r w:rsidRPr="001B4FC9">
          <w:rPr>
            <w:rFonts w:ascii="Times New Roman" w:hAnsi="Times New Roman" w:cs="Times New Roman"/>
            <w:sz w:val="24"/>
            <w:szCs w:val="24"/>
          </w:rPr>
          <w:fldChar w:fldCharType="begin"/>
        </w:r>
        <w:r w:rsidR="00C33ADC" w:rsidRPr="001B4FC9">
          <w:rPr>
            <w:rFonts w:ascii="Times New Roman" w:hAnsi="Times New Roman" w:cs="Times New Roman"/>
            <w:sz w:val="24"/>
            <w:szCs w:val="24"/>
          </w:rPr>
          <w:instrText xml:space="preserve"> PAGE   \* MERGEFORMAT </w:instrText>
        </w:r>
        <w:r w:rsidRPr="001B4FC9">
          <w:rPr>
            <w:rFonts w:ascii="Times New Roman" w:hAnsi="Times New Roman" w:cs="Times New Roman"/>
            <w:sz w:val="24"/>
            <w:szCs w:val="24"/>
          </w:rPr>
          <w:fldChar w:fldCharType="separate"/>
        </w:r>
        <w:r w:rsidR="000E7982">
          <w:rPr>
            <w:rFonts w:ascii="Times New Roman" w:hAnsi="Times New Roman" w:cs="Times New Roman"/>
            <w:noProof/>
            <w:sz w:val="24"/>
            <w:szCs w:val="24"/>
          </w:rPr>
          <w:t>2</w:t>
        </w:r>
        <w:r w:rsidRPr="001B4FC9">
          <w:rPr>
            <w:rFonts w:ascii="Times New Roman" w:hAnsi="Times New Roman" w:cs="Times New Roman"/>
            <w:noProof/>
            <w:sz w:val="24"/>
            <w:szCs w:val="24"/>
          </w:rPr>
          <w:fldChar w:fldCharType="end"/>
        </w:r>
      </w:p>
    </w:sdtContent>
  </w:sdt>
  <w:p w:rsidR="00C33ADC" w:rsidRPr="001B4FC9" w:rsidRDefault="00C33ADC" w:rsidP="001B4FC9">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4B" w:rsidRDefault="00230D4B" w:rsidP="00E2059C">
      <w:pPr>
        <w:spacing w:after="0" w:line="240" w:lineRule="auto"/>
      </w:pPr>
      <w:r>
        <w:separator/>
      </w:r>
    </w:p>
  </w:footnote>
  <w:footnote w:type="continuationSeparator" w:id="0">
    <w:p w:rsidR="00230D4B" w:rsidRDefault="00230D4B" w:rsidP="00E20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DC" w:rsidRPr="00E2059C" w:rsidRDefault="00C33ADC">
    <w:pPr>
      <w:pStyle w:val="Header"/>
      <w:jc w:val="right"/>
      <w:rPr>
        <w:rFonts w:ascii="Times New Roman" w:hAnsi="Times New Roman" w:cs="Times New Roman"/>
        <w:sz w:val="24"/>
        <w:szCs w:val="24"/>
      </w:rPr>
    </w:pPr>
  </w:p>
  <w:p w:rsidR="00C33ADC" w:rsidRPr="00E2059C" w:rsidRDefault="00C33ADC" w:rsidP="00E2059C">
    <w:pPr>
      <w:pStyle w:val="Header"/>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ED9"/>
    <w:multiLevelType w:val="hybridMultilevel"/>
    <w:tmpl w:val="767CDE96"/>
    <w:lvl w:ilvl="0" w:tplc="7974E4E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B914473"/>
    <w:multiLevelType w:val="hybridMultilevel"/>
    <w:tmpl w:val="B44650AC"/>
    <w:lvl w:ilvl="0" w:tplc="2BE2C4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D35C4"/>
    <w:multiLevelType w:val="hybridMultilevel"/>
    <w:tmpl w:val="9304A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B115B"/>
    <w:multiLevelType w:val="hybridMultilevel"/>
    <w:tmpl w:val="E8940560"/>
    <w:lvl w:ilvl="0" w:tplc="9E64081A">
      <w:start w:val="1"/>
      <w:numFmt w:val="decimal"/>
      <w:lvlText w:val="%1."/>
      <w:lvlJc w:val="left"/>
      <w:pPr>
        <w:ind w:left="1211" w:hanging="360"/>
      </w:pPr>
      <w:rPr>
        <w:rFonts w:ascii="Times New Roman" w:hAnsi="Times New Roman" w:cs="Times New Roman" w:hint="default"/>
        <w:b w:val="0"/>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B684345"/>
    <w:multiLevelType w:val="hybridMultilevel"/>
    <w:tmpl w:val="B184964C"/>
    <w:lvl w:ilvl="0" w:tplc="36B66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9D1"/>
    <w:multiLevelType w:val="hybridMultilevel"/>
    <w:tmpl w:val="E9CAAAF4"/>
    <w:lvl w:ilvl="0" w:tplc="27CAF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D343F9"/>
    <w:multiLevelType w:val="hybridMultilevel"/>
    <w:tmpl w:val="C79C3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D3414"/>
    <w:multiLevelType w:val="hybridMultilevel"/>
    <w:tmpl w:val="9B1A9F08"/>
    <w:lvl w:ilvl="0" w:tplc="41D619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CE75F89"/>
    <w:multiLevelType w:val="hybridMultilevel"/>
    <w:tmpl w:val="3CB0B404"/>
    <w:lvl w:ilvl="0" w:tplc="68E204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4210"/>
  </w:hdrShapeDefaults>
  <w:footnotePr>
    <w:footnote w:id="-1"/>
    <w:footnote w:id="0"/>
  </w:footnotePr>
  <w:endnotePr>
    <w:endnote w:id="-1"/>
    <w:endnote w:id="0"/>
  </w:endnotePr>
  <w:compat/>
  <w:rsids>
    <w:rsidRoot w:val="002D7A52"/>
    <w:rsid w:val="000147B8"/>
    <w:rsid w:val="00027062"/>
    <w:rsid w:val="00034B01"/>
    <w:rsid w:val="00040DCA"/>
    <w:rsid w:val="00071A95"/>
    <w:rsid w:val="00073FB7"/>
    <w:rsid w:val="000765FA"/>
    <w:rsid w:val="00080577"/>
    <w:rsid w:val="00094780"/>
    <w:rsid w:val="000E7982"/>
    <w:rsid w:val="000F75E3"/>
    <w:rsid w:val="00111FC2"/>
    <w:rsid w:val="001329D1"/>
    <w:rsid w:val="001423A5"/>
    <w:rsid w:val="00143498"/>
    <w:rsid w:val="00146626"/>
    <w:rsid w:val="0018604B"/>
    <w:rsid w:val="001B4FC9"/>
    <w:rsid w:val="001D6353"/>
    <w:rsid w:val="001F6B0E"/>
    <w:rsid w:val="00205342"/>
    <w:rsid w:val="0020695A"/>
    <w:rsid w:val="00230D4B"/>
    <w:rsid w:val="00241B01"/>
    <w:rsid w:val="002442F8"/>
    <w:rsid w:val="00250D85"/>
    <w:rsid w:val="00257165"/>
    <w:rsid w:val="00292017"/>
    <w:rsid w:val="002A3768"/>
    <w:rsid w:val="002A664D"/>
    <w:rsid w:val="002B0115"/>
    <w:rsid w:val="002C5207"/>
    <w:rsid w:val="002D7A52"/>
    <w:rsid w:val="002E6540"/>
    <w:rsid w:val="00324FB0"/>
    <w:rsid w:val="00331EB0"/>
    <w:rsid w:val="00337AA1"/>
    <w:rsid w:val="00344A98"/>
    <w:rsid w:val="003557A6"/>
    <w:rsid w:val="00372D69"/>
    <w:rsid w:val="00376F56"/>
    <w:rsid w:val="003A6C65"/>
    <w:rsid w:val="003B19AB"/>
    <w:rsid w:val="003C205F"/>
    <w:rsid w:val="003C3E9F"/>
    <w:rsid w:val="003D1E8C"/>
    <w:rsid w:val="003E354F"/>
    <w:rsid w:val="003F3199"/>
    <w:rsid w:val="00405335"/>
    <w:rsid w:val="0041296F"/>
    <w:rsid w:val="00421679"/>
    <w:rsid w:val="00445DD0"/>
    <w:rsid w:val="004634B3"/>
    <w:rsid w:val="00471F7E"/>
    <w:rsid w:val="004734BC"/>
    <w:rsid w:val="00487560"/>
    <w:rsid w:val="004A7193"/>
    <w:rsid w:val="004C296D"/>
    <w:rsid w:val="004C3AFC"/>
    <w:rsid w:val="004D7078"/>
    <w:rsid w:val="00507519"/>
    <w:rsid w:val="00516127"/>
    <w:rsid w:val="00526A6F"/>
    <w:rsid w:val="005355BF"/>
    <w:rsid w:val="00537CC9"/>
    <w:rsid w:val="00542967"/>
    <w:rsid w:val="00580A77"/>
    <w:rsid w:val="00580CDA"/>
    <w:rsid w:val="005923FB"/>
    <w:rsid w:val="005A7C8A"/>
    <w:rsid w:val="005B10B4"/>
    <w:rsid w:val="005C654C"/>
    <w:rsid w:val="005C79FC"/>
    <w:rsid w:val="005E66EC"/>
    <w:rsid w:val="005F1B7A"/>
    <w:rsid w:val="005F44B0"/>
    <w:rsid w:val="006059EA"/>
    <w:rsid w:val="006156C1"/>
    <w:rsid w:val="00621CD4"/>
    <w:rsid w:val="00661993"/>
    <w:rsid w:val="006636DE"/>
    <w:rsid w:val="00682467"/>
    <w:rsid w:val="006A29FB"/>
    <w:rsid w:val="006D49CE"/>
    <w:rsid w:val="006D52A3"/>
    <w:rsid w:val="006E2884"/>
    <w:rsid w:val="006E2E76"/>
    <w:rsid w:val="006E4B17"/>
    <w:rsid w:val="007243E7"/>
    <w:rsid w:val="0076051C"/>
    <w:rsid w:val="00771F4D"/>
    <w:rsid w:val="00773831"/>
    <w:rsid w:val="00774C6F"/>
    <w:rsid w:val="007839AF"/>
    <w:rsid w:val="0078574F"/>
    <w:rsid w:val="00790D20"/>
    <w:rsid w:val="007A0723"/>
    <w:rsid w:val="007B13B9"/>
    <w:rsid w:val="007C2007"/>
    <w:rsid w:val="007F1BEB"/>
    <w:rsid w:val="007F2992"/>
    <w:rsid w:val="00810555"/>
    <w:rsid w:val="008130F5"/>
    <w:rsid w:val="0082754D"/>
    <w:rsid w:val="00855BA1"/>
    <w:rsid w:val="00872245"/>
    <w:rsid w:val="00872718"/>
    <w:rsid w:val="00875D4E"/>
    <w:rsid w:val="00876566"/>
    <w:rsid w:val="00891BAA"/>
    <w:rsid w:val="008C384E"/>
    <w:rsid w:val="009046AB"/>
    <w:rsid w:val="0091392D"/>
    <w:rsid w:val="00921CD8"/>
    <w:rsid w:val="0093715B"/>
    <w:rsid w:val="00954607"/>
    <w:rsid w:val="00971622"/>
    <w:rsid w:val="009807DC"/>
    <w:rsid w:val="00986BF6"/>
    <w:rsid w:val="009918FA"/>
    <w:rsid w:val="00994881"/>
    <w:rsid w:val="009A3583"/>
    <w:rsid w:val="009A4448"/>
    <w:rsid w:val="009A6C23"/>
    <w:rsid w:val="009A764A"/>
    <w:rsid w:val="009B56DB"/>
    <w:rsid w:val="009C0B80"/>
    <w:rsid w:val="009D3EC2"/>
    <w:rsid w:val="00A237A2"/>
    <w:rsid w:val="00A34131"/>
    <w:rsid w:val="00A424CE"/>
    <w:rsid w:val="00A42A27"/>
    <w:rsid w:val="00A44BCF"/>
    <w:rsid w:val="00A5493D"/>
    <w:rsid w:val="00A7383B"/>
    <w:rsid w:val="00A97E2B"/>
    <w:rsid w:val="00AA4CBB"/>
    <w:rsid w:val="00AC1CB3"/>
    <w:rsid w:val="00B0623B"/>
    <w:rsid w:val="00B1246A"/>
    <w:rsid w:val="00B15762"/>
    <w:rsid w:val="00B24200"/>
    <w:rsid w:val="00B26881"/>
    <w:rsid w:val="00B362CC"/>
    <w:rsid w:val="00B46242"/>
    <w:rsid w:val="00B777A1"/>
    <w:rsid w:val="00BA39A3"/>
    <w:rsid w:val="00BC3C16"/>
    <w:rsid w:val="00BC5F7C"/>
    <w:rsid w:val="00BE1575"/>
    <w:rsid w:val="00C043DC"/>
    <w:rsid w:val="00C04C4C"/>
    <w:rsid w:val="00C12167"/>
    <w:rsid w:val="00C33ADC"/>
    <w:rsid w:val="00C5159D"/>
    <w:rsid w:val="00C557C9"/>
    <w:rsid w:val="00C66D2F"/>
    <w:rsid w:val="00C77EFA"/>
    <w:rsid w:val="00C86EF0"/>
    <w:rsid w:val="00C86F13"/>
    <w:rsid w:val="00CB4209"/>
    <w:rsid w:val="00CD3AA1"/>
    <w:rsid w:val="00CE0EC3"/>
    <w:rsid w:val="00CE5721"/>
    <w:rsid w:val="00D15C9D"/>
    <w:rsid w:val="00D30294"/>
    <w:rsid w:val="00D369BB"/>
    <w:rsid w:val="00D42D0E"/>
    <w:rsid w:val="00D46276"/>
    <w:rsid w:val="00D72075"/>
    <w:rsid w:val="00D721DB"/>
    <w:rsid w:val="00D8338F"/>
    <w:rsid w:val="00D90E2C"/>
    <w:rsid w:val="00D9483A"/>
    <w:rsid w:val="00D95CD0"/>
    <w:rsid w:val="00DB73B9"/>
    <w:rsid w:val="00DC081F"/>
    <w:rsid w:val="00DD5BA4"/>
    <w:rsid w:val="00E2059C"/>
    <w:rsid w:val="00E20FD3"/>
    <w:rsid w:val="00E34362"/>
    <w:rsid w:val="00E86E86"/>
    <w:rsid w:val="00E919B4"/>
    <w:rsid w:val="00EB265C"/>
    <w:rsid w:val="00F11B1A"/>
    <w:rsid w:val="00F54508"/>
    <w:rsid w:val="00F6168B"/>
    <w:rsid w:val="00F702EA"/>
    <w:rsid w:val="00FD4E82"/>
    <w:rsid w:val="00FD53A8"/>
    <w:rsid w:val="00FD7B15"/>
    <w:rsid w:val="00FE1521"/>
    <w:rsid w:val="00FE4F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53A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9C"/>
  </w:style>
  <w:style w:type="paragraph" w:styleId="Footer">
    <w:name w:val="footer"/>
    <w:basedOn w:val="Normal"/>
    <w:link w:val="FooterChar"/>
    <w:uiPriority w:val="99"/>
    <w:unhideWhenUsed/>
    <w:rsid w:val="00E2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9C"/>
  </w:style>
  <w:style w:type="paragraph" w:styleId="BalloonText">
    <w:name w:val="Balloon Text"/>
    <w:basedOn w:val="Normal"/>
    <w:link w:val="BalloonTextChar"/>
    <w:uiPriority w:val="99"/>
    <w:semiHidden/>
    <w:unhideWhenUsed/>
    <w:rsid w:val="002B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15"/>
    <w:rPr>
      <w:rFonts w:ascii="Tahoma" w:hAnsi="Tahoma" w:cs="Tahoma"/>
      <w:sz w:val="16"/>
      <w:szCs w:val="16"/>
    </w:rPr>
  </w:style>
  <w:style w:type="table" w:styleId="TableGrid">
    <w:name w:val="Table Grid"/>
    <w:basedOn w:val="TableNormal"/>
    <w:uiPriority w:val="59"/>
    <w:rsid w:val="00C04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95CD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F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2992"/>
    <w:rPr>
      <w:rFonts w:ascii="Courier New" w:eastAsia="Times New Roman" w:hAnsi="Courier New" w:cs="Courier New"/>
      <w:sz w:val="20"/>
      <w:szCs w:val="20"/>
    </w:rPr>
  </w:style>
  <w:style w:type="character" w:customStyle="1" w:styleId="alt-edited">
    <w:name w:val="alt-edited"/>
    <w:basedOn w:val="DefaultParagraphFont"/>
    <w:rsid w:val="00875D4E"/>
  </w:style>
  <w:style w:type="character" w:customStyle="1" w:styleId="tlid-translation">
    <w:name w:val="tlid-translation"/>
    <w:basedOn w:val="DefaultParagraphFont"/>
    <w:rsid w:val="0087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9C"/>
  </w:style>
  <w:style w:type="paragraph" w:styleId="Footer">
    <w:name w:val="footer"/>
    <w:basedOn w:val="Normal"/>
    <w:link w:val="FooterChar"/>
    <w:uiPriority w:val="99"/>
    <w:unhideWhenUsed/>
    <w:rsid w:val="00E2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9C"/>
  </w:style>
  <w:style w:type="paragraph" w:styleId="BalloonText">
    <w:name w:val="Balloon Text"/>
    <w:basedOn w:val="Normal"/>
    <w:link w:val="BalloonTextChar"/>
    <w:uiPriority w:val="99"/>
    <w:semiHidden/>
    <w:unhideWhenUsed/>
    <w:rsid w:val="002B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15"/>
    <w:rPr>
      <w:rFonts w:ascii="Tahoma" w:hAnsi="Tahoma" w:cs="Tahoma"/>
      <w:sz w:val="16"/>
      <w:szCs w:val="16"/>
    </w:rPr>
  </w:style>
  <w:style w:type="table" w:styleId="TableGrid">
    <w:name w:val="Table Grid"/>
    <w:basedOn w:val="TableNormal"/>
    <w:uiPriority w:val="59"/>
    <w:rsid w:val="00C04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Series 1</c:v>
                </c:pt>
              </c:strCache>
            </c:strRef>
          </c:tx>
          <c:dLbls>
            <c:txPr>
              <a:bodyPr/>
              <a:lstStyle/>
              <a:p>
                <a:pPr>
                  <a:defRPr>
                    <a:latin typeface="Times New Roman" pitchFamily="18" charset="0"/>
                    <a:cs typeface="Times New Roman" pitchFamily="18" charset="0"/>
                  </a:defRPr>
                </a:pPr>
                <a:endParaRPr lang="id-ID"/>
              </a:p>
            </c:txPr>
            <c:showVal val="1"/>
          </c:dLbls>
          <c:cat>
            <c:numRef>
              <c:f>Sheet1!$A$2:$A$6</c:f>
              <c:numCache>
                <c:formatCode>General</c:formatCode>
                <c:ptCount val="5"/>
                <c:pt idx="0">
                  <c:v>0</c:v>
                </c:pt>
                <c:pt idx="1">
                  <c:v>25</c:v>
                </c:pt>
                <c:pt idx="2">
                  <c:v>50</c:v>
                </c:pt>
                <c:pt idx="3">
                  <c:v>75</c:v>
                </c:pt>
                <c:pt idx="4">
                  <c:v>100</c:v>
                </c:pt>
              </c:numCache>
            </c:numRef>
          </c:cat>
          <c:val>
            <c:numRef>
              <c:f>Sheet1!$B$2:$B$6</c:f>
              <c:numCache>
                <c:formatCode>General</c:formatCode>
                <c:ptCount val="5"/>
                <c:pt idx="0">
                  <c:v>7.8</c:v>
                </c:pt>
                <c:pt idx="1">
                  <c:v>7.8</c:v>
                </c:pt>
                <c:pt idx="2">
                  <c:v>8.8000000000000007</c:v>
                </c:pt>
                <c:pt idx="3">
                  <c:v>8.4</c:v>
                </c:pt>
                <c:pt idx="4">
                  <c:v>8.2000000000000011</c:v>
                </c:pt>
              </c:numCache>
            </c:numRef>
          </c:val>
        </c:ser>
        <c:axId val="136214400"/>
        <c:axId val="124792832"/>
      </c:barChart>
      <c:catAx>
        <c:axId val="136214400"/>
        <c:scaling>
          <c:orientation val="minMax"/>
        </c:scaling>
        <c:axPos val="b"/>
        <c:title>
          <c:tx>
            <c:rich>
              <a:bodyPr/>
              <a:lstStyle/>
              <a:p>
                <a:pPr>
                  <a:defRPr/>
                </a:pPr>
                <a:r>
                  <a:rPr lang="id-ID">
                    <a:latin typeface="Times New Roman" pitchFamily="18" charset="0"/>
                    <a:cs typeface="Times New Roman" pitchFamily="18" charset="0"/>
                  </a:rPr>
                  <a:t>Dosis </a:t>
                </a:r>
                <a:r>
                  <a:rPr lang="id-ID" baseline="0">
                    <a:latin typeface="Times New Roman" pitchFamily="18" charset="0"/>
                    <a:cs typeface="Times New Roman" pitchFamily="18" charset="0"/>
                  </a:rPr>
                  <a:t>Urea (kg/ha)</a:t>
                </a:r>
                <a:endParaRPr lang="id-ID">
                  <a:latin typeface="Times New Roman" pitchFamily="18" charset="0"/>
                  <a:cs typeface="Times New Roman" pitchFamily="18" charset="0"/>
                </a:endParaRPr>
              </a:p>
            </c:rich>
          </c:tx>
          <c:layout>
            <c:manualLayout>
              <c:xMode val="edge"/>
              <c:yMode val="edge"/>
              <c:x val="0.42041172659893511"/>
              <c:y val="0.8666666666666667"/>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24792832"/>
        <c:crosses val="autoZero"/>
        <c:auto val="1"/>
        <c:lblAlgn val="ctr"/>
        <c:lblOffset val="100"/>
      </c:catAx>
      <c:valAx>
        <c:axId val="124792832"/>
        <c:scaling>
          <c:orientation val="minMax"/>
          <c:max val="10"/>
          <c:min val="0"/>
        </c:scaling>
        <c:axPos val="l"/>
        <c:title>
          <c:tx>
            <c:rich>
              <a:bodyPr/>
              <a:lstStyle/>
              <a:p>
                <a:pPr>
                  <a:defRPr/>
                </a:pPr>
                <a:r>
                  <a:rPr lang="id-ID" sz="1000">
                    <a:latin typeface="Times New Roman" pitchFamily="18" charset="0"/>
                    <a:cs typeface="Times New Roman" pitchFamily="18" charset="0"/>
                  </a:rPr>
                  <a:t>Volume Akar (cm</a:t>
                </a:r>
                <a:r>
                  <a:rPr lang="id-ID" sz="1000" baseline="30000">
                    <a:latin typeface="Times New Roman" pitchFamily="18" charset="0"/>
                    <a:cs typeface="Times New Roman" pitchFamily="18" charset="0"/>
                  </a:rPr>
                  <a:t>3</a:t>
                </a:r>
                <a:r>
                  <a:rPr lang="id-ID" sz="900">
                    <a:latin typeface="Times New Roman" pitchFamily="18" charset="0"/>
                    <a:cs typeface="Times New Roman" pitchFamily="18" charset="0"/>
                  </a:rPr>
                  <a:t>)</a:t>
                </a:r>
              </a:p>
            </c:rich>
          </c:tx>
        </c:title>
        <c:numFmt formatCode="General" sourceLinked="1"/>
        <c:tickLblPos val="nextTo"/>
        <c:txPr>
          <a:bodyPr/>
          <a:lstStyle/>
          <a:p>
            <a:pPr>
              <a:defRPr>
                <a:latin typeface="Times New Roman" pitchFamily="18" charset="0"/>
                <a:cs typeface="Times New Roman" pitchFamily="18" charset="0"/>
              </a:defRPr>
            </a:pPr>
            <a:endParaRPr lang="id-ID"/>
          </a:p>
        </c:txPr>
        <c:crossAx val="136214400"/>
        <c:crosses val="autoZero"/>
        <c:crossBetween val="between"/>
        <c:majorUnit val="2"/>
      </c:valAx>
    </c:plotArea>
    <c:plotVisOnly val="1"/>
  </c:chart>
  <c:spPr>
    <a:solidFill>
      <a:schemeClr val="bg1"/>
    </a:solidFill>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Series 1</c:v>
                </c:pt>
              </c:strCache>
            </c:strRef>
          </c:tx>
          <c:dLbls>
            <c:txPr>
              <a:bodyPr/>
              <a:lstStyle/>
              <a:p>
                <a:pPr>
                  <a:defRPr>
                    <a:latin typeface="Times New Roman" pitchFamily="18" charset="0"/>
                    <a:cs typeface="Times New Roman" pitchFamily="18" charset="0"/>
                  </a:defRPr>
                </a:pPr>
                <a:endParaRPr lang="id-ID"/>
              </a:p>
            </c:txPr>
            <c:showVal val="1"/>
          </c:dLbls>
          <c:cat>
            <c:numRef>
              <c:f>Sheet1!$A$2:$A$6</c:f>
              <c:numCache>
                <c:formatCode>General</c:formatCode>
                <c:ptCount val="5"/>
                <c:pt idx="0">
                  <c:v>0</c:v>
                </c:pt>
                <c:pt idx="1">
                  <c:v>25</c:v>
                </c:pt>
                <c:pt idx="2">
                  <c:v>50</c:v>
                </c:pt>
                <c:pt idx="3">
                  <c:v>75</c:v>
                </c:pt>
                <c:pt idx="4">
                  <c:v>100</c:v>
                </c:pt>
              </c:numCache>
            </c:numRef>
          </c:cat>
          <c:val>
            <c:numRef>
              <c:f>Sheet1!$B$2:$B$6</c:f>
              <c:numCache>
                <c:formatCode>General</c:formatCode>
                <c:ptCount val="5"/>
                <c:pt idx="0">
                  <c:v>10.81</c:v>
                </c:pt>
                <c:pt idx="1">
                  <c:v>11.28</c:v>
                </c:pt>
                <c:pt idx="2">
                  <c:v>12.93</c:v>
                </c:pt>
                <c:pt idx="3">
                  <c:v>10.94</c:v>
                </c:pt>
                <c:pt idx="4">
                  <c:v>11.360000000000024</c:v>
                </c:pt>
              </c:numCache>
            </c:numRef>
          </c:val>
        </c:ser>
        <c:axId val="135687552"/>
        <c:axId val="135755264"/>
      </c:barChart>
      <c:catAx>
        <c:axId val="135687552"/>
        <c:scaling>
          <c:orientation val="minMax"/>
        </c:scaling>
        <c:axPos val="b"/>
        <c:title>
          <c:tx>
            <c:rich>
              <a:bodyPr/>
              <a:lstStyle/>
              <a:p>
                <a:pPr>
                  <a:defRPr/>
                </a:pPr>
                <a:r>
                  <a:rPr lang="id-ID">
                    <a:latin typeface="Times New Roman" pitchFamily="18" charset="0"/>
                    <a:cs typeface="Times New Roman" pitchFamily="18" charset="0"/>
                  </a:rPr>
                  <a:t>Dosis </a:t>
                </a:r>
                <a:r>
                  <a:rPr lang="id-ID" baseline="0">
                    <a:latin typeface="Times New Roman" pitchFamily="18" charset="0"/>
                    <a:cs typeface="Times New Roman" pitchFamily="18" charset="0"/>
                  </a:rPr>
                  <a:t>Urea (kg/ha)</a:t>
                </a:r>
                <a:endParaRPr lang="id-ID">
                  <a:latin typeface="Times New Roman" pitchFamily="18" charset="0"/>
                  <a:cs typeface="Times New Roman" pitchFamily="18" charset="0"/>
                </a:endParaRP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35755264"/>
        <c:crosses val="autoZero"/>
        <c:auto val="1"/>
        <c:lblAlgn val="ctr"/>
        <c:lblOffset val="100"/>
      </c:catAx>
      <c:valAx>
        <c:axId val="135755264"/>
        <c:scaling>
          <c:orientation val="minMax"/>
          <c:max val="15"/>
          <c:min val="0"/>
        </c:scaling>
        <c:axPos val="l"/>
        <c:title>
          <c:tx>
            <c:rich>
              <a:bodyPr/>
              <a:lstStyle/>
              <a:p>
                <a:pPr>
                  <a:defRPr/>
                </a:pPr>
                <a:r>
                  <a:rPr lang="id-ID">
                    <a:latin typeface="Times New Roman" pitchFamily="18" charset="0"/>
                    <a:cs typeface="Times New Roman" pitchFamily="18" charset="0"/>
                  </a:rPr>
                  <a:t>Berat Kering Tanaman</a:t>
                </a:r>
                <a:r>
                  <a:rPr lang="id-ID" baseline="0">
                    <a:latin typeface="Times New Roman" pitchFamily="18" charset="0"/>
                    <a:cs typeface="Times New Roman" pitchFamily="18" charset="0"/>
                  </a:rPr>
                  <a:t> </a:t>
                </a:r>
                <a:r>
                  <a:rPr lang="id-ID">
                    <a:latin typeface="Times New Roman" pitchFamily="18" charset="0"/>
                    <a:cs typeface="Times New Roman" pitchFamily="18" charset="0"/>
                  </a:rPr>
                  <a:t>(g)</a:t>
                </a:r>
              </a:p>
            </c:rich>
          </c:tx>
          <c:layout>
            <c:manualLayout>
              <c:xMode val="edge"/>
              <c:yMode val="edge"/>
              <c:x val="2.0158750157490222E-2"/>
              <c:y val="5.7389165266475549E-2"/>
            </c:manualLayout>
          </c:layout>
        </c:title>
        <c:numFmt formatCode="General" sourceLinked="1"/>
        <c:tickLblPos val="nextTo"/>
        <c:txPr>
          <a:bodyPr/>
          <a:lstStyle/>
          <a:p>
            <a:pPr>
              <a:defRPr>
                <a:latin typeface="Times New Roman" pitchFamily="18" charset="0"/>
                <a:cs typeface="Times New Roman" pitchFamily="18" charset="0"/>
              </a:defRPr>
            </a:pPr>
            <a:endParaRPr lang="id-ID"/>
          </a:p>
        </c:txPr>
        <c:crossAx val="135687552"/>
        <c:crosses val="autoZero"/>
        <c:crossBetween val="between"/>
        <c:majorUnit val="3"/>
      </c:valAx>
    </c:plotArea>
    <c:plotVisOnly val="1"/>
  </c:chart>
  <c:spPr>
    <a:solidFill>
      <a:schemeClr val="bg1"/>
    </a:solidFill>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2 MST</c:v>
                </c:pt>
              </c:strCache>
            </c:strRef>
          </c:tx>
          <c:dLbls>
            <c:showVal val="1"/>
          </c:dLbls>
          <c:cat>
            <c:numRef>
              <c:f>Sheet1!$A$2:$A$6</c:f>
              <c:numCache>
                <c:formatCode>General</c:formatCode>
                <c:ptCount val="5"/>
                <c:pt idx="0">
                  <c:v>0</c:v>
                </c:pt>
                <c:pt idx="1">
                  <c:v>25</c:v>
                </c:pt>
                <c:pt idx="2">
                  <c:v>50</c:v>
                </c:pt>
                <c:pt idx="3">
                  <c:v>75</c:v>
                </c:pt>
                <c:pt idx="4">
                  <c:v>100</c:v>
                </c:pt>
              </c:numCache>
            </c:numRef>
          </c:cat>
          <c:val>
            <c:numRef>
              <c:f>Sheet1!$B$2:$B$6</c:f>
              <c:numCache>
                <c:formatCode>General</c:formatCode>
                <c:ptCount val="5"/>
                <c:pt idx="0">
                  <c:v>13.8</c:v>
                </c:pt>
                <c:pt idx="1">
                  <c:v>14.2</c:v>
                </c:pt>
                <c:pt idx="2">
                  <c:v>14.4</c:v>
                </c:pt>
                <c:pt idx="3">
                  <c:v>14</c:v>
                </c:pt>
                <c:pt idx="4">
                  <c:v>14</c:v>
                </c:pt>
              </c:numCache>
            </c:numRef>
          </c:val>
        </c:ser>
        <c:ser>
          <c:idx val="1"/>
          <c:order val="1"/>
          <c:tx>
            <c:strRef>
              <c:f>Sheet1!$C$1</c:f>
              <c:strCache>
                <c:ptCount val="1"/>
                <c:pt idx="0">
                  <c:v>4 MST</c:v>
                </c:pt>
              </c:strCache>
            </c:strRef>
          </c:tx>
          <c:dLbls>
            <c:showVal val="1"/>
          </c:dLbls>
          <c:cat>
            <c:numRef>
              <c:f>Sheet1!$A$2:$A$6</c:f>
              <c:numCache>
                <c:formatCode>General</c:formatCode>
                <c:ptCount val="5"/>
                <c:pt idx="0">
                  <c:v>0</c:v>
                </c:pt>
                <c:pt idx="1">
                  <c:v>25</c:v>
                </c:pt>
                <c:pt idx="2">
                  <c:v>50</c:v>
                </c:pt>
                <c:pt idx="3">
                  <c:v>75</c:v>
                </c:pt>
                <c:pt idx="4">
                  <c:v>100</c:v>
                </c:pt>
              </c:numCache>
            </c:numRef>
          </c:cat>
          <c:val>
            <c:numRef>
              <c:f>Sheet1!$C$2:$C$6</c:f>
              <c:numCache>
                <c:formatCode>General</c:formatCode>
                <c:ptCount val="5"/>
                <c:pt idx="0">
                  <c:v>34</c:v>
                </c:pt>
                <c:pt idx="1">
                  <c:v>35.6</c:v>
                </c:pt>
                <c:pt idx="2">
                  <c:v>35.200000000000003</c:v>
                </c:pt>
                <c:pt idx="3">
                  <c:v>35.4</c:v>
                </c:pt>
                <c:pt idx="4">
                  <c:v>35.200000000000003</c:v>
                </c:pt>
              </c:numCache>
            </c:numRef>
          </c:val>
        </c:ser>
        <c:axId val="135764224"/>
        <c:axId val="135766400"/>
      </c:barChart>
      <c:catAx>
        <c:axId val="135764224"/>
        <c:scaling>
          <c:orientation val="minMax"/>
        </c:scaling>
        <c:axPos val="b"/>
        <c:title>
          <c:tx>
            <c:rich>
              <a:bodyPr/>
              <a:lstStyle/>
              <a:p>
                <a:pPr>
                  <a:defRPr/>
                </a:pPr>
                <a:r>
                  <a:rPr lang="id-ID"/>
                  <a:t>Dosis Urea (kg/ha)</a:t>
                </a:r>
              </a:p>
            </c:rich>
          </c:tx>
        </c:title>
        <c:numFmt formatCode="General" sourceLinked="1"/>
        <c:majorTickMark val="none"/>
        <c:tickLblPos val="nextTo"/>
        <c:crossAx val="135766400"/>
        <c:crosses val="autoZero"/>
        <c:auto val="1"/>
        <c:lblAlgn val="ctr"/>
        <c:lblOffset val="100"/>
      </c:catAx>
      <c:valAx>
        <c:axId val="135766400"/>
        <c:scaling>
          <c:orientation val="minMax"/>
          <c:max val="40"/>
          <c:min val="0"/>
        </c:scaling>
        <c:axPos val="l"/>
        <c:title>
          <c:tx>
            <c:rich>
              <a:bodyPr/>
              <a:lstStyle/>
              <a:p>
                <a:pPr>
                  <a:defRPr/>
                </a:pPr>
                <a:r>
                  <a:rPr lang="id-ID"/>
                  <a:t>Tinggi Tanaman (cm)</a:t>
                </a:r>
              </a:p>
            </c:rich>
          </c:tx>
        </c:title>
        <c:numFmt formatCode="General" sourceLinked="1"/>
        <c:tickLblPos val="nextTo"/>
        <c:crossAx val="135764224"/>
        <c:crosses val="autoZero"/>
        <c:crossBetween val="between"/>
        <c:majorUnit val="8"/>
      </c:valAx>
    </c:plotArea>
    <c:legend>
      <c:legendPos val="r"/>
    </c:legend>
    <c:plotVisOnly val="1"/>
  </c:chart>
  <c:spPr>
    <a:solidFill>
      <a:schemeClr val="bg1"/>
    </a:solidFill>
    <a:ln>
      <a:solidFill>
        <a:schemeClr val="bg1"/>
      </a:solidFill>
    </a:ln>
  </c:spPr>
  <c:txPr>
    <a:bodyPr/>
    <a:lstStyle/>
    <a:p>
      <a:pPr>
        <a:defRPr>
          <a:latin typeface="Times New Roman" pitchFamily="18"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Series 1</c:v>
                </c:pt>
              </c:strCache>
            </c:strRef>
          </c:tx>
          <c:dLbls>
            <c:showVal val="1"/>
          </c:dLbls>
          <c:cat>
            <c:numRef>
              <c:f>Sheet1!$A$2:$A$6</c:f>
              <c:numCache>
                <c:formatCode>General</c:formatCode>
                <c:ptCount val="5"/>
                <c:pt idx="0">
                  <c:v>0</c:v>
                </c:pt>
                <c:pt idx="1">
                  <c:v>25</c:v>
                </c:pt>
                <c:pt idx="2">
                  <c:v>50</c:v>
                </c:pt>
                <c:pt idx="3">
                  <c:v>75</c:v>
                </c:pt>
                <c:pt idx="4">
                  <c:v>100</c:v>
                </c:pt>
              </c:numCache>
            </c:numRef>
          </c:cat>
          <c:val>
            <c:numRef>
              <c:f>Sheet1!$B$2:$B$6</c:f>
              <c:numCache>
                <c:formatCode>General</c:formatCode>
                <c:ptCount val="5"/>
                <c:pt idx="0">
                  <c:v>9.41</c:v>
                </c:pt>
                <c:pt idx="1">
                  <c:v>10.030000000000001</c:v>
                </c:pt>
                <c:pt idx="2">
                  <c:v>11.16</c:v>
                </c:pt>
                <c:pt idx="3">
                  <c:v>10.32</c:v>
                </c:pt>
                <c:pt idx="4">
                  <c:v>9.83</c:v>
                </c:pt>
              </c:numCache>
            </c:numRef>
          </c:val>
        </c:ser>
        <c:axId val="129978752"/>
        <c:axId val="129980672"/>
      </c:barChart>
      <c:catAx>
        <c:axId val="129978752"/>
        <c:scaling>
          <c:orientation val="minMax"/>
        </c:scaling>
        <c:axPos val="b"/>
        <c:title>
          <c:tx>
            <c:rich>
              <a:bodyPr/>
              <a:lstStyle/>
              <a:p>
                <a:pPr>
                  <a:defRPr/>
                </a:pPr>
                <a:r>
                  <a:rPr lang="id-ID"/>
                  <a:t>Dosis Urea (kg/ha)</a:t>
                </a:r>
              </a:p>
            </c:rich>
          </c:tx>
        </c:title>
        <c:numFmt formatCode="General" sourceLinked="1"/>
        <c:majorTickMark val="none"/>
        <c:tickLblPos val="nextTo"/>
        <c:crossAx val="129980672"/>
        <c:crosses val="autoZero"/>
        <c:auto val="1"/>
        <c:lblAlgn val="ctr"/>
        <c:lblOffset val="100"/>
      </c:catAx>
      <c:valAx>
        <c:axId val="129980672"/>
        <c:scaling>
          <c:orientation val="minMax"/>
          <c:max val="12"/>
          <c:min val="0"/>
        </c:scaling>
        <c:axPos val="l"/>
        <c:title>
          <c:tx>
            <c:rich>
              <a:bodyPr/>
              <a:lstStyle/>
              <a:p>
                <a:pPr>
                  <a:defRPr/>
                </a:pPr>
                <a:r>
                  <a:rPr lang="id-ID"/>
                  <a:t>Berat Biji Kering per Tanaman (g)</a:t>
                </a:r>
              </a:p>
            </c:rich>
          </c:tx>
          <c:layout>
            <c:manualLayout>
              <c:xMode val="edge"/>
              <c:yMode val="edge"/>
              <c:x val="1.5119062618117681E-2"/>
              <c:y val="6.0758456594794799E-2"/>
            </c:manualLayout>
          </c:layout>
        </c:title>
        <c:numFmt formatCode="General" sourceLinked="1"/>
        <c:tickLblPos val="nextTo"/>
        <c:crossAx val="129978752"/>
        <c:crosses val="autoZero"/>
        <c:crossBetween val="between"/>
        <c:majorUnit val="3"/>
      </c:valAx>
    </c:plotArea>
    <c:plotVisOnly val="1"/>
  </c:chart>
  <c:spPr>
    <a:solidFill>
      <a:schemeClr val="bg1"/>
    </a:solidFill>
    <a:ln>
      <a:solidFill>
        <a:schemeClr val="bg1"/>
      </a:solidFill>
    </a:ln>
  </c:spPr>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47BA-47AF-41D1-88C2-6CE9B77C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dcterms:created xsi:type="dcterms:W3CDTF">2019-01-07T05:00:00Z</dcterms:created>
  <dcterms:modified xsi:type="dcterms:W3CDTF">2019-03-07T07:17:00Z</dcterms:modified>
</cp:coreProperties>
</file>