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79" w:rsidRPr="00FB7E05" w:rsidRDefault="006E6F79" w:rsidP="001A23B1">
      <w:pPr>
        <w:spacing w:line="240" w:lineRule="auto"/>
        <w:jc w:val="center"/>
        <w:rPr>
          <w:rFonts w:ascii="Times New Roman" w:hAnsi="Times New Roman"/>
          <w:b/>
          <w:sz w:val="28"/>
          <w:szCs w:val="28"/>
        </w:rPr>
      </w:pPr>
      <w:bookmarkStart w:id="0" w:name="_GoBack"/>
      <w:bookmarkEnd w:id="0"/>
      <w:r w:rsidRPr="00FB7E05">
        <w:rPr>
          <w:rFonts w:ascii="Times New Roman" w:hAnsi="Times New Roman"/>
          <w:b/>
          <w:sz w:val="28"/>
          <w:szCs w:val="28"/>
        </w:rPr>
        <w:t>ANALISIS KELAYAKAN FINANSIAL USAHA</w:t>
      </w:r>
    </w:p>
    <w:p w:rsidR="006E6F79" w:rsidRPr="00FB7E05" w:rsidRDefault="006E6F79" w:rsidP="001A23B1">
      <w:pPr>
        <w:spacing w:line="240" w:lineRule="auto"/>
        <w:jc w:val="center"/>
        <w:rPr>
          <w:rFonts w:ascii="Times New Roman" w:hAnsi="Times New Roman"/>
          <w:b/>
          <w:sz w:val="28"/>
          <w:szCs w:val="28"/>
        </w:rPr>
      </w:pPr>
      <w:r w:rsidRPr="00FB7E05">
        <w:rPr>
          <w:rFonts w:ascii="Times New Roman" w:hAnsi="Times New Roman"/>
          <w:b/>
          <w:sz w:val="28"/>
          <w:szCs w:val="28"/>
        </w:rPr>
        <w:t>PERKEBUNAN KELAPA SAWIT RAKYAT</w:t>
      </w:r>
    </w:p>
    <w:p w:rsidR="006E6F79" w:rsidRPr="00FB7E05" w:rsidRDefault="006E6F79" w:rsidP="006E6F79">
      <w:pPr>
        <w:spacing w:line="240" w:lineRule="auto"/>
        <w:jc w:val="center"/>
        <w:rPr>
          <w:rFonts w:ascii="Times New Roman" w:hAnsi="Times New Roman"/>
          <w:b/>
          <w:sz w:val="24"/>
          <w:szCs w:val="24"/>
          <w:lang w:val="en-US"/>
        </w:rPr>
      </w:pPr>
      <w:r w:rsidRPr="00FB7E05">
        <w:rPr>
          <w:rFonts w:ascii="Times New Roman" w:hAnsi="Times New Roman"/>
          <w:b/>
          <w:sz w:val="24"/>
          <w:szCs w:val="24"/>
        </w:rPr>
        <w:t>(Studi Kasus Di Kec. Rasau Jaya, Kabupaten Kubu Raya Kalimantan Barat)</w:t>
      </w:r>
    </w:p>
    <w:p w:rsidR="006E6F79" w:rsidRDefault="006E6F79" w:rsidP="006E6F79">
      <w:pPr>
        <w:spacing w:line="240" w:lineRule="auto"/>
        <w:jc w:val="center"/>
        <w:rPr>
          <w:rFonts w:ascii="Times New Roman" w:hAnsi="Times New Roman"/>
          <w:b/>
          <w:sz w:val="24"/>
          <w:szCs w:val="24"/>
          <w:lang w:val="en-US"/>
        </w:rPr>
      </w:pPr>
    </w:p>
    <w:p w:rsidR="00FB7E05" w:rsidRDefault="00FB7E05" w:rsidP="006E6F79">
      <w:pPr>
        <w:spacing w:line="240" w:lineRule="auto"/>
        <w:jc w:val="center"/>
        <w:rPr>
          <w:rFonts w:ascii="Times New Roman" w:hAnsi="Times New Roman"/>
          <w:b/>
          <w:sz w:val="24"/>
          <w:szCs w:val="24"/>
          <w:lang w:val="en-US"/>
        </w:rPr>
      </w:pPr>
    </w:p>
    <w:p w:rsidR="006E6F79" w:rsidRPr="00BD3F9B" w:rsidRDefault="006E6F79" w:rsidP="00FB7E05">
      <w:pPr>
        <w:tabs>
          <w:tab w:val="left" w:pos="2552"/>
        </w:tabs>
        <w:spacing w:line="240" w:lineRule="auto"/>
        <w:contextualSpacing/>
        <w:jc w:val="center"/>
        <w:rPr>
          <w:rFonts w:ascii="Times New Roman" w:hAnsi="Times New Roman"/>
          <w:b/>
          <w:sz w:val="24"/>
          <w:szCs w:val="24"/>
        </w:rPr>
      </w:pPr>
      <w:r>
        <w:rPr>
          <w:rFonts w:ascii="Times New Roman" w:hAnsi="Times New Roman"/>
          <w:b/>
          <w:sz w:val="24"/>
          <w:szCs w:val="24"/>
          <w:lang w:val="en-US"/>
        </w:rPr>
        <w:t>Eko Budi Utomo</w:t>
      </w:r>
      <w:r w:rsidR="00132867">
        <w:rPr>
          <w:rFonts w:ascii="Times New Roman" w:hAnsi="Times New Roman"/>
          <w:b/>
          <w:sz w:val="24"/>
          <w:szCs w:val="24"/>
          <w:lang w:val="en-US"/>
        </w:rPr>
        <w:t>*</w:t>
      </w:r>
      <w:r w:rsidRPr="00BD3F9B">
        <w:rPr>
          <w:rFonts w:ascii="Times New Roman" w:hAnsi="Times New Roman"/>
          <w:b/>
          <w:sz w:val="24"/>
          <w:szCs w:val="24"/>
          <w:vertAlign w:val="superscript"/>
        </w:rPr>
        <w:t>(1)</w:t>
      </w:r>
      <w:r w:rsidRPr="00BD3F9B">
        <w:rPr>
          <w:rFonts w:ascii="Times New Roman" w:hAnsi="Times New Roman"/>
          <w:b/>
          <w:sz w:val="24"/>
          <w:szCs w:val="24"/>
        </w:rPr>
        <w:t xml:space="preserve">, </w:t>
      </w:r>
      <w:r w:rsidR="00F5731B">
        <w:rPr>
          <w:rFonts w:ascii="Times New Roman" w:hAnsi="Times New Roman"/>
          <w:b/>
          <w:sz w:val="24"/>
          <w:szCs w:val="24"/>
        </w:rPr>
        <w:t>Erlinda Yuris</w:t>
      </w:r>
      <w:r>
        <w:rPr>
          <w:rFonts w:ascii="Times New Roman" w:hAnsi="Times New Roman"/>
          <w:b/>
          <w:sz w:val="24"/>
          <w:szCs w:val="24"/>
        </w:rPr>
        <w:t>inthae</w:t>
      </w:r>
      <w:r w:rsidRPr="00BD3F9B">
        <w:rPr>
          <w:rFonts w:ascii="Times New Roman" w:hAnsi="Times New Roman"/>
          <w:b/>
          <w:sz w:val="24"/>
          <w:szCs w:val="24"/>
        </w:rPr>
        <w:t xml:space="preserve"> </w:t>
      </w:r>
      <w:r w:rsidRPr="00BD3F9B">
        <w:rPr>
          <w:rFonts w:ascii="Times New Roman" w:hAnsi="Times New Roman"/>
          <w:b/>
          <w:sz w:val="24"/>
          <w:szCs w:val="24"/>
          <w:vertAlign w:val="superscript"/>
        </w:rPr>
        <w:t>(2)</w:t>
      </w:r>
      <w:r w:rsidRPr="00BD3F9B">
        <w:rPr>
          <w:rFonts w:ascii="Times New Roman" w:hAnsi="Times New Roman"/>
          <w:b/>
          <w:sz w:val="24"/>
          <w:szCs w:val="24"/>
        </w:rPr>
        <w:t xml:space="preserve">, </w:t>
      </w:r>
      <w:r>
        <w:rPr>
          <w:rFonts w:ascii="Times New Roman" w:hAnsi="Times New Roman"/>
          <w:b/>
          <w:sz w:val="24"/>
          <w:szCs w:val="24"/>
          <w:lang w:val="en-US"/>
        </w:rPr>
        <w:t>Rakhmad Hidayat</w:t>
      </w:r>
      <w:r w:rsidRPr="00BD3F9B">
        <w:rPr>
          <w:rFonts w:ascii="Times New Roman" w:hAnsi="Times New Roman"/>
          <w:b/>
          <w:sz w:val="24"/>
          <w:szCs w:val="24"/>
          <w:vertAlign w:val="superscript"/>
        </w:rPr>
        <w:t>(2)</w:t>
      </w:r>
    </w:p>
    <w:p w:rsidR="006E6F79" w:rsidRPr="00BD3F9B" w:rsidRDefault="006E6F79" w:rsidP="00FB7E05">
      <w:pPr>
        <w:tabs>
          <w:tab w:val="left" w:pos="2552"/>
        </w:tabs>
        <w:spacing w:line="240" w:lineRule="auto"/>
        <w:contextualSpacing/>
        <w:jc w:val="center"/>
        <w:rPr>
          <w:rFonts w:ascii="Times New Roman" w:hAnsi="Times New Roman"/>
          <w:sz w:val="24"/>
          <w:szCs w:val="24"/>
        </w:rPr>
      </w:pPr>
      <w:r w:rsidRPr="00BD3F9B">
        <w:rPr>
          <w:rFonts w:ascii="Times New Roman" w:hAnsi="Times New Roman"/>
          <w:sz w:val="24"/>
          <w:szCs w:val="24"/>
          <w:vertAlign w:val="superscript"/>
        </w:rPr>
        <w:t>(1)</w:t>
      </w:r>
      <w:r w:rsidRPr="00BD3F9B">
        <w:rPr>
          <w:rFonts w:ascii="Times New Roman" w:hAnsi="Times New Roman"/>
          <w:i/>
          <w:sz w:val="24"/>
          <w:szCs w:val="24"/>
        </w:rPr>
        <w:t>Mahasiswa Fakultas Pertanian Universitas Tanjungpura Pontianak</w:t>
      </w:r>
    </w:p>
    <w:p w:rsidR="006E6F79" w:rsidRPr="00BD3F9B" w:rsidRDefault="006E6F79" w:rsidP="00FB7E05">
      <w:pPr>
        <w:tabs>
          <w:tab w:val="left" w:pos="2552"/>
        </w:tabs>
        <w:spacing w:line="240" w:lineRule="auto"/>
        <w:contextualSpacing/>
        <w:jc w:val="center"/>
        <w:rPr>
          <w:rFonts w:ascii="Times New Roman" w:hAnsi="Times New Roman"/>
          <w:i/>
          <w:sz w:val="24"/>
          <w:szCs w:val="24"/>
        </w:rPr>
      </w:pPr>
      <w:r w:rsidRPr="00BD3F9B">
        <w:rPr>
          <w:rFonts w:ascii="Times New Roman" w:hAnsi="Times New Roman"/>
          <w:i/>
          <w:sz w:val="24"/>
          <w:szCs w:val="24"/>
          <w:vertAlign w:val="superscript"/>
        </w:rPr>
        <w:t xml:space="preserve">(2) </w:t>
      </w:r>
      <w:r w:rsidRPr="00BD3F9B">
        <w:rPr>
          <w:rFonts w:ascii="Times New Roman" w:hAnsi="Times New Roman"/>
          <w:i/>
          <w:sz w:val="24"/>
          <w:szCs w:val="24"/>
        </w:rPr>
        <w:t>Dosen Fakultas Pertanian Universitas Tanjungpura Pontianak</w:t>
      </w:r>
    </w:p>
    <w:p w:rsidR="006E6F79" w:rsidRDefault="006E6F79" w:rsidP="00FB7E05">
      <w:pPr>
        <w:spacing w:line="240" w:lineRule="auto"/>
        <w:jc w:val="center"/>
        <w:rPr>
          <w:rFonts w:ascii="Times New Roman" w:hAnsi="Times New Roman"/>
          <w:sz w:val="24"/>
          <w:szCs w:val="24"/>
          <w:lang w:val="en-GB"/>
        </w:rPr>
      </w:pPr>
      <w:r w:rsidRPr="00BD3F9B">
        <w:rPr>
          <w:rFonts w:ascii="Times New Roman" w:hAnsi="Times New Roman"/>
          <w:sz w:val="24"/>
          <w:szCs w:val="24"/>
        </w:rPr>
        <w:t>Fakultas Pertanian Universitas Tanjungpura</w:t>
      </w:r>
      <w:r w:rsidRPr="00BD3F9B">
        <w:rPr>
          <w:rFonts w:ascii="Times New Roman" w:hAnsi="Times New Roman"/>
          <w:sz w:val="24"/>
          <w:szCs w:val="24"/>
          <w:lang w:val="en-GB"/>
        </w:rPr>
        <w:t>, Jl. Ahmad Yani 1 – Pontianak 78124</w:t>
      </w:r>
    </w:p>
    <w:p w:rsidR="00132867" w:rsidRDefault="00132867" w:rsidP="00FB7E05">
      <w:pPr>
        <w:spacing w:line="240" w:lineRule="auto"/>
        <w:jc w:val="center"/>
        <w:rPr>
          <w:rFonts w:ascii="Times New Roman" w:hAnsi="Times New Roman"/>
          <w:sz w:val="24"/>
          <w:szCs w:val="24"/>
        </w:rPr>
      </w:pPr>
    </w:p>
    <w:p w:rsidR="006E6F79" w:rsidRDefault="006E6F79" w:rsidP="00FB7E05">
      <w:pPr>
        <w:spacing w:line="240" w:lineRule="auto"/>
        <w:jc w:val="center"/>
        <w:rPr>
          <w:rStyle w:val="Hyperlink"/>
          <w:rFonts w:ascii="Times New Roman" w:hAnsi="Times New Roman"/>
          <w:sz w:val="24"/>
          <w:szCs w:val="24"/>
          <w:lang w:val="en-US"/>
        </w:rPr>
      </w:pPr>
      <w:r>
        <w:rPr>
          <w:rFonts w:ascii="Times New Roman" w:hAnsi="Times New Roman"/>
          <w:sz w:val="24"/>
          <w:szCs w:val="24"/>
        </w:rPr>
        <w:t xml:space="preserve">Email :  </w:t>
      </w:r>
      <w:r w:rsidR="00132867">
        <w:rPr>
          <w:rFonts w:ascii="Times New Roman" w:hAnsi="Times New Roman"/>
          <w:sz w:val="24"/>
          <w:szCs w:val="24"/>
          <w:lang w:val="en-US"/>
        </w:rPr>
        <w:t>*</w:t>
      </w:r>
      <w:hyperlink r:id="rId8" w:history="1">
        <w:r w:rsidRPr="006B4499">
          <w:rPr>
            <w:rStyle w:val="Hyperlink"/>
            <w:rFonts w:ascii="Times New Roman" w:hAnsi="Times New Roman"/>
            <w:sz w:val="24"/>
            <w:szCs w:val="24"/>
            <w:lang w:val="en-US"/>
          </w:rPr>
          <w:t>ekooetomo05@gmail.com</w:t>
        </w:r>
      </w:hyperlink>
    </w:p>
    <w:p w:rsidR="00FB7E05" w:rsidRDefault="00FB7E05" w:rsidP="00FB7E05">
      <w:pPr>
        <w:spacing w:line="240" w:lineRule="auto"/>
        <w:jc w:val="center"/>
        <w:rPr>
          <w:rStyle w:val="Hyperlink"/>
          <w:rFonts w:ascii="Times New Roman" w:hAnsi="Times New Roman"/>
          <w:sz w:val="24"/>
          <w:szCs w:val="24"/>
          <w:lang w:val="en-US"/>
        </w:rPr>
      </w:pPr>
    </w:p>
    <w:p w:rsidR="00FB7E05" w:rsidRDefault="00FB7E05" w:rsidP="00FB7E05">
      <w:pPr>
        <w:spacing w:line="240" w:lineRule="auto"/>
        <w:jc w:val="center"/>
        <w:rPr>
          <w:rFonts w:ascii="Times New Roman" w:hAnsi="Times New Roman"/>
          <w:sz w:val="24"/>
          <w:szCs w:val="24"/>
          <w:lang w:val="en-US"/>
        </w:rPr>
      </w:pPr>
    </w:p>
    <w:p w:rsidR="006E6F79" w:rsidRPr="006215CB" w:rsidRDefault="006E6F79" w:rsidP="006215CB">
      <w:pPr>
        <w:spacing w:line="240" w:lineRule="auto"/>
        <w:jc w:val="center"/>
        <w:rPr>
          <w:rFonts w:ascii="Times New Roman" w:hAnsi="Times New Roman"/>
          <w:b/>
          <w:i/>
          <w:sz w:val="24"/>
          <w:szCs w:val="24"/>
          <w:lang w:val="en-US"/>
        </w:rPr>
      </w:pPr>
      <w:r w:rsidRPr="006215CB">
        <w:rPr>
          <w:rFonts w:ascii="Times New Roman" w:hAnsi="Times New Roman"/>
          <w:b/>
          <w:i/>
          <w:sz w:val="24"/>
          <w:szCs w:val="24"/>
          <w:lang w:val="en-US"/>
        </w:rPr>
        <w:t>ABSTRAK</w:t>
      </w:r>
    </w:p>
    <w:p w:rsidR="006E6F79" w:rsidRDefault="006E6F79" w:rsidP="006215CB">
      <w:pPr>
        <w:spacing w:line="240" w:lineRule="auto"/>
        <w:jc w:val="both"/>
        <w:rPr>
          <w:rFonts w:ascii="Times New Roman" w:hAnsi="Times New Roman"/>
          <w:sz w:val="24"/>
          <w:szCs w:val="24"/>
          <w:lang w:val="en-US"/>
        </w:rPr>
      </w:pPr>
      <w:r w:rsidRPr="00264F7C">
        <w:rPr>
          <w:rFonts w:ascii="Times New Roman" w:hAnsi="Times New Roman"/>
          <w:sz w:val="24"/>
          <w:szCs w:val="24"/>
        </w:rPr>
        <w:t>Tujuan dari penelitian ini adalah untuk menganalisis kelayakan finansial usaha perkebunan kelapa sawit rakyat di Kecamatan Rasau Jaya Kabupaten Kubu Raya</w:t>
      </w:r>
      <w:r>
        <w:rPr>
          <w:rFonts w:ascii="Times New Roman" w:hAnsi="Times New Roman"/>
          <w:sz w:val="24"/>
          <w:szCs w:val="24"/>
          <w:lang w:val="en-US"/>
        </w:rPr>
        <w:t xml:space="preserve"> </w:t>
      </w:r>
      <w:r>
        <w:rPr>
          <w:rFonts w:ascii="Times New Roman" w:hAnsi="Times New Roman"/>
          <w:sz w:val="24"/>
          <w:szCs w:val="24"/>
        </w:rPr>
        <w:t xml:space="preserve">Studi Kasus </w:t>
      </w:r>
      <w:r>
        <w:rPr>
          <w:rFonts w:ascii="Times New Roman" w:hAnsi="Times New Roman"/>
          <w:sz w:val="24"/>
          <w:szCs w:val="24"/>
          <w:lang w:val="en-US"/>
        </w:rPr>
        <w:t>d</w:t>
      </w:r>
      <w:r w:rsidRPr="00002F3B">
        <w:rPr>
          <w:rFonts w:ascii="Times New Roman" w:hAnsi="Times New Roman"/>
          <w:sz w:val="24"/>
          <w:szCs w:val="24"/>
        </w:rPr>
        <w:t>i Kec. Rasau Jaya, Kabupaten Kubu Raya Kalimantan Barat</w:t>
      </w:r>
      <w:r w:rsidRPr="00264F7C">
        <w:rPr>
          <w:rFonts w:ascii="Times New Roman" w:hAnsi="Times New Roman"/>
          <w:sz w:val="24"/>
          <w:szCs w:val="24"/>
          <w:lang w:val="en-GB"/>
        </w:rPr>
        <w:t>.</w:t>
      </w:r>
      <w:r w:rsidR="00A93506">
        <w:rPr>
          <w:rFonts w:ascii="Times New Roman" w:hAnsi="Times New Roman"/>
          <w:sz w:val="24"/>
          <w:szCs w:val="24"/>
          <w:lang w:val="en-GB"/>
        </w:rPr>
        <w:t xml:space="preserve"> </w:t>
      </w:r>
      <w:r w:rsidRPr="005E34A1">
        <w:rPr>
          <w:rFonts w:ascii="Times New Roman" w:hAnsi="Times New Roman"/>
          <w:sz w:val="24"/>
          <w:szCs w:val="24"/>
        </w:rPr>
        <w:t>Lokasi penelitian dipilih secara sengaja (</w:t>
      </w:r>
      <w:r w:rsidRPr="005E34A1">
        <w:rPr>
          <w:rFonts w:ascii="Times New Roman" w:hAnsi="Times New Roman"/>
          <w:i/>
          <w:sz w:val="24"/>
          <w:szCs w:val="24"/>
        </w:rPr>
        <w:t>purposive</w:t>
      </w:r>
      <w:r w:rsidR="00A93506">
        <w:rPr>
          <w:rFonts w:ascii="Times New Roman" w:hAnsi="Times New Roman"/>
          <w:sz w:val="24"/>
          <w:szCs w:val="24"/>
        </w:rPr>
        <w:t xml:space="preserve">), yaitu Kecamatan </w:t>
      </w:r>
      <w:r w:rsidRPr="005E34A1">
        <w:rPr>
          <w:rFonts w:ascii="Times New Roman" w:hAnsi="Times New Roman"/>
          <w:sz w:val="24"/>
          <w:szCs w:val="24"/>
          <w:lang w:val="en-US"/>
        </w:rPr>
        <w:t>Rasau Jaya</w:t>
      </w:r>
      <w:r w:rsidRPr="005E34A1">
        <w:rPr>
          <w:rFonts w:ascii="Times New Roman" w:hAnsi="Times New Roman"/>
          <w:sz w:val="24"/>
          <w:szCs w:val="24"/>
        </w:rPr>
        <w:t xml:space="preserve"> Kabupaten Kubu Raya atas pertimbangan bahwa sebagian </w:t>
      </w:r>
      <w:r w:rsidRPr="005E34A1">
        <w:rPr>
          <w:rFonts w:ascii="Times New Roman" w:hAnsi="Times New Roman"/>
          <w:sz w:val="24"/>
          <w:szCs w:val="24"/>
          <w:lang w:val="en-US"/>
        </w:rPr>
        <w:t xml:space="preserve">besar </w:t>
      </w:r>
      <w:r w:rsidR="00A93506">
        <w:rPr>
          <w:rFonts w:ascii="Times New Roman" w:hAnsi="Times New Roman"/>
          <w:sz w:val="24"/>
          <w:szCs w:val="24"/>
        </w:rPr>
        <w:t xml:space="preserve">penduduk di </w:t>
      </w:r>
      <w:r w:rsidRPr="005E34A1">
        <w:rPr>
          <w:rFonts w:ascii="Times New Roman" w:hAnsi="Times New Roman"/>
          <w:sz w:val="24"/>
          <w:szCs w:val="24"/>
        </w:rPr>
        <w:t>Kecamatan Rasau Jaya bermata pencahairan disektor pertanian dan perkebunan.</w:t>
      </w:r>
      <w:r w:rsidRPr="001A1A8F">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Jumlah sampel yang  digunakan dalam penelitian ini adalah </w:t>
      </w:r>
      <w:r w:rsidRPr="001A1A8F">
        <w:rPr>
          <w:rFonts w:ascii="Times New Roman" w:hAnsi="Times New Roman"/>
          <w:sz w:val="24"/>
          <w:szCs w:val="24"/>
        </w:rPr>
        <w:t>3</w:t>
      </w:r>
      <w:r w:rsidRPr="001A1A8F">
        <w:rPr>
          <w:rFonts w:ascii="Times New Roman" w:hAnsi="Times New Roman"/>
          <w:sz w:val="24"/>
          <w:szCs w:val="24"/>
          <w:lang w:val="en-US"/>
        </w:rPr>
        <w:t>5</w:t>
      </w:r>
      <w:r w:rsidRPr="001A1A8F">
        <w:rPr>
          <w:rFonts w:ascii="Times New Roman" w:hAnsi="Times New Roman"/>
          <w:sz w:val="24"/>
          <w:szCs w:val="24"/>
        </w:rPr>
        <w:t xml:space="preserve"> </w:t>
      </w:r>
      <w:r w:rsidRPr="001A1A8F">
        <w:rPr>
          <w:rFonts w:ascii="Times New Roman" w:hAnsi="Times New Roman"/>
          <w:sz w:val="24"/>
          <w:szCs w:val="24"/>
          <w:lang w:val="en-US"/>
        </w:rPr>
        <w:t xml:space="preserve">Petani </w:t>
      </w:r>
      <w:r w:rsidRPr="001A1A8F">
        <w:rPr>
          <w:rFonts w:ascii="Times New Roman" w:hAnsi="Times New Roman"/>
          <w:sz w:val="24"/>
          <w:szCs w:val="24"/>
        </w:rPr>
        <w:t xml:space="preserve">kelapa sawit </w:t>
      </w:r>
      <w:r w:rsidRPr="001A1A8F">
        <w:rPr>
          <w:rFonts w:ascii="Times New Roman" w:hAnsi="Times New Roman"/>
          <w:sz w:val="24"/>
          <w:szCs w:val="24"/>
          <w:lang w:val="en-US"/>
        </w:rPr>
        <w:t xml:space="preserve">rakyat </w:t>
      </w:r>
      <w:r w:rsidRPr="001A1A8F">
        <w:rPr>
          <w:rFonts w:ascii="Times New Roman" w:hAnsi="Times New Roman"/>
          <w:sz w:val="24"/>
          <w:szCs w:val="24"/>
        </w:rPr>
        <w:t>di Kecamatan Rasau jaya.</w:t>
      </w:r>
      <w:r>
        <w:rPr>
          <w:rFonts w:ascii="Times New Roman" w:hAnsi="Times New Roman"/>
          <w:sz w:val="24"/>
          <w:szCs w:val="24"/>
          <w:lang w:val="en-US"/>
        </w:rPr>
        <w:t xml:space="preserve"> </w:t>
      </w:r>
      <w:r>
        <w:rPr>
          <w:rFonts w:ascii="Times New Roman" w:hAnsi="Times New Roman"/>
          <w:sz w:val="24"/>
          <w:szCs w:val="24"/>
        </w:rPr>
        <w:t>Analisis yang digunakan adalah  NPV (</w:t>
      </w:r>
      <w:r w:rsidRPr="008570CF">
        <w:rPr>
          <w:rFonts w:ascii="Times New Roman" w:hAnsi="Times New Roman"/>
          <w:i/>
          <w:sz w:val="24"/>
          <w:szCs w:val="24"/>
        </w:rPr>
        <w:t>Net Presen Value</w:t>
      </w:r>
      <w:r>
        <w:rPr>
          <w:rFonts w:ascii="Times New Roman" w:hAnsi="Times New Roman"/>
          <w:sz w:val="24"/>
          <w:szCs w:val="24"/>
        </w:rPr>
        <w:t>), IRR (</w:t>
      </w:r>
      <w:r w:rsidRPr="0024381B">
        <w:rPr>
          <w:rFonts w:ascii="Times New Roman" w:hAnsi="Times New Roman"/>
          <w:i/>
          <w:sz w:val="24"/>
          <w:szCs w:val="24"/>
        </w:rPr>
        <w:t>Internal Rate Of Return</w:t>
      </w:r>
      <w:r>
        <w:rPr>
          <w:rFonts w:ascii="Times New Roman" w:hAnsi="Times New Roman"/>
          <w:sz w:val="24"/>
          <w:szCs w:val="24"/>
        </w:rPr>
        <w:t>), B/C Ratio, PP (</w:t>
      </w:r>
      <w:r w:rsidRPr="008570CF">
        <w:rPr>
          <w:rFonts w:ascii="Times New Roman" w:hAnsi="Times New Roman"/>
          <w:i/>
          <w:sz w:val="24"/>
          <w:szCs w:val="24"/>
        </w:rPr>
        <w:t>Payback Period</w:t>
      </w:r>
      <w:r>
        <w:rPr>
          <w:rFonts w:ascii="Times New Roman" w:hAnsi="Times New Roman"/>
          <w:sz w:val="24"/>
          <w:szCs w:val="24"/>
        </w:rPr>
        <w:t>), Sensitivitas. Hasil penelitian menunjukkan bahwa</w:t>
      </w:r>
      <w:r w:rsidR="00031213">
        <w:rPr>
          <w:rFonts w:ascii="Times New Roman" w:hAnsi="Times New Roman"/>
          <w:sz w:val="24"/>
          <w:szCs w:val="24"/>
        </w:rPr>
        <w:t xml:space="preserve"> rata-rata</w:t>
      </w:r>
      <w:r>
        <w:rPr>
          <w:rFonts w:ascii="Times New Roman" w:hAnsi="Times New Roman"/>
          <w:sz w:val="24"/>
          <w:szCs w:val="24"/>
        </w:rPr>
        <w:t xml:space="preserve"> biaya investasi usahatani kelapa sawit adalah Rp.</w:t>
      </w:r>
      <w:r w:rsidR="00ED7050">
        <w:rPr>
          <w:rFonts w:ascii="Times New Roman" w:hAnsi="Times New Roman"/>
          <w:bCs/>
          <w:sz w:val="24"/>
          <w:szCs w:val="24"/>
        </w:rPr>
        <w:t xml:space="preserve"> </w:t>
      </w:r>
      <w:r w:rsidR="00ED7050">
        <w:rPr>
          <w:rFonts w:ascii="Times New Roman" w:eastAsia="Times New Roman" w:hAnsi="Times New Roman"/>
          <w:bCs/>
          <w:color w:val="000000"/>
          <w:sz w:val="24"/>
          <w:szCs w:val="24"/>
        </w:rPr>
        <w:t>10.556.429</w:t>
      </w:r>
      <w:r>
        <w:rPr>
          <w:rFonts w:ascii="Times New Roman" w:eastAsia="Times New Roman" w:hAnsi="Times New Roman"/>
          <w:bCs/>
          <w:color w:val="000000"/>
          <w:sz w:val="24"/>
          <w:szCs w:val="24"/>
        </w:rPr>
        <w:t>/Ha</w:t>
      </w:r>
      <w:r>
        <w:rPr>
          <w:rFonts w:ascii="Times New Roman" w:eastAsia="Times New Roman" w:hAnsi="Times New Roman"/>
          <w:bCs/>
          <w:color w:val="000000"/>
          <w:sz w:val="24"/>
          <w:szCs w:val="24"/>
          <w:lang w:val="en-US"/>
        </w:rPr>
        <w:t xml:space="preserve"> </w:t>
      </w:r>
      <w:r>
        <w:rPr>
          <w:rFonts w:ascii="Times New Roman" w:hAnsi="Times New Roman"/>
          <w:sz w:val="24"/>
          <w:szCs w:val="24"/>
        </w:rPr>
        <w:t xml:space="preserve">dengan rata-rata biaya operasional </w:t>
      </w:r>
      <w:r w:rsidRPr="00002F3B">
        <w:rPr>
          <w:rFonts w:ascii="Times New Roman" w:hAnsi="Times New Roman"/>
          <w:sz w:val="24"/>
          <w:szCs w:val="24"/>
        </w:rPr>
        <w:t>Rp</w:t>
      </w:r>
      <w:r w:rsidR="00ED7050">
        <w:rPr>
          <w:rFonts w:ascii="Times New Roman" w:hAnsi="Times New Roman"/>
          <w:sz w:val="24"/>
          <w:szCs w:val="24"/>
        </w:rPr>
        <w:t xml:space="preserve"> </w:t>
      </w:r>
      <w:r w:rsidR="00ED7050">
        <w:rPr>
          <w:rFonts w:ascii="Times New Roman" w:hAnsi="Times New Roman"/>
          <w:bCs/>
          <w:sz w:val="24"/>
          <w:szCs w:val="24"/>
        </w:rPr>
        <w:t>20.428.302</w:t>
      </w:r>
      <w:r w:rsidRPr="00002F3B">
        <w:rPr>
          <w:rFonts w:ascii="Times New Roman" w:eastAsia="Times New Roman" w:hAnsi="Times New Roman"/>
          <w:color w:val="000000"/>
          <w:sz w:val="24"/>
          <w:szCs w:val="24"/>
        </w:rPr>
        <w:t>/Ha</w:t>
      </w:r>
      <w:r w:rsidRPr="00002F3B">
        <w:rPr>
          <w:rFonts w:ascii="Times New Roman" w:hAnsi="Times New Roman"/>
          <w:sz w:val="24"/>
          <w:szCs w:val="24"/>
        </w:rPr>
        <w:t>.</w:t>
      </w:r>
      <w:r>
        <w:rPr>
          <w:rFonts w:ascii="Times New Roman" w:hAnsi="Times New Roman"/>
          <w:sz w:val="24"/>
          <w:szCs w:val="24"/>
        </w:rPr>
        <w:t xml:space="preserve"> Jika tingkat suku bunga </w:t>
      </w:r>
      <w:r w:rsidRPr="00002F3B">
        <w:rPr>
          <w:rFonts w:ascii="Times New Roman" w:hAnsi="Times New Roman"/>
          <w:sz w:val="24"/>
          <w:szCs w:val="24"/>
          <w:lang w:val="en-US"/>
        </w:rPr>
        <w:t>KUR Ritel BRI Kabupaten Kubu Raya, 2016</w:t>
      </w:r>
      <w:r>
        <w:rPr>
          <w:rFonts w:ascii="Times New Roman" w:hAnsi="Times New Roman"/>
          <w:sz w:val="24"/>
          <w:szCs w:val="24"/>
          <w:lang w:val="en-US"/>
        </w:rPr>
        <w:t xml:space="preserve"> yang berlaku sekarang 9%, maka NPV yang dicapai </w:t>
      </w:r>
      <w:r>
        <w:rPr>
          <w:rFonts w:ascii="Times New Roman" w:hAnsi="Times New Roman"/>
          <w:sz w:val="24"/>
          <w:szCs w:val="24"/>
        </w:rPr>
        <w:t>adalah</w:t>
      </w:r>
      <w:r w:rsidRPr="00DF4416">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Rp.</w:t>
      </w:r>
      <w:r w:rsidR="00832E7E" w:rsidRPr="00832E7E">
        <w:rPr>
          <w:rFonts w:eastAsia="Times New Roman"/>
          <w:szCs w:val="24"/>
        </w:rPr>
        <w:t xml:space="preserve"> </w:t>
      </w:r>
      <w:r w:rsidR="00832E7E" w:rsidRPr="00832E7E">
        <w:rPr>
          <w:rFonts w:ascii="Times New Roman" w:eastAsia="Times New Roman" w:hAnsi="Times New Roman"/>
          <w:sz w:val="24"/>
          <w:szCs w:val="24"/>
        </w:rPr>
        <w:t>150.497.126</w:t>
      </w:r>
      <w:r w:rsidR="00832E7E">
        <w:rPr>
          <w:rFonts w:ascii="Times New Roman" w:eastAsia="Times New Roman" w:hAnsi="Times New Roman"/>
          <w:sz w:val="24"/>
          <w:szCs w:val="24"/>
          <w:lang w:val="en-US"/>
        </w:rPr>
        <w:t xml:space="preserve"> per tahun</w:t>
      </w:r>
      <w:r w:rsidR="00832E7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Pr>
          <w:rFonts w:ascii="Times New Roman" w:hAnsi="Times New Roman"/>
          <w:sz w:val="24"/>
          <w:szCs w:val="24"/>
        </w:rPr>
        <w:t xml:space="preserve">Net B/C Ratio sebesar </w:t>
      </w:r>
      <w:r w:rsidR="009D19D4">
        <w:rPr>
          <w:rFonts w:ascii="Times New Roman" w:hAnsi="Times New Roman"/>
          <w:sz w:val="24"/>
          <w:szCs w:val="24"/>
          <w:lang w:val="en-US"/>
        </w:rPr>
        <w:t>2</w:t>
      </w:r>
      <w:r w:rsidR="009D19D4">
        <w:rPr>
          <w:rFonts w:ascii="Times New Roman" w:hAnsi="Times New Roman"/>
          <w:sz w:val="24"/>
          <w:szCs w:val="24"/>
        </w:rPr>
        <w:t>0</w:t>
      </w:r>
      <w:r>
        <w:rPr>
          <w:rFonts w:ascii="Times New Roman" w:hAnsi="Times New Roman"/>
          <w:sz w:val="24"/>
          <w:szCs w:val="24"/>
        </w:rPr>
        <w:t xml:space="preserve"> dan IRR sebesar </w:t>
      </w:r>
      <w:r w:rsidR="009D19D4">
        <w:rPr>
          <w:rFonts w:ascii="Times New Roman" w:hAnsi="Times New Roman"/>
          <w:sz w:val="24"/>
          <w:szCs w:val="24"/>
          <w:lang w:val="en-US"/>
        </w:rPr>
        <w:t>4</w:t>
      </w:r>
      <w:r w:rsidR="009D19D4">
        <w:rPr>
          <w:rFonts w:ascii="Times New Roman" w:hAnsi="Times New Roman"/>
          <w:sz w:val="24"/>
          <w:szCs w:val="24"/>
        </w:rPr>
        <w:t>0</w:t>
      </w:r>
      <w:r w:rsidR="00A93506">
        <w:rPr>
          <w:rFonts w:ascii="Times New Roman" w:hAnsi="Times New Roman"/>
          <w:sz w:val="24"/>
          <w:szCs w:val="24"/>
        </w:rPr>
        <w:t xml:space="preserve">% serta masa pengembalian </w:t>
      </w:r>
      <w:r>
        <w:rPr>
          <w:rFonts w:ascii="Times New Roman" w:hAnsi="Times New Roman"/>
          <w:sz w:val="24"/>
          <w:szCs w:val="24"/>
        </w:rPr>
        <w:t xml:space="preserve">modalnya selama </w:t>
      </w:r>
      <w:r w:rsidR="00832E7E">
        <w:rPr>
          <w:rFonts w:ascii="Times New Roman" w:hAnsi="Times New Roman"/>
          <w:sz w:val="24"/>
          <w:szCs w:val="24"/>
          <w:lang w:val="en-US"/>
        </w:rPr>
        <w:t>6</w:t>
      </w:r>
      <w:r>
        <w:rPr>
          <w:rFonts w:ascii="Times New Roman" w:hAnsi="Times New Roman"/>
          <w:sz w:val="24"/>
          <w:szCs w:val="24"/>
        </w:rPr>
        <w:t xml:space="preserve"> tahun </w:t>
      </w:r>
      <w:r w:rsidR="00832E7E">
        <w:rPr>
          <w:rFonts w:ascii="Times New Roman" w:hAnsi="Times New Roman"/>
          <w:sz w:val="24"/>
          <w:szCs w:val="24"/>
        </w:rPr>
        <w:t>8</w:t>
      </w:r>
      <w:r w:rsidR="00A93506">
        <w:rPr>
          <w:rFonts w:ascii="Times New Roman" w:hAnsi="Times New Roman"/>
          <w:sz w:val="24"/>
          <w:szCs w:val="24"/>
        </w:rPr>
        <w:t xml:space="preserve"> bulan. </w:t>
      </w:r>
      <w:r>
        <w:rPr>
          <w:rFonts w:ascii="Times New Roman" w:hAnsi="Times New Roman"/>
          <w:sz w:val="24"/>
          <w:szCs w:val="24"/>
        </w:rPr>
        <w:t>Analisis sensitivitas menunjukkan apabila terjadi kenaikan biaya operasional</w:t>
      </w:r>
      <w:r w:rsidR="00FD3D67">
        <w:rPr>
          <w:rFonts w:ascii="Times New Roman" w:hAnsi="Times New Roman"/>
          <w:sz w:val="24"/>
          <w:szCs w:val="24"/>
          <w:lang w:val="en-US"/>
        </w:rPr>
        <w:t xml:space="preserve"> </w:t>
      </w:r>
      <w:r>
        <w:rPr>
          <w:rFonts w:ascii="Times New Roman" w:hAnsi="Times New Roman"/>
          <w:sz w:val="24"/>
          <w:szCs w:val="24"/>
        </w:rPr>
        <w:t xml:space="preserve">sebesar </w:t>
      </w:r>
      <w:r>
        <w:rPr>
          <w:rFonts w:ascii="Times New Roman" w:hAnsi="Times New Roman"/>
          <w:sz w:val="24"/>
          <w:szCs w:val="24"/>
          <w:lang w:val="en-US"/>
        </w:rPr>
        <w:t>7,25</w:t>
      </w:r>
      <w:r>
        <w:rPr>
          <w:rFonts w:ascii="Times New Roman" w:hAnsi="Times New Roman"/>
          <w:sz w:val="24"/>
          <w:szCs w:val="24"/>
        </w:rPr>
        <w:t xml:space="preserve">%  dan apabila terjadi penurunan benefit sebesar </w:t>
      </w:r>
      <w:r>
        <w:rPr>
          <w:rFonts w:ascii="Times New Roman" w:hAnsi="Times New Roman"/>
          <w:sz w:val="24"/>
          <w:szCs w:val="24"/>
          <w:lang w:val="en-US"/>
        </w:rPr>
        <w:t>7,25</w:t>
      </w:r>
      <w:r>
        <w:rPr>
          <w:rFonts w:ascii="Times New Roman" w:hAnsi="Times New Roman"/>
          <w:sz w:val="24"/>
          <w:szCs w:val="24"/>
        </w:rPr>
        <w:t>%, maka usahatani</w:t>
      </w:r>
      <w:r>
        <w:rPr>
          <w:rFonts w:ascii="Times New Roman" w:hAnsi="Times New Roman"/>
          <w:sz w:val="24"/>
          <w:szCs w:val="24"/>
          <w:lang w:val="en-US"/>
        </w:rPr>
        <w:t xml:space="preserve"> </w:t>
      </w:r>
      <w:r w:rsidRPr="00264F7C">
        <w:rPr>
          <w:rFonts w:ascii="Times New Roman" w:hAnsi="Times New Roman"/>
          <w:sz w:val="24"/>
          <w:szCs w:val="24"/>
        </w:rPr>
        <w:t>perkebunan kelapa sawit rakyat di Kecamatan Rasau Jaya Kabupaten Kubu Raya</w:t>
      </w:r>
      <w:r>
        <w:rPr>
          <w:rFonts w:ascii="Times New Roman" w:hAnsi="Times New Roman"/>
          <w:sz w:val="24"/>
          <w:szCs w:val="24"/>
          <w:lang w:val="en-US"/>
        </w:rPr>
        <w:t xml:space="preserve"> </w:t>
      </w:r>
      <w:r>
        <w:rPr>
          <w:rFonts w:ascii="Times New Roman" w:hAnsi="Times New Roman"/>
          <w:sz w:val="24"/>
          <w:szCs w:val="24"/>
        </w:rPr>
        <w:t xml:space="preserve">Studi Kasus </w:t>
      </w:r>
      <w:r w:rsidR="00A2128A">
        <w:rPr>
          <w:rFonts w:ascii="Times New Roman" w:hAnsi="Times New Roman"/>
          <w:sz w:val="24"/>
          <w:szCs w:val="24"/>
          <w:lang w:val="en-US"/>
        </w:rPr>
        <w:t>(</w:t>
      </w:r>
      <w:r>
        <w:rPr>
          <w:rFonts w:ascii="Times New Roman" w:hAnsi="Times New Roman"/>
          <w:sz w:val="24"/>
          <w:szCs w:val="24"/>
          <w:lang w:val="en-US"/>
        </w:rPr>
        <w:t>d</w:t>
      </w:r>
      <w:r w:rsidRPr="00002F3B">
        <w:rPr>
          <w:rFonts w:ascii="Times New Roman" w:hAnsi="Times New Roman"/>
          <w:sz w:val="24"/>
          <w:szCs w:val="24"/>
        </w:rPr>
        <w:t>i Kec. Rasau Jaya, Kabupaten Kubu Raya Kalimantan Barat</w:t>
      </w:r>
      <w:r w:rsidR="00A2128A">
        <w:rPr>
          <w:rFonts w:ascii="Times New Roman" w:hAnsi="Times New Roman"/>
          <w:sz w:val="24"/>
          <w:szCs w:val="24"/>
          <w:lang w:val="en-US"/>
        </w:rPr>
        <w:t>)</w:t>
      </w:r>
      <w:r w:rsidRPr="00002F3B">
        <w:rPr>
          <w:rFonts w:ascii="Times New Roman" w:hAnsi="Times New Roman"/>
          <w:sz w:val="24"/>
          <w:szCs w:val="24"/>
          <w:lang w:val="en-US"/>
        </w:rPr>
        <w:t>.</w:t>
      </w:r>
      <w:r w:rsidR="00A2128A">
        <w:rPr>
          <w:rFonts w:ascii="Times New Roman" w:hAnsi="Times New Roman"/>
          <w:sz w:val="24"/>
          <w:szCs w:val="24"/>
          <w:lang w:val="en-US"/>
        </w:rPr>
        <w:t xml:space="preserve"> Masi layak untuk di usahakan.</w:t>
      </w:r>
    </w:p>
    <w:p w:rsidR="006E6F79" w:rsidRPr="00002F3B" w:rsidRDefault="006E6F79" w:rsidP="006215CB">
      <w:pPr>
        <w:spacing w:before="120" w:after="120" w:line="240" w:lineRule="auto"/>
        <w:jc w:val="both"/>
        <w:rPr>
          <w:rFonts w:ascii="Times New Roman" w:hAnsi="Times New Roman"/>
          <w:sz w:val="24"/>
          <w:szCs w:val="24"/>
          <w:lang w:val="en-US"/>
        </w:rPr>
      </w:pPr>
    </w:p>
    <w:p w:rsidR="006E6F79" w:rsidRPr="006E6F79" w:rsidRDefault="001A23B1" w:rsidP="006215CB">
      <w:pPr>
        <w:spacing w:before="120" w:after="120"/>
        <w:jc w:val="both"/>
        <w:rPr>
          <w:rFonts w:ascii="Times New Roman" w:hAnsi="Times New Roman"/>
          <w:sz w:val="24"/>
          <w:szCs w:val="26"/>
          <w:lang w:val="en-US"/>
        </w:rPr>
      </w:pPr>
      <w:r>
        <w:rPr>
          <w:rFonts w:ascii="Times New Roman" w:hAnsi="Times New Roman"/>
          <w:b/>
          <w:sz w:val="24"/>
          <w:szCs w:val="24"/>
        </w:rPr>
        <w:t xml:space="preserve">Kata Kunci: </w:t>
      </w:r>
      <w:r w:rsidR="00132867">
        <w:rPr>
          <w:rFonts w:ascii="Times New Roman" w:hAnsi="Times New Roman"/>
          <w:b/>
          <w:sz w:val="24"/>
          <w:szCs w:val="24"/>
          <w:lang w:val="en-US"/>
        </w:rPr>
        <w:t>Analisis Kelayakan Finansial,</w:t>
      </w:r>
      <w:r w:rsidR="00132867">
        <w:rPr>
          <w:rFonts w:ascii="Times New Roman" w:hAnsi="Times New Roman"/>
          <w:b/>
          <w:sz w:val="24"/>
          <w:szCs w:val="24"/>
        </w:rPr>
        <w:t xml:space="preserve"> </w:t>
      </w:r>
      <w:r>
        <w:rPr>
          <w:rFonts w:ascii="Times New Roman" w:hAnsi="Times New Roman"/>
          <w:b/>
          <w:sz w:val="24"/>
          <w:szCs w:val="24"/>
        </w:rPr>
        <w:t>Kelapa Sawit</w:t>
      </w:r>
      <w:r w:rsidR="006E6F79" w:rsidRPr="00742338">
        <w:rPr>
          <w:rFonts w:ascii="Times New Roman" w:hAnsi="Times New Roman"/>
          <w:b/>
          <w:sz w:val="24"/>
          <w:szCs w:val="24"/>
        </w:rPr>
        <w:t xml:space="preserve"> </w:t>
      </w:r>
      <w:r w:rsidR="006E6F79">
        <w:rPr>
          <w:rFonts w:ascii="Times New Roman" w:hAnsi="Times New Roman"/>
          <w:b/>
          <w:sz w:val="24"/>
          <w:szCs w:val="24"/>
          <w:lang w:val="en-US"/>
        </w:rPr>
        <w:t xml:space="preserve">, </w:t>
      </w:r>
      <w:r>
        <w:rPr>
          <w:rFonts w:ascii="Times New Roman" w:hAnsi="Times New Roman"/>
          <w:b/>
          <w:sz w:val="24"/>
          <w:szCs w:val="24"/>
        </w:rPr>
        <w:t>Analisis Sensitivitas</w:t>
      </w:r>
      <w:r w:rsidR="006E6F79">
        <w:rPr>
          <w:rFonts w:ascii="Times New Roman" w:hAnsi="Times New Roman"/>
          <w:b/>
          <w:sz w:val="24"/>
          <w:szCs w:val="24"/>
          <w:lang w:val="en-US"/>
        </w:rPr>
        <w:t xml:space="preserve">. </w:t>
      </w:r>
    </w:p>
    <w:p w:rsidR="006E6F79" w:rsidRPr="00E86859" w:rsidRDefault="006E6F79" w:rsidP="006E6F79">
      <w:pPr>
        <w:spacing w:line="240" w:lineRule="auto"/>
        <w:contextualSpacing/>
        <w:jc w:val="both"/>
        <w:rPr>
          <w:rFonts w:ascii="Times New Roman" w:hAnsi="Times New Roman"/>
          <w:b/>
          <w:sz w:val="24"/>
          <w:szCs w:val="24"/>
        </w:rPr>
      </w:pPr>
    </w:p>
    <w:p w:rsidR="006E6F79" w:rsidRDefault="006E6F79">
      <w:pPr>
        <w:rPr>
          <w:lang w:val="en-US"/>
        </w:rPr>
      </w:pPr>
    </w:p>
    <w:p w:rsidR="006E6F79" w:rsidRDefault="006E6F79">
      <w:pPr>
        <w:rPr>
          <w:lang w:val="en-US"/>
        </w:rPr>
      </w:pPr>
    </w:p>
    <w:p w:rsidR="006E6F79" w:rsidRDefault="006E6F79">
      <w:pPr>
        <w:rPr>
          <w:lang w:val="en-US"/>
        </w:rPr>
      </w:pPr>
    </w:p>
    <w:p w:rsidR="006E6F79" w:rsidRDefault="006E6F79">
      <w:pPr>
        <w:rPr>
          <w:lang w:val="en-US"/>
        </w:rPr>
      </w:pPr>
    </w:p>
    <w:p w:rsidR="006E6F79" w:rsidRDefault="006E6F79">
      <w:pPr>
        <w:rPr>
          <w:lang w:val="en-US"/>
        </w:rPr>
      </w:pPr>
    </w:p>
    <w:p w:rsidR="006E6F79" w:rsidRDefault="006E6F79">
      <w:pPr>
        <w:rPr>
          <w:lang w:val="en-US"/>
        </w:rPr>
      </w:pPr>
    </w:p>
    <w:p w:rsidR="006E6F79" w:rsidRDefault="006E6F79">
      <w:pPr>
        <w:rPr>
          <w:lang w:val="en-US"/>
        </w:rPr>
      </w:pPr>
    </w:p>
    <w:p w:rsidR="001A23B1" w:rsidRPr="006215CB" w:rsidRDefault="001A23B1" w:rsidP="006215CB">
      <w:pPr>
        <w:spacing w:line="240" w:lineRule="auto"/>
        <w:jc w:val="center"/>
        <w:rPr>
          <w:rFonts w:ascii="Times New Roman" w:hAnsi="Times New Roman"/>
          <w:b/>
          <w:sz w:val="28"/>
          <w:szCs w:val="28"/>
          <w:lang w:val="en-US"/>
        </w:rPr>
      </w:pPr>
      <w:r w:rsidRPr="006215CB">
        <w:rPr>
          <w:rFonts w:ascii="Times New Roman" w:hAnsi="Times New Roman"/>
          <w:b/>
          <w:sz w:val="28"/>
          <w:szCs w:val="28"/>
        </w:rPr>
        <w:lastRenderedPageBreak/>
        <w:t xml:space="preserve">FINANCIAL FEASIBILITY ANALYSIS OF </w:t>
      </w:r>
      <w:r w:rsidRPr="006215CB">
        <w:rPr>
          <w:rFonts w:ascii="Times New Roman" w:hAnsi="Times New Roman"/>
          <w:b/>
          <w:sz w:val="28"/>
          <w:szCs w:val="28"/>
          <w:lang w:val="en-US"/>
        </w:rPr>
        <w:t>POPULACE OIL PALM PLANTATIONS</w:t>
      </w:r>
    </w:p>
    <w:p w:rsidR="001A23B1" w:rsidRPr="002D4355" w:rsidRDefault="001A23B1" w:rsidP="006215CB">
      <w:pPr>
        <w:spacing w:line="240" w:lineRule="auto"/>
        <w:jc w:val="center"/>
        <w:rPr>
          <w:rFonts w:ascii="Times New Roman" w:hAnsi="Times New Roman"/>
          <w:sz w:val="24"/>
          <w:szCs w:val="24"/>
        </w:rPr>
      </w:pPr>
      <w:r>
        <w:rPr>
          <w:rFonts w:ascii="Times New Roman" w:hAnsi="Times New Roman"/>
          <w:b/>
          <w:sz w:val="24"/>
          <w:szCs w:val="24"/>
        </w:rPr>
        <w:t>(</w:t>
      </w:r>
      <w:r w:rsidRPr="00266A78">
        <w:rPr>
          <w:rFonts w:ascii="Times New Roman" w:hAnsi="Times New Roman"/>
          <w:sz w:val="24"/>
          <w:szCs w:val="24"/>
        </w:rPr>
        <w:t>Case Study In Sub District</w:t>
      </w:r>
      <w:r>
        <w:rPr>
          <w:rFonts w:ascii="Times New Roman" w:hAnsi="Times New Roman"/>
          <w:sz w:val="24"/>
          <w:szCs w:val="24"/>
        </w:rPr>
        <w:t xml:space="preserve"> Rasau Jaya, </w:t>
      </w:r>
      <w:r w:rsidRPr="00266A78">
        <w:rPr>
          <w:rFonts w:ascii="Times New Roman" w:hAnsi="Times New Roman"/>
          <w:sz w:val="24"/>
          <w:szCs w:val="24"/>
        </w:rPr>
        <w:t>Kubu Raya Regency</w:t>
      </w:r>
      <w:r>
        <w:rPr>
          <w:rFonts w:ascii="Times New Roman" w:hAnsi="Times New Roman"/>
          <w:sz w:val="24"/>
          <w:szCs w:val="24"/>
        </w:rPr>
        <w:t>, Kalimantan Barat</w:t>
      </w:r>
      <w:r>
        <w:rPr>
          <w:rFonts w:ascii="Times New Roman" w:hAnsi="Times New Roman"/>
          <w:b/>
          <w:sz w:val="24"/>
          <w:szCs w:val="24"/>
        </w:rPr>
        <w:t>)</w:t>
      </w:r>
    </w:p>
    <w:p w:rsidR="001A23B1" w:rsidRDefault="001A23B1" w:rsidP="006215CB">
      <w:pPr>
        <w:spacing w:line="240" w:lineRule="auto"/>
        <w:jc w:val="center"/>
        <w:rPr>
          <w:rFonts w:ascii="Times New Roman" w:hAnsi="Times New Roman"/>
          <w:b/>
          <w:sz w:val="24"/>
          <w:szCs w:val="24"/>
          <w:lang w:val="en-US"/>
        </w:rPr>
      </w:pPr>
    </w:p>
    <w:p w:rsidR="006215CB" w:rsidRDefault="006215CB" w:rsidP="006215CB">
      <w:pPr>
        <w:spacing w:line="240" w:lineRule="auto"/>
        <w:jc w:val="center"/>
        <w:rPr>
          <w:rFonts w:ascii="Times New Roman" w:hAnsi="Times New Roman"/>
          <w:b/>
          <w:sz w:val="24"/>
          <w:szCs w:val="24"/>
          <w:lang w:val="en-US"/>
        </w:rPr>
      </w:pPr>
    </w:p>
    <w:p w:rsidR="001A23B1" w:rsidRPr="00BD3F9B" w:rsidRDefault="001A23B1" w:rsidP="006215CB">
      <w:pPr>
        <w:tabs>
          <w:tab w:val="left" w:pos="2552"/>
        </w:tabs>
        <w:spacing w:line="240" w:lineRule="auto"/>
        <w:contextualSpacing/>
        <w:jc w:val="center"/>
        <w:rPr>
          <w:rFonts w:ascii="Times New Roman" w:hAnsi="Times New Roman"/>
          <w:b/>
          <w:sz w:val="24"/>
          <w:szCs w:val="24"/>
        </w:rPr>
      </w:pPr>
      <w:r>
        <w:rPr>
          <w:rFonts w:ascii="Times New Roman" w:hAnsi="Times New Roman"/>
          <w:b/>
          <w:sz w:val="24"/>
          <w:szCs w:val="24"/>
          <w:lang w:val="en-US"/>
        </w:rPr>
        <w:t>Eko Budi Utomo</w:t>
      </w:r>
      <w:r w:rsidR="00132867">
        <w:rPr>
          <w:rFonts w:ascii="Times New Roman" w:hAnsi="Times New Roman"/>
          <w:b/>
          <w:sz w:val="24"/>
          <w:szCs w:val="24"/>
          <w:lang w:val="en-US"/>
        </w:rPr>
        <w:t>*</w:t>
      </w:r>
      <w:r w:rsidR="00F5731B">
        <w:rPr>
          <w:rFonts w:ascii="Times New Roman" w:hAnsi="Times New Roman"/>
          <w:b/>
          <w:sz w:val="24"/>
          <w:szCs w:val="24"/>
          <w:lang w:val="en-US"/>
        </w:rPr>
        <w:t xml:space="preserve"> (1), Erlinda Yuris</w:t>
      </w:r>
      <w:r>
        <w:rPr>
          <w:rFonts w:ascii="Times New Roman" w:hAnsi="Times New Roman"/>
          <w:b/>
          <w:sz w:val="24"/>
          <w:szCs w:val="24"/>
          <w:lang w:val="en-US"/>
        </w:rPr>
        <w:t>inthae (2), Rakhmad Hidayat (2)</w:t>
      </w:r>
    </w:p>
    <w:p w:rsidR="001A23B1" w:rsidRPr="00BD3F9B" w:rsidRDefault="001A23B1" w:rsidP="006215CB">
      <w:pPr>
        <w:tabs>
          <w:tab w:val="left" w:pos="2552"/>
        </w:tabs>
        <w:spacing w:line="240" w:lineRule="auto"/>
        <w:contextualSpacing/>
        <w:jc w:val="center"/>
        <w:rPr>
          <w:rFonts w:ascii="Times New Roman" w:hAnsi="Times New Roman"/>
          <w:sz w:val="24"/>
          <w:szCs w:val="24"/>
        </w:rPr>
      </w:pPr>
      <w:r w:rsidRPr="00BD3F9B">
        <w:rPr>
          <w:rFonts w:ascii="Times New Roman" w:hAnsi="Times New Roman"/>
          <w:sz w:val="24"/>
          <w:szCs w:val="24"/>
          <w:vertAlign w:val="superscript"/>
        </w:rPr>
        <w:t>(1)</w:t>
      </w:r>
      <w:r w:rsidRPr="00BD3F9B">
        <w:rPr>
          <w:rFonts w:ascii="Times New Roman" w:hAnsi="Times New Roman"/>
          <w:i/>
          <w:sz w:val="24"/>
          <w:szCs w:val="24"/>
        </w:rPr>
        <w:t>Students of the Faculty of Agriculture,</w:t>
      </w:r>
      <w:r>
        <w:rPr>
          <w:rFonts w:ascii="Times New Roman" w:hAnsi="Times New Roman"/>
          <w:i/>
          <w:sz w:val="24"/>
          <w:szCs w:val="24"/>
        </w:rPr>
        <w:t xml:space="preserve"> Tanju</w:t>
      </w:r>
      <w:r w:rsidRPr="00BD3F9B">
        <w:rPr>
          <w:rFonts w:ascii="Times New Roman" w:hAnsi="Times New Roman"/>
          <w:i/>
          <w:sz w:val="24"/>
          <w:szCs w:val="24"/>
        </w:rPr>
        <w:t>ngpura</w:t>
      </w:r>
      <w:r>
        <w:rPr>
          <w:rFonts w:ascii="Times New Roman" w:hAnsi="Times New Roman"/>
          <w:i/>
          <w:sz w:val="24"/>
          <w:szCs w:val="24"/>
          <w:lang w:val="en-US"/>
        </w:rPr>
        <w:t xml:space="preserve"> </w:t>
      </w:r>
      <w:r>
        <w:rPr>
          <w:rFonts w:ascii="Times New Roman" w:hAnsi="Times New Roman"/>
          <w:i/>
          <w:sz w:val="24"/>
          <w:szCs w:val="24"/>
        </w:rPr>
        <w:t>University</w:t>
      </w:r>
      <w:r w:rsidRPr="00BD3F9B">
        <w:rPr>
          <w:rFonts w:ascii="Times New Roman" w:hAnsi="Times New Roman"/>
          <w:i/>
          <w:sz w:val="24"/>
          <w:szCs w:val="24"/>
        </w:rPr>
        <w:t xml:space="preserve"> Pontianak</w:t>
      </w:r>
    </w:p>
    <w:p w:rsidR="001A23B1" w:rsidRPr="00BD3F9B" w:rsidRDefault="001A23B1" w:rsidP="006215CB">
      <w:pPr>
        <w:tabs>
          <w:tab w:val="left" w:pos="2552"/>
        </w:tabs>
        <w:spacing w:line="240" w:lineRule="auto"/>
        <w:contextualSpacing/>
        <w:jc w:val="center"/>
        <w:rPr>
          <w:rFonts w:ascii="Times New Roman" w:hAnsi="Times New Roman"/>
          <w:i/>
          <w:sz w:val="24"/>
          <w:szCs w:val="24"/>
        </w:rPr>
      </w:pPr>
      <w:r w:rsidRPr="00BD3F9B">
        <w:rPr>
          <w:rFonts w:ascii="Times New Roman" w:hAnsi="Times New Roman"/>
          <w:i/>
          <w:sz w:val="24"/>
          <w:szCs w:val="24"/>
          <w:vertAlign w:val="superscript"/>
        </w:rPr>
        <w:t xml:space="preserve">(2) </w:t>
      </w:r>
      <w:r w:rsidRPr="00BD3F9B">
        <w:rPr>
          <w:rFonts w:ascii="Times New Roman" w:hAnsi="Times New Roman"/>
          <w:i/>
          <w:sz w:val="24"/>
          <w:szCs w:val="24"/>
        </w:rPr>
        <w:t xml:space="preserve">Lecturer at the Faculty </w:t>
      </w:r>
      <w:r>
        <w:rPr>
          <w:rFonts w:ascii="Times New Roman" w:hAnsi="Times New Roman"/>
          <w:i/>
          <w:sz w:val="24"/>
          <w:szCs w:val="24"/>
        </w:rPr>
        <w:t>of Agriculture, Tanju</w:t>
      </w:r>
      <w:r w:rsidRPr="00BD3F9B">
        <w:rPr>
          <w:rFonts w:ascii="Times New Roman" w:hAnsi="Times New Roman"/>
          <w:i/>
          <w:sz w:val="24"/>
          <w:szCs w:val="24"/>
        </w:rPr>
        <w:t>ngpura</w:t>
      </w:r>
      <w:r>
        <w:rPr>
          <w:rFonts w:ascii="Times New Roman" w:hAnsi="Times New Roman"/>
          <w:i/>
          <w:sz w:val="24"/>
          <w:szCs w:val="24"/>
          <w:lang w:val="en-US"/>
        </w:rPr>
        <w:t xml:space="preserve"> </w:t>
      </w:r>
      <w:r>
        <w:rPr>
          <w:rFonts w:ascii="Times New Roman" w:hAnsi="Times New Roman"/>
          <w:i/>
          <w:sz w:val="24"/>
          <w:szCs w:val="24"/>
        </w:rPr>
        <w:t>University</w:t>
      </w:r>
      <w:r w:rsidRPr="00BD3F9B">
        <w:rPr>
          <w:rFonts w:ascii="Times New Roman" w:hAnsi="Times New Roman"/>
          <w:i/>
          <w:sz w:val="24"/>
          <w:szCs w:val="24"/>
        </w:rPr>
        <w:t xml:space="preserve"> Pontianak</w:t>
      </w:r>
    </w:p>
    <w:p w:rsidR="001A23B1" w:rsidRDefault="001A23B1" w:rsidP="006215CB">
      <w:pPr>
        <w:spacing w:line="240" w:lineRule="auto"/>
        <w:jc w:val="center"/>
        <w:rPr>
          <w:rFonts w:ascii="Times New Roman" w:hAnsi="Times New Roman"/>
          <w:sz w:val="24"/>
          <w:szCs w:val="24"/>
        </w:rPr>
      </w:pPr>
      <w:r w:rsidRPr="00BD3F9B">
        <w:rPr>
          <w:rFonts w:ascii="Times New Roman" w:hAnsi="Times New Roman"/>
          <w:sz w:val="24"/>
          <w:szCs w:val="24"/>
        </w:rPr>
        <w:t xml:space="preserve">Faculty </w:t>
      </w:r>
      <w:r>
        <w:rPr>
          <w:rFonts w:ascii="Times New Roman" w:hAnsi="Times New Roman"/>
          <w:sz w:val="24"/>
          <w:szCs w:val="24"/>
        </w:rPr>
        <w:t>of Agriculture, Tanju</w:t>
      </w:r>
      <w:r w:rsidRPr="00BD3F9B">
        <w:rPr>
          <w:rFonts w:ascii="Times New Roman" w:hAnsi="Times New Roman"/>
          <w:sz w:val="24"/>
          <w:szCs w:val="24"/>
        </w:rPr>
        <w:t>ngpura</w:t>
      </w:r>
      <w:r>
        <w:rPr>
          <w:rFonts w:ascii="Times New Roman" w:hAnsi="Times New Roman"/>
          <w:sz w:val="24"/>
          <w:szCs w:val="24"/>
          <w:lang w:val="en-US"/>
        </w:rPr>
        <w:t xml:space="preserve"> </w:t>
      </w:r>
      <w:r>
        <w:rPr>
          <w:rFonts w:ascii="Times New Roman" w:hAnsi="Times New Roman"/>
          <w:sz w:val="24"/>
          <w:szCs w:val="24"/>
        </w:rPr>
        <w:t>University</w:t>
      </w:r>
      <w:r w:rsidRPr="00BD3F9B">
        <w:rPr>
          <w:rFonts w:ascii="Times New Roman" w:hAnsi="Times New Roman"/>
          <w:sz w:val="24"/>
          <w:szCs w:val="24"/>
        </w:rPr>
        <w:t>, Jl. Ahmad Yani 1 - Pontianak 78124</w:t>
      </w:r>
    </w:p>
    <w:p w:rsidR="00132867" w:rsidRDefault="00132867" w:rsidP="006215CB">
      <w:pPr>
        <w:spacing w:line="240" w:lineRule="auto"/>
        <w:jc w:val="center"/>
        <w:rPr>
          <w:rFonts w:ascii="Times New Roman" w:hAnsi="Times New Roman"/>
          <w:sz w:val="24"/>
          <w:szCs w:val="24"/>
        </w:rPr>
      </w:pPr>
    </w:p>
    <w:p w:rsidR="001A23B1" w:rsidRDefault="001A23B1" w:rsidP="006215CB">
      <w:pPr>
        <w:spacing w:line="240" w:lineRule="auto"/>
        <w:jc w:val="center"/>
        <w:rPr>
          <w:rStyle w:val="Hyperlink"/>
          <w:rFonts w:ascii="Times New Roman" w:hAnsi="Times New Roman"/>
          <w:sz w:val="24"/>
          <w:szCs w:val="24"/>
          <w:lang w:val="en-US"/>
        </w:rPr>
      </w:pPr>
      <w:r>
        <w:rPr>
          <w:rFonts w:ascii="Times New Roman" w:hAnsi="Times New Roman"/>
          <w:sz w:val="24"/>
          <w:szCs w:val="24"/>
        </w:rPr>
        <w:t xml:space="preserve">E-mail:  </w:t>
      </w:r>
      <w:r w:rsidR="00132867">
        <w:rPr>
          <w:rFonts w:ascii="Times New Roman" w:hAnsi="Times New Roman"/>
          <w:sz w:val="24"/>
          <w:szCs w:val="24"/>
          <w:lang w:val="en-US"/>
        </w:rPr>
        <w:t>*</w:t>
      </w:r>
      <w:hyperlink r:id="rId9" w:history="1">
        <w:r w:rsidRPr="006B4499">
          <w:rPr>
            <w:rStyle w:val="Hyperlink"/>
            <w:rFonts w:ascii="Times New Roman" w:hAnsi="Times New Roman"/>
            <w:sz w:val="24"/>
            <w:szCs w:val="24"/>
            <w:lang w:val="en-US"/>
          </w:rPr>
          <w:t>ekooetomo05@gmail.com</w:t>
        </w:r>
      </w:hyperlink>
    </w:p>
    <w:p w:rsidR="006215CB" w:rsidRDefault="006215CB" w:rsidP="006215CB">
      <w:pPr>
        <w:spacing w:line="240" w:lineRule="auto"/>
        <w:jc w:val="center"/>
        <w:rPr>
          <w:rFonts w:ascii="Times New Roman" w:hAnsi="Times New Roman"/>
          <w:sz w:val="24"/>
          <w:szCs w:val="24"/>
          <w:lang w:val="en-US"/>
        </w:rPr>
      </w:pPr>
    </w:p>
    <w:p w:rsidR="006215CB" w:rsidRDefault="006215CB" w:rsidP="006215CB">
      <w:pPr>
        <w:spacing w:line="240" w:lineRule="auto"/>
        <w:jc w:val="center"/>
        <w:rPr>
          <w:rFonts w:ascii="Times New Roman" w:hAnsi="Times New Roman"/>
          <w:sz w:val="24"/>
          <w:szCs w:val="24"/>
          <w:lang w:val="en-US"/>
        </w:rPr>
      </w:pPr>
    </w:p>
    <w:p w:rsidR="001A23B1" w:rsidRPr="00043317" w:rsidRDefault="001A23B1" w:rsidP="00043317">
      <w:pPr>
        <w:spacing w:line="240" w:lineRule="auto"/>
        <w:jc w:val="center"/>
        <w:rPr>
          <w:rFonts w:ascii="Times New Roman" w:hAnsi="Times New Roman"/>
          <w:b/>
          <w:i/>
          <w:sz w:val="24"/>
          <w:szCs w:val="24"/>
          <w:lang w:val="en-US"/>
        </w:rPr>
      </w:pPr>
      <w:r w:rsidRPr="00043317">
        <w:rPr>
          <w:rFonts w:ascii="Times New Roman" w:hAnsi="Times New Roman"/>
          <w:b/>
          <w:i/>
          <w:sz w:val="24"/>
          <w:szCs w:val="24"/>
          <w:lang w:val="en-US"/>
        </w:rPr>
        <w:t>ABSTRACT</w:t>
      </w:r>
    </w:p>
    <w:p w:rsidR="001A23B1" w:rsidRPr="00E71EE4" w:rsidRDefault="001A23B1" w:rsidP="00043317">
      <w:pPr>
        <w:spacing w:line="240" w:lineRule="auto"/>
        <w:ind w:firstLine="720"/>
        <w:jc w:val="both"/>
        <w:rPr>
          <w:rFonts w:ascii="Times New Roman" w:hAnsi="Times New Roman"/>
          <w:sz w:val="24"/>
          <w:szCs w:val="24"/>
          <w:lang w:val="en-US"/>
        </w:rPr>
      </w:pPr>
      <w:r w:rsidRPr="00E71EE4">
        <w:rPr>
          <w:rFonts w:ascii="Times New Roman" w:hAnsi="Times New Roman"/>
          <w:sz w:val="24"/>
          <w:szCs w:val="24"/>
          <w:lang w:val="en-US"/>
        </w:rPr>
        <w:t xml:space="preserve">The purpose of this </w:t>
      </w:r>
      <w:r>
        <w:rPr>
          <w:rFonts w:ascii="Times New Roman" w:hAnsi="Times New Roman"/>
          <w:sz w:val="24"/>
          <w:szCs w:val="24"/>
          <w:lang w:val="en-US"/>
        </w:rPr>
        <w:t>observation is analyze financial  feasibility of populace palm oil plantations in Rasau Jaya Kubu Raya Regency, case study in Rasau Jaya Kubu Raya Regency west Borneo. The location is choosen by purposive, that is Rasau Jaya Kubu Raya Regency with considerations that most of people in Rasau Jaya have jobs in agriculture and plantation sector. The number of simple that used in this observation 35 populace palm oil farmers in Rasau Jaya. Analysis that used in NPV, IRR, B/C ratio, PP, Sensitivity. The result of this observation shows that average of investment palm oil farming cost is Rp 10.556.429/Ha with average of operational cost is Rp 20.428.302/Ha. If kur retail interest retes BRI Kubu Raya 2016 that applicable is 9%, so NPV that achieved is Rp 150.497.126 in a year. Net B/C ratio is 20, IRR is 40% and payback period 6 years 8 months. Analysis of sensitivity shows is there is an increase of operational cost 7,25% and there is benefit decrease 7,25%, so populace palm oil plantations in Rasau Jaya regency case study (Rasau Jaya, Kubu Raya Regency west Borneo) still feasible to cultivate.</w:t>
      </w:r>
    </w:p>
    <w:p w:rsidR="001A23B1" w:rsidRPr="00002F3B" w:rsidRDefault="001A23B1" w:rsidP="00043317">
      <w:pPr>
        <w:spacing w:before="120" w:after="120" w:line="240" w:lineRule="auto"/>
        <w:jc w:val="both"/>
        <w:rPr>
          <w:rFonts w:ascii="Times New Roman" w:hAnsi="Times New Roman"/>
          <w:sz w:val="24"/>
          <w:szCs w:val="24"/>
          <w:lang w:val="en-US"/>
        </w:rPr>
      </w:pPr>
    </w:p>
    <w:p w:rsidR="005B3698" w:rsidRDefault="001A23B1" w:rsidP="00043317">
      <w:pPr>
        <w:spacing w:before="120" w:after="120"/>
        <w:rPr>
          <w:rFonts w:ascii="Times New Roman" w:hAnsi="Times New Roman"/>
          <w:b/>
          <w:sz w:val="24"/>
          <w:szCs w:val="24"/>
          <w:lang w:val="en-US"/>
        </w:rPr>
      </w:pPr>
      <w:r>
        <w:rPr>
          <w:rFonts w:ascii="Times New Roman" w:hAnsi="Times New Roman"/>
          <w:b/>
          <w:sz w:val="24"/>
          <w:szCs w:val="24"/>
          <w:lang w:val="en-US"/>
        </w:rPr>
        <w:t xml:space="preserve">Keywords: </w:t>
      </w:r>
      <w:r w:rsidR="00132867">
        <w:rPr>
          <w:rFonts w:ascii="Times New Roman" w:hAnsi="Times New Roman"/>
          <w:b/>
          <w:sz w:val="24"/>
          <w:szCs w:val="24"/>
          <w:lang w:val="en-US"/>
        </w:rPr>
        <w:t>Financial Feasibility Analysis, Palm Oil</w:t>
      </w:r>
      <w:r>
        <w:rPr>
          <w:rFonts w:ascii="Times New Roman" w:hAnsi="Times New Roman"/>
          <w:b/>
          <w:sz w:val="24"/>
          <w:szCs w:val="24"/>
          <w:lang w:val="en-US"/>
        </w:rPr>
        <w:t>, Sensitivity Analysis</w:t>
      </w:r>
    </w:p>
    <w:p w:rsidR="001A23B1" w:rsidRDefault="001A23B1" w:rsidP="001A23B1">
      <w:pPr>
        <w:rPr>
          <w:rFonts w:ascii="Times New Roman" w:hAnsi="Times New Roman"/>
          <w:b/>
          <w:sz w:val="24"/>
          <w:szCs w:val="24"/>
          <w:lang w:val="en-US"/>
        </w:rPr>
      </w:pPr>
    </w:p>
    <w:p w:rsidR="001A23B1" w:rsidRDefault="001A23B1" w:rsidP="001A23B1">
      <w:pPr>
        <w:rPr>
          <w:rFonts w:ascii="Times New Roman" w:hAnsi="Times New Roman"/>
          <w:b/>
          <w:sz w:val="24"/>
          <w:szCs w:val="24"/>
          <w:lang w:val="en-US"/>
        </w:rPr>
      </w:pPr>
    </w:p>
    <w:p w:rsidR="001A23B1" w:rsidRDefault="001A23B1" w:rsidP="001A23B1">
      <w:pPr>
        <w:rPr>
          <w:rFonts w:ascii="Times New Roman" w:hAnsi="Times New Roman"/>
          <w:b/>
          <w:sz w:val="24"/>
          <w:szCs w:val="24"/>
          <w:lang w:val="en-US"/>
        </w:rPr>
      </w:pPr>
    </w:p>
    <w:p w:rsidR="001A23B1" w:rsidRDefault="001A23B1" w:rsidP="001A23B1">
      <w:pPr>
        <w:rPr>
          <w:rFonts w:ascii="Times New Roman" w:hAnsi="Times New Roman"/>
          <w:b/>
          <w:sz w:val="24"/>
          <w:szCs w:val="24"/>
          <w:lang w:val="en-US"/>
        </w:rPr>
      </w:pPr>
    </w:p>
    <w:p w:rsidR="001A23B1" w:rsidRDefault="001A23B1" w:rsidP="001A23B1">
      <w:pPr>
        <w:rPr>
          <w:rFonts w:ascii="Times New Roman" w:hAnsi="Times New Roman"/>
          <w:b/>
          <w:sz w:val="24"/>
          <w:szCs w:val="24"/>
          <w:lang w:val="en-US"/>
        </w:rPr>
      </w:pPr>
    </w:p>
    <w:p w:rsidR="001A23B1" w:rsidRDefault="001A23B1" w:rsidP="001A23B1">
      <w:pPr>
        <w:rPr>
          <w:rFonts w:ascii="Times New Roman" w:hAnsi="Times New Roman"/>
          <w:b/>
          <w:sz w:val="24"/>
          <w:szCs w:val="24"/>
          <w:lang w:val="en-US"/>
        </w:rPr>
      </w:pPr>
    </w:p>
    <w:p w:rsidR="001A23B1" w:rsidRDefault="001A23B1" w:rsidP="001A23B1">
      <w:pPr>
        <w:rPr>
          <w:rFonts w:ascii="Times New Roman" w:hAnsi="Times New Roman"/>
          <w:b/>
          <w:sz w:val="24"/>
          <w:szCs w:val="24"/>
          <w:lang w:val="en-US"/>
        </w:rPr>
      </w:pPr>
    </w:p>
    <w:p w:rsidR="001A23B1" w:rsidRDefault="001A23B1" w:rsidP="001A23B1">
      <w:pPr>
        <w:rPr>
          <w:rFonts w:ascii="Times New Roman" w:hAnsi="Times New Roman"/>
          <w:b/>
          <w:sz w:val="24"/>
          <w:szCs w:val="24"/>
          <w:lang w:val="en-US"/>
        </w:rPr>
      </w:pPr>
    </w:p>
    <w:p w:rsidR="001A23B1" w:rsidRDefault="001A23B1" w:rsidP="001A23B1">
      <w:pPr>
        <w:rPr>
          <w:rFonts w:ascii="Times New Roman" w:hAnsi="Times New Roman"/>
          <w:b/>
          <w:sz w:val="24"/>
          <w:szCs w:val="24"/>
          <w:lang w:val="en-US"/>
        </w:rPr>
      </w:pPr>
    </w:p>
    <w:p w:rsidR="001A23B1" w:rsidRDefault="001A23B1" w:rsidP="001A23B1">
      <w:pPr>
        <w:rPr>
          <w:lang w:val="en-US"/>
        </w:rPr>
      </w:pPr>
    </w:p>
    <w:p w:rsidR="00F30E1A" w:rsidRDefault="00F30E1A" w:rsidP="007C0EAC">
      <w:pPr>
        <w:spacing w:line="276" w:lineRule="auto"/>
        <w:rPr>
          <w:rFonts w:ascii="Times New Roman" w:hAnsi="Times New Roman"/>
          <w:b/>
          <w:sz w:val="24"/>
          <w:szCs w:val="24"/>
          <w:lang w:val="en-US"/>
        </w:rPr>
        <w:sectPr w:rsidR="00F30E1A" w:rsidSect="00FB7E05">
          <w:pgSz w:w="12240" w:h="15840"/>
          <w:pgMar w:top="1699" w:right="1440" w:bottom="1440" w:left="1699" w:header="720" w:footer="720" w:gutter="0"/>
          <w:pgNumType w:start="1"/>
          <w:cols w:space="720"/>
          <w:docGrid w:linePitch="360"/>
        </w:sectPr>
      </w:pPr>
    </w:p>
    <w:p w:rsidR="006E6F79" w:rsidRDefault="00132867" w:rsidP="007C0EAC">
      <w:pPr>
        <w:spacing w:line="276" w:lineRule="auto"/>
        <w:rPr>
          <w:rFonts w:ascii="Times New Roman" w:hAnsi="Times New Roman"/>
          <w:b/>
          <w:sz w:val="24"/>
          <w:szCs w:val="24"/>
          <w:lang w:val="en-US"/>
        </w:rPr>
      </w:pPr>
      <w:r w:rsidRPr="006E6F79">
        <w:rPr>
          <w:rFonts w:ascii="Times New Roman" w:hAnsi="Times New Roman"/>
          <w:b/>
          <w:sz w:val="24"/>
          <w:szCs w:val="24"/>
          <w:lang w:val="en-US"/>
        </w:rPr>
        <w:lastRenderedPageBreak/>
        <w:t>Pendahuluan</w:t>
      </w:r>
    </w:p>
    <w:p w:rsidR="006E6F79" w:rsidRPr="006E6F79" w:rsidRDefault="006E6F79" w:rsidP="008E2919">
      <w:pPr>
        <w:spacing w:line="276" w:lineRule="auto"/>
        <w:ind w:firstLine="540"/>
        <w:jc w:val="both"/>
        <w:rPr>
          <w:rFonts w:ascii="Times New Roman" w:eastAsia="Times New Roman" w:hAnsi="Times New Roman"/>
          <w:color w:val="000000"/>
          <w:sz w:val="24"/>
          <w:lang w:val="af-ZA"/>
        </w:rPr>
      </w:pPr>
      <w:r w:rsidRPr="006E6F79">
        <w:rPr>
          <w:rFonts w:ascii="Times New Roman" w:eastAsia="Times New Roman" w:hAnsi="Times New Roman"/>
          <w:color w:val="000000"/>
          <w:sz w:val="24"/>
          <w:lang w:val="af-ZA"/>
        </w:rPr>
        <w:t xml:space="preserve">Perkebunan merupakan salah satu bagian dari sektor pertanian yang mempunyai peranan penting dalam meningkatkan pertumbuhan perekonomian </w:t>
      </w:r>
      <w:r w:rsidRPr="006E6F79">
        <w:rPr>
          <w:rFonts w:ascii="Times New Roman" w:eastAsia="Times New Roman" w:hAnsi="Times New Roman"/>
          <w:color w:val="000000"/>
          <w:sz w:val="24"/>
        </w:rPr>
        <w:t>n</w:t>
      </w:r>
      <w:r w:rsidRPr="006E6F79">
        <w:rPr>
          <w:rFonts w:ascii="Times New Roman" w:eastAsia="Times New Roman" w:hAnsi="Times New Roman"/>
          <w:color w:val="000000"/>
          <w:sz w:val="24"/>
          <w:lang w:val="af-ZA"/>
        </w:rPr>
        <w:t>asional.</w:t>
      </w:r>
      <w:r w:rsidRPr="00C74FE4">
        <w:rPr>
          <w:rFonts w:ascii="Times New Roman" w:eastAsiaTheme="minorHAnsi" w:hAnsi="Times New Roman"/>
          <w:sz w:val="24"/>
          <w:szCs w:val="23"/>
          <w:lang w:val="en-US"/>
        </w:rPr>
        <w:t xml:space="preserve">Salah satu komoditi dari subsektor perkebunan yang mempunyai peran cukup penting dalam kegiatan perekonomian di Indonesia adalah kelapa sawit. Kelapa sawit merupakan salah satu komoditi ekspor Indonesia yang menghasilkan devisa yang besar untuk negara sesudah minyak dan gas. Indonesia merupakan negara produsen dan eksportir kelapa sawit terbesar dunia (Badan Pusat Statistik, 2011). </w:t>
      </w:r>
    </w:p>
    <w:p w:rsidR="006E6F79" w:rsidRDefault="006E6F79" w:rsidP="008E2919">
      <w:pPr>
        <w:spacing w:line="276" w:lineRule="auto"/>
        <w:ind w:firstLine="540"/>
        <w:jc w:val="both"/>
        <w:rPr>
          <w:rFonts w:ascii="Times New Roman" w:hAnsi="Times New Roman"/>
          <w:sz w:val="24"/>
          <w:szCs w:val="24"/>
          <w:lang w:val="en-US"/>
        </w:rPr>
      </w:pPr>
      <w:r w:rsidRPr="006E6F79">
        <w:rPr>
          <w:rFonts w:ascii="Times New Roman" w:hAnsi="Times New Roman"/>
          <w:sz w:val="24"/>
          <w:szCs w:val="24"/>
        </w:rPr>
        <w:t xml:space="preserve">Indonesia adalah negara dengan luas areal kelapa sawit terbesar di dunia, yaitu sebesar 34,18 persen dari luas areal kelapa sawit dunia namun menempati posisi kedua dunia dalam hal produksi. Pencapaian produksi rata-rata kelapa sawit Indonesia tahun 2004-2008 tercatat sebesar 75,54 juta ton tandan buah segar (TBS) atau 40,26 persen dari total produksi kelapa sawit dunia. Perkembangan luas areal perkebunan kelapa sawit Indonesia pada empat dekade terakhir ini meningkat cukup pesat, yaitu dari 133,30 ribu ha pada tahun 1970 menjadi 7,51 juta ha tahun 2009 atau meningkat rata-rata 11,12% per tahun. Jika dilihat dari status pengusahaannya maka rata-rata pertumbuhan per tahun pasca krisis ekonomi di Indonesia (antara tahun 1998 - 2009) yaitu Pekebunan Rakyat sebesar 11,83%, Perkebunan Besar Negara 1,89%, dan Perkebunan Besar Swasta sebesar 8,34% (Fauzi, 2012). </w:t>
      </w:r>
    </w:p>
    <w:p w:rsidR="008E2919" w:rsidRDefault="006E6F79" w:rsidP="008E2919">
      <w:pPr>
        <w:spacing w:line="276" w:lineRule="auto"/>
        <w:ind w:firstLine="540"/>
        <w:jc w:val="both"/>
        <w:rPr>
          <w:rFonts w:ascii="Times New Roman" w:eastAsia="Times New Roman" w:hAnsi="Times New Roman"/>
          <w:color w:val="000000"/>
          <w:sz w:val="24"/>
        </w:rPr>
      </w:pPr>
      <w:r w:rsidRPr="006E6F79">
        <w:rPr>
          <w:rFonts w:ascii="Times New Roman" w:eastAsia="Times New Roman" w:hAnsi="Times New Roman"/>
          <w:color w:val="000000"/>
          <w:sz w:val="24"/>
        </w:rPr>
        <w:t xml:space="preserve">Kabupaten </w:t>
      </w:r>
      <w:r w:rsidRPr="006E6F79">
        <w:rPr>
          <w:rFonts w:ascii="Times New Roman" w:eastAsia="Times New Roman" w:hAnsi="Times New Roman"/>
          <w:color w:val="000000"/>
          <w:sz w:val="24"/>
          <w:lang w:val="en-US"/>
        </w:rPr>
        <w:t>K</w:t>
      </w:r>
      <w:r w:rsidRPr="006E6F79">
        <w:rPr>
          <w:rFonts w:ascii="Times New Roman" w:eastAsia="Times New Roman" w:hAnsi="Times New Roman"/>
          <w:color w:val="000000"/>
          <w:sz w:val="24"/>
        </w:rPr>
        <w:t xml:space="preserve">ubu </w:t>
      </w:r>
      <w:r w:rsidRPr="006E6F79">
        <w:rPr>
          <w:rFonts w:ascii="Times New Roman" w:eastAsia="Times New Roman" w:hAnsi="Times New Roman"/>
          <w:color w:val="000000"/>
          <w:sz w:val="24"/>
          <w:lang w:val="en-US"/>
        </w:rPr>
        <w:t>R</w:t>
      </w:r>
      <w:r w:rsidRPr="006E6F79">
        <w:rPr>
          <w:rFonts w:ascii="Times New Roman" w:eastAsia="Times New Roman" w:hAnsi="Times New Roman"/>
          <w:color w:val="000000"/>
          <w:sz w:val="24"/>
        </w:rPr>
        <w:t xml:space="preserve">aya terdiri dari 9 kecamatan, 101 desa dan 370 dusun dengan luas keseluruhan 6.985,20 km², memiliki </w:t>
      </w:r>
    </w:p>
    <w:p w:rsidR="006E6F79" w:rsidRPr="006E6F79" w:rsidRDefault="006E6F79" w:rsidP="008E2919">
      <w:pPr>
        <w:spacing w:line="276" w:lineRule="auto"/>
        <w:jc w:val="both"/>
        <w:rPr>
          <w:rFonts w:ascii="Times New Roman" w:hAnsi="Times New Roman"/>
          <w:sz w:val="24"/>
          <w:szCs w:val="24"/>
          <w:lang w:val="en-US"/>
        </w:rPr>
      </w:pPr>
      <w:r w:rsidRPr="006E6F79">
        <w:rPr>
          <w:rFonts w:ascii="Times New Roman" w:eastAsia="Times New Roman" w:hAnsi="Times New Roman"/>
          <w:color w:val="000000"/>
          <w:sz w:val="24"/>
        </w:rPr>
        <w:t>luas areal perkebunan khususnya komoditi kelapa sawit seluas 84.950 Ha, yang terbagi dari 3 komposisi tanaman yaitu tanaman muda seluas 41.698 Ha, tanaman produksi seluas 43.252 Ha, untuk rata-rata produksi tanaman 1,9 ton/ha/tahun dengan jumlah petani komoditi kelapa sawit 762 kk. (Dinas Perkebunan, 2015).</w:t>
      </w:r>
    </w:p>
    <w:p w:rsidR="006E6F79" w:rsidRDefault="006E6F79" w:rsidP="007C0EAC">
      <w:pPr>
        <w:autoSpaceDE w:val="0"/>
        <w:autoSpaceDN w:val="0"/>
        <w:adjustRightInd w:val="0"/>
        <w:spacing w:line="276" w:lineRule="auto"/>
        <w:ind w:firstLine="567"/>
        <w:jc w:val="both"/>
        <w:rPr>
          <w:rFonts w:ascii="Times New Roman" w:hAnsi="Times New Roman"/>
          <w:sz w:val="24"/>
          <w:szCs w:val="24"/>
          <w:lang w:val="en-US"/>
        </w:rPr>
      </w:pPr>
      <w:r w:rsidRPr="00F730D4">
        <w:rPr>
          <w:rFonts w:ascii="Times New Roman" w:eastAsia="Times New Roman" w:hAnsi="Times New Roman"/>
          <w:color w:val="000000"/>
          <w:sz w:val="24"/>
          <w:szCs w:val="24"/>
        </w:rPr>
        <w:t>Daerah sentra produksi perkebunan kelapa sawit Ka</w:t>
      </w:r>
      <w:r w:rsidR="00D23383">
        <w:rPr>
          <w:rFonts w:ascii="Times New Roman" w:eastAsia="Times New Roman" w:hAnsi="Times New Roman"/>
          <w:color w:val="000000"/>
          <w:sz w:val="24"/>
          <w:szCs w:val="24"/>
        </w:rPr>
        <w:t>bupaten Kubu Raya meliputi wila</w:t>
      </w:r>
      <w:r w:rsidRPr="00F730D4">
        <w:rPr>
          <w:rFonts w:ascii="Times New Roman" w:eastAsia="Times New Roman" w:hAnsi="Times New Roman"/>
          <w:color w:val="000000"/>
          <w:sz w:val="24"/>
          <w:szCs w:val="24"/>
        </w:rPr>
        <w:t xml:space="preserve">yah-wilayah Kecamatan Rasau Jaya, Ambawang, Teluk Pakedai, Sungai Kakap, Batu Ampar, Kuala Mandor B, Kubu, Sungai Raya dan Terentang. Sementara Itu Kecamatan Rasau Jaya merupakan sentra produksi kelapa sawit terendah Di Kabupaten Kubu Raya. </w:t>
      </w:r>
      <w:r w:rsidRPr="00F730D4">
        <w:rPr>
          <w:rFonts w:ascii="Times New Roman" w:hAnsi="Times New Roman"/>
          <w:sz w:val="24"/>
          <w:szCs w:val="24"/>
        </w:rPr>
        <w:t>Kondisi demikian, disebabkan banyak faktor,</w:t>
      </w:r>
      <w:r>
        <w:rPr>
          <w:rFonts w:ascii="Times New Roman" w:hAnsi="Times New Roman"/>
          <w:sz w:val="24"/>
          <w:szCs w:val="24"/>
          <w:lang w:val="en-US"/>
        </w:rPr>
        <w:t xml:space="preserve"> </w:t>
      </w:r>
      <w:r w:rsidRPr="00F730D4">
        <w:rPr>
          <w:rFonts w:ascii="Times New Roman" w:hAnsi="Times New Roman"/>
          <w:sz w:val="24"/>
          <w:szCs w:val="24"/>
        </w:rPr>
        <w:t>mulai dari penggunakan bibit hingga minimnya perawatan serta lemahnya manajemen perkebunan. Persoalan produksi yang sedikit dan kualitas yang rendah ini ditambah pula dengan persoalan lainnya yakni harga yang diterima petani tidak memiliki posisi tawar (</w:t>
      </w:r>
      <w:r w:rsidRPr="00F730D4">
        <w:rPr>
          <w:rFonts w:ascii="Times New Roman" w:hAnsi="Times New Roman"/>
          <w:i/>
          <w:sz w:val="24"/>
          <w:szCs w:val="24"/>
        </w:rPr>
        <w:t>Bargaining Position</w:t>
      </w:r>
      <w:r w:rsidRPr="00F730D4">
        <w:rPr>
          <w:rFonts w:ascii="Times New Roman" w:hAnsi="Times New Roman"/>
          <w:sz w:val="24"/>
          <w:szCs w:val="24"/>
        </w:rPr>
        <w:t>) yang tinggi di pabrik-pabrik kelapa sawit.</w:t>
      </w:r>
      <w:r>
        <w:rPr>
          <w:rFonts w:ascii="Times New Roman" w:hAnsi="Times New Roman"/>
          <w:sz w:val="24"/>
          <w:szCs w:val="24"/>
          <w:lang w:val="en-US"/>
        </w:rPr>
        <w:t xml:space="preserve"> </w:t>
      </w:r>
      <w:r w:rsidRPr="00F730D4">
        <w:rPr>
          <w:rFonts w:ascii="Times New Roman" w:hAnsi="Times New Roman"/>
          <w:sz w:val="24"/>
          <w:szCs w:val="24"/>
        </w:rPr>
        <w:t>Atas dasar inilah diperlukan kreteria kelayakan finansial usaha perkebunan kelapa sawit khususnya perkebunan kelapa sawit rakyat.</w:t>
      </w:r>
    </w:p>
    <w:p w:rsidR="00C212A2" w:rsidRPr="007C0EAC" w:rsidRDefault="006E6F79" w:rsidP="00B67AB1">
      <w:pPr>
        <w:autoSpaceDE w:val="0"/>
        <w:autoSpaceDN w:val="0"/>
        <w:adjustRightInd w:val="0"/>
        <w:spacing w:after="240" w:line="276" w:lineRule="auto"/>
        <w:ind w:firstLine="567"/>
        <w:jc w:val="both"/>
        <w:rPr>
          <w:rFonts w:ascii="Times New Roman" w:hAnsi="Times New Roman"/>
          <w:sz w:val="24"/>
          <w:szCs w:val="24"/>
          <w:lang w:val="en-US"/>
        </w:rPr>
      </w:pPr>
      <w:r w:rsidRPr="0093174E">
        <w:rPr>
          <w:rFonts w:ascii="Times New Roman" w:hAnsi="Times New Roman"/>
          <w:sz w:val="24"/>
          <w:szCs w:val="23"/>
        </w:rPr>
        <w:t xml:space="preserve">Seperti halnya berbagai macam jenis usaha, para pelaku usaha perkebunan kelapa sawit rakyat tentulah menginginkan agar usaha mereka dapat menguntungkan. Kiranya dengan dengan dilakukannya analisis finansial untuk tanaman kelapa sawit rakyat, para petani rakyat dapat melihat layak atau tidak usahatani yang sedang dikelolanya serta dapat memberikan pencerahan bagi para pelaku agribisnis perkebunan kelapa sawit rakyat untuk dapat </w:t>
      </w:r>
      <w:r w:rsidRPr="0093174E">
        <w:rPr>
          <w:rFonts w:ascii="Times New Roman" w:hAnsi="Times New Roman"/>
          <w:sz w:val="24"/>
          <w:szCs w:val="23"/>
        </w:rPr>
        <w:lastRenderedPageBreak/>
        <w:t>membuat perhitungan-perhitungan dalam mengelola usahanya sehingga hasil yang diperoleh bisa optimal dan tentunya bisa memberikan keuntungan.</w:t>
      </w:r>
    </w:p>
    <w:p w:rsidR="00C212A2" w:rsidRDefault="007C0EAC" w:rsidP="007C0EAC">
      <w:pPr>
        <w:spacing w:line="276" w:lineRule="auto"/>
        <w:rPr>
          <w:rFonts w:ascii="Times New Roman" w:hAnsi="Times New Roman"/>
          <w:b/>
          <w:sz w:val="24"/>
          <w:szCs w:val="24"/>
          <w:lang w:val="en-US"/>
        </w:rPr>
      </w:pPr>
      <w:r w:rsidRPr="00C212A2">
        <w:rPr>
          <w:rFonts w:ascii="Times New Roman" w:hAnsi="Times New Roman"/>
          <w:b/>
          <w:sz w:val="24"/>
          <w:szCs w:val="24"/>
          <w:lang w:val="en-US"/>
        </w:rPr>
        <w:t>Metode Penelitian</w:t>
      </w:r>
    </w:p>
    <w:p w:rsidR="00C212A2" w:rsidRDefault="00C212A2" w:rsidP="008E2919">
      <w:pPr>
        <w:tabs>
          <w:tab w:val="left" w:pos="2552"/>
        </w:tabs>
        <w:spacing w:line="276" w:lineRule="auto"/>
        <w:ind w:firstLine="540"/>
        <w:contextualSpacing/>
        <w:jc w:val="both"/>
        <w:rPr>
          <w:rFonts w:ascii="Times New Roman" w:hAnsi="Times New Roman"/>
          <w:sz w:val="24"/>
          <w:szCs w:val="24"/>
          <w:lang w:val="en-US"/>
        </w:rPr>
      </w:pPr>
      <w:r w:rsidRPr="005E34A1">
        <w:rPr>
          <w:rFonts w:ascii="Times New Roman" w:hAnsi="Times New Roman"/>
          <w:sz w:val="24"/>
          <w:szCs w:val="24"/>
        </w:rPr>
        <w:t>Lokasi penelitian dipilih secara sengaja (</w:t>
      </w:r>
      <w:r w:rsidRPr="005E34A1">
        <w:rPr>
          <w:rFonts w:ascii="Times New Roman" w:hAnsi="Times New Roman"/>
          <w:i/>
          <w:sz w:val="24"/>
          <w:szCs w:val="24"/>
        </w:rPr>
        <w:t>purposive</w:t>
      </w:r>
      <w:r w:rsidRPr="005E34A1">
        <w:rPr>
          <w:rFonts w:ascii="Times New Roman" w:hAnsi="Times New Roman"/>
          <w:sz w:val="24"/>
          <w:szCs w:val="24"/>
        </w:rPr>
        <w:t xml:space="preserve">), yaitu Kecamatan Sungai </w:t>
      </w:r>
      <w:r w:rsidRPr="005E34A1">
        <w:rPr>
          <w:rFonts w:ascii="Times New Roman" w:hAnsi="Times New Roman"/>
          <w:sz w:val="24"/>
          <w:szCs w:val="24"/>
          <w:lang w:val="en-US"/>
        </w:rPr>
        <w:t>Rasau</w:t>
      </w:r>
      <w:r>
        <w:rPr>
          <w:rFonts w:ascii="Times New Roman" w:hAnsi="Times New Roman"/>
          <w:sz w:val="24"/>
          <w:szCs w:val="24"/>
        </w:rPr>
        <w:t xml:space="preserve"> </w:t>
      </w:r>
      <w:r w:rsidRPr="005E34A1">
        <w:rPr>
          <w:rFonts w:ascii="Times New Roman" w:hAnsi="Times New Roman"/>
          <w:sz w:val="24"/>
          <w:szCs w:val="24"/>
          <w:lang w:val="en-US"/>
        </w:rPr>
        <w:t xml:space="preserve"> Jaya</w:t>
      </w:r>
      <w:r w:rsidRPr="005E34A1">
        <w:rPr>
          <w:rFonts w:ascii="Times New Roman" w:hAnsi="Times New Roman"/>
          <w:sz w:val="24"/>
          <w:szCs w:val="24"/>
        </w:rPr>
        <w:t xml:space="preserve"> Kabupaten Kubu Raya atas pertimbangan bahwa sebagian </w:t>
      </w:r>
      <w:r w:rsidRPr="005E34A1">
        <w:rPr>
          <w:rFonts w:ascii="Times New Roman" w:hAnsi="Times New Roman"/>
          <w:sz w:val="24"/>
          <w:szCs w:val="24"/>
          <w:lang w:val="en-US"/>
        </w:rPr>
        <w:t xml:space="preserve">besar </w:t>
      </w:r>
      <w:r w:rsidRPr="005E34A1">
        <w:rPr>
          <w:rFonts w:ascii="Times New Roman" w:hAnsi="Times New Roman"/>
          <w:sz w:val="24"/>
          <w:szCs w:val="24"/>
        </w:rPr>
        <w:t>penduduk di Keca</w:t>
      </w:r>
      <w:r>
        <w:rPr>
          <w:rFonts w:ascii="Times New Roman" w:hAnsi="Times New Roman"/>
          <w:sz w:val="24"/>
          <w:szCs w:val="24"/>
        </w:rPr>
        <w:t>matan Rasau Jaya bermata pencah</w:t>
      </w:r>
      <w:r w:rsidRPr="005E34A1">
        <w:rPr>
          <w:rFonts w:ascii="Times New Roman" w:hAnsi="Times New Roman"/>
          <w:sz w:val="24"/>
          <w:szCs w:val="24"/>
        </w:rPr>
        <w:t>r</w:t>
      </w:r>
      <w:r>
        <w:rPr>
          <w:rFonts w:ascii="Times New Roman" w:hAnsi="Times New Roman"/>
          <w:sz w:val="24"/>
          <w:szCs w:val="24"/>
          <w:lang w:val="en-US"/>
        </w:rPr>
        <w:t>I</w:t>
      </w:r>
      <w:r w:rsidRPr="005E34A1">
        <w:rPr>
          <w:rFonts w:ascii="Times New Roman" w:hAnsi="Times New Roman"/>
          <w:sz w:val="24"/>
          <w:szCs w:val="24"/>
        </w:rPr>
        <w:t xml:space="preserve">an disektor pertanian dan perkebunan. </w:t>
      </w:r>
    </w:p>
    <w:p w:rsidR="008E2919" w:rsidRPr="00C212A2" w:rsidRDefault="00C212A2" w:rsidP="00D23383">
      <w:pPr>
        <w:tabs>
          <w:tab w:val="left" w:pos="2552"/>
        </w:tabs>
        <w:spacing w:line="276" w:lineRule="auto"/>
        <w:ind w:firstLine="540"/>
        <w:contextualSpacing/>
        <w:jc w:val="both"/>
        <w:rPr>
          <w:rFonts w:ascii="Times New Roman" w:hAnsi="Times New Roman"/>
          <w:sz w:val="24"/>
          <w:szCs w:val="24"/>
          <w:lang w:val="en-US"/>
        </w:rPr>
      </w:pPr>
      <w:r w:rsidRPr="00BD3F9B">
        <w:rPr>
          <w:rFonts w:ascii="Times New Roman" w:hAnsi="Times New Roman"/>
          <w:sz w:val="24"/>
          <w:szCs w:val="24"/>
        </w:rPr>
        <w:t xml:space="preserve">Populasi yang dijadikan objek penelitian ini adalah penduduk yang berusahatani </w:t>
      </w:r>
      <w:r>
        <w:rPr>
          <w:rFonts w:ascii="Times New Roman" w:hAnsi="Times New Roman"/>
          <w:sz w:val="24"/>
          <w:szCs w:val="24"/>
        </w:rPr>
        <w:t>kelapa sawit</w:t>
      </w:r>
      <w:r w:rsidRPr="00BD3F9B">
        <w:rPr>
          <w:rFonts w:ascii="Times New Roman" w:hAnsi="Times New Roman"/>
          <w:sz w:val="24"/>
          <w:szCs w:val="24"/>
        </w:rPr>
        <w:t xml:space="preserve"> yang menetap di desa Sahan yaitu </w:t>
      </w:r>
      <w:r>
        <w:rPr>
          <w:rFonts w:ascii="Times New Roman" w:hAnsi="Times New Roman"/>
          <w:sz w:val="24"/>
          <w:szCs w:val="24"/>
          <w:lang w:val="en-US"/>
        </w:rPr>
        <w:t>157</w:t>
      </w:r>
      <w:r w:rsidRPr="00BD3F9B">
        <w:rPr>
          <w:rFonts w:ascii="Times New Roman" w:hAnsi="Times New Roman"/>
          <w:sz w:val="24"/>
          <w:szCs w:val="24"/>
        </w:rPr>
        <w:t xml:space="preserve"> </w:t>
      </w:r>
      <w:r>
        <w:rPr>
          <w:rFonts w:ascii="Times New Roman" w:hAnsi="Times New Roman"/>
          <w:sz w:val="24"/>
          <w:szCs w:val="24"/>
        </w:rPr>
        <w:t>KK (</w:t>
      </w:r>
      <w:r w:rsidRPr="005E34A1">
        <w:rPr>
          <w:rFonts w:ascii="Times New Roman" w:hAnsi="Times New Roman"/>
          <w:sz w:val="24"/>
          <w:szCs w:val="24"/>
          <w:lang w:val="en-US"/>
        </w:rPr>
        <w:t>BPK Setelah Pemekaran Wilayah Berada di Kec. Kuala Mandor B, 2015</w:t>
      </w:r>
      <w:r>
        <w:rPr>
          <w:rFonts w:ascii="Times New Roman" w:hAnsi="Times New Roman"/>
          <w:sz w:val="24"/>
          <w:szCs w:val="24"/>
        </w:rPr>
        <w:t xml:space="preserve">). </w:t>
      </w:r>
      <w:r w:rsidRPr="00BD3F9B">
        <w:rPr>
          <w:rFonts w:ascii="Times New Roman" w:hAnsi="Times New Roman"/>
          <w:sz w:val="24"/>
          <w:szCs w:val="24"/>
        </w:rPr>
        <w:t xml:space="preserve">Para ahli mengemukakan bermacam–macam cara. </w:t>
      </w:r>
      <w:r w:rsidRPr="00722385">
        <w:rPr>
          <w:rFonts w:ascii="Times New Roman" w:hAnsi="Times New Roman"/>
          <w:sz w:val="24"/>
          <w:szCs w:val="24"/>
        </w:rPr>
        <w:t xml:space="preserve">Menurut </w:t>
      </w:r>
      <w:r>
        <w:rPr>
          <w:rFonts w:ascii="Times New Roman" w:hAnsi="Times New Roman"/>
          <w:sz w:val="24"/>
          <w:szCs w:val="24"/>
          <w:lang w:val="en-US"/>
        </w:rPr>
        <w:t>Prasetyo dan Jannah</w:t>
      </w:r>
      <w:r>
        <w:rPr>
          <w:rFonts w:ascii="Times New Roman" w:hAnsi="Times New Roman"/>
          <w:sz w:val="24"/>
          <w:szCs w:val="24"/>
        </w:rPr>
        <w:t xml:space="preserve"> (200</w:t>
      </w:r>
      <w:r>
        <w:rPr>
          <w:rFonts w:ascii="Times New Roman" w:hAnsi="Times New Roman"/>
          <w:sz w:val="24"/>
          <w:szCs w:val="24"/>
          <w:lang w:val="en-US"/>
        </w:rPr>
        <w:t>8</w:t>
      </w:r>
      <w:r w:rsidRPr="00722385">
        <w:rPr>
          <w:rFonts w:ascii="Times New Roman" w:hAnsi="Times New Roman"/>
          <w:sz w:val="24"/>
          <w:szCs w:val="24"/>
        </w:rPr>
        <w:t>) cara pengambilan sampel dapat menggunakan rumus slovin dengan persamaan sebagai berikut :</w:t>
      </w:r>
      <w:r>
        <w:rPr>
          <w:rFonts w:ascii="Times New Roman" w:hAnsi="Times New Roman"/>
          <w:sz w:val="24"/>
          <w:szCs w:val="24"/>
          <w:lang w:val="en-US"/>
        </w:rPr>
        <w:t xml:space="preserve"> </w:t>
      </w:r>
    </w:p>
    <w:p w:rsidR="0043654C" w:rsidRPr="0043654C" w:rsidRDefault="008E2919" w:rsidP="007C0EAC">
      <w:pPr>
        <w:pStyle w:val="ListParagraph"/>
        <w:spacing w:line="276" w:lineRule="auto"/>
        <w:ind w:left="2268"/>
        <w:jc w:val="both"/>
        <w:rPr>
          <w:rFonts w:ascii="Times New Roman" w:hAnsi="Times New Roman"/>
          <w:sz w:val="24"/>
          <w:szCs w:val="24"/>
          <w:lang w:val="en-GB"/>
        </w:rPr>
      </w:pPr>
      <m:oMath>
        <m:r>
          <w:rPr>
            <w:rFonts w:ascii="Cambria Math" w:hAnsi="Cambria Math"/>
            <w:sz w:val="24"/>
            <w:szCs w:val="24"/>
            <w:lang w:val="en-GB"/>
          </w:rPr>
          <m:t xml:space="preserve">= </m:t>
        </m:r>
        <m:f>
          <m:fPr>
            <m:ctrlPr>
              <w:rPr>
                <w:rFonts w:ascii="Cambria Math" w:hAnsi="Cambria Math"/>
                <w:i/>
                <w:sz w:val="24"/>
                <w:szCs w:val="24"/>
                <w:lang w:val="en-GB"/>
              </w:rPr>
            </m:ctrlPr>
          </m:fPr>
          <m:num>
            <m:r>
              <w:rPr>
                <w:rFonts w:ascii="Cambria Math" w:hAnsi="Cambria Math"/>
                <w:sz w:val="24"/>
                <w:szCs w:val="24"/>
                <w:lang w:val="en-GB"/>
              </w:rPr>
              <m:t>N</m:t>
            </m:r>
          </m:num>
          <m:den>
            <m:r>
              <w:rPr>
                <w:rFonts w:ascii="Cambria Math" w:hAnsi="Cambria Math"/>
                <w:sz w:val="24"/>
                <w:szCs w:val="24"/>
                <w:lang w:val="en-GB"/>
              </w:rPr>
              <m:t xml:space="preserve">1+N </m:t>
            </m:r>
            <m:sSup>
              <m:sSupPr>
                <m:ctrlPr>
                  <w:rPr>
                    <w:rFonts w:ascii="Cambria Math" w:hAnsi="Cambria Math"/>
                    <w:i/>
                    <w:sz w:val="24"/>
                    <w:szCs w:val="24"/>
                    <w:lang w:val="en-GB"/>
                  </w:rPr>
                </m:ctrlPr>
              </m:sSupPr>
              <m:e>
                <m:d>
                  <m:dPr>
                    <m:ctrlPr>
                      <w:rPr>
                        <w:rFonts w:ascii="Cambria Math" w:hAnsi="Cambria Math"/>
                        <w:i/>
                        <w:sz w:val="24"/>
                        <w:szCs w:val="24"/>
                        <w:lang w:val="en-GB"/>
                      </w:rPr>
                    </m:ctrlPr>
                  </m:dPr>
                  <m:e>
                    <m:r>
                      <w:rPr>
                        <w:rFonts w:ascii="Cambria Math" w:hAnsi="Cambria Math"/>
                        <w:sz w:val="24"/>
                        <w:szCs w:val="24"/>
                        <w:lang w:val="en-GB"/>
                      </w:rPr>
                      <m:t>e</m:t>
                    </m:r>
                  </m:e>
                </m:d>
              </m:e>
              <m:sup>
                <m:r>
                  <w:rPr>
                    <w:rFonts w:ascii="Cambria Math" w:hAnsi="Cambria Math"/>
                    <w:sz w:val="24"/>
                    <w:szCs w:val="24"/>
                    <w:lang w:val="en-GB"/>
                  </w:rPr>
                  <m:t>2</m:t>
                </m:r>
              </m:sup>
            </m:sSup>
          </m:den>
        </m:f>
        <m:r>
          <w:rPr>
            <w:rFonts w:ascii="Cambria Math" w:hAnsi="Cambria Math"/>
            <w:sz w:val="24"/>
            <w:szCs w:val="24"/>
            <w:lang w:val="en-GB"/>
          </w:rPr>
          <m:t xml:space="preserve"> </m:t>
        </m:r>
      </m:oMath>
      <w:r w:rsidR="0043654C" w:rsidRPr="005E34A1">
        <w:rPr>
          <w:rFonts w:ascii="Times New Roman" w:hAnsi="Times New Roman"/>
          <w:sz w:val="24"/>
          <w:szCs w:val="24"/>
          <w:lang w:val="en-GB"/>
        </w:rPr>
        <w:t xml:space="preserve">n                       </w:t>
      </w:r>
    </w:p>
    <w:p w:rsidR="0043654C" w:rsidRPr="005E34A1" w:rsidRDefault="0043654C" w:rsidP="007C0EAC">
      <w:pPr>
        <w:pStyle w:val="ListParagraph"/>
        <w:spacing w:line="276" w:lineRule="auto"/>
        <w:ind w:left="0"/>
        <w:jc w:val="both"/>
        <w:rPr>
          <w:rFonts w:ascii="Times New Roman" w:hAnsi="Times New Roman"/>
          <w:sz w:val="24"/>
          <w:szCs w:val="24"/>
          <w:lang w:val="en-GB"/>
        </w:rPr>
      </w:pPr>
      <w:r w:rsidRPr="005E34A1">
        <w:rPr>
          <w:rFonts w:ascii="Times New Roman" w:hAnsi="Times New Roman"/>
          <w:sz w:val="24"/>
          <w:szCs w:val="24"/>
        </w:rPr>
        <w:t>Dimana :</w:t>
      </w:r>
    </w:p>
    <w:p w:rsidR="0043654C" w:rsidRPr="005E34A1" w:rsidRDefault="0043654C" w:rsidP="007C0EAC">
      <w:pPr>
        <w:pStyle w:val="ListParagraph"/>
        <w:spacing w:line="276" w:lineRule="auto"/>
        <w:ind w:left="0"/>
        <w:jc w:val="both"/>
        <w:rPr>
          <w:rFonts w:ascii="Times New Roman" w:hAnsi="Times New Roman"/>
          <w:sz w:val="24"/>
          <w:szCs w:val="24"/>
          <w:lang w:val="en-GB"/>
        </w:rPr>
      </w:pPr>
      <w:r w:rsidRPr="005E34A1">
        <w:rPr>
          <w:rFonts w:ascii="Times New Roman" w:hAnsi="Times New Roman"/>
          <w:sz w:val="24"/>
          <w:szCs w:val="24"/>
        </w:rPr>
        <w:t>n</w:t>
      </w:r>
      <w:r w:rsidRPr="005E34A1">
        <w:rPr>
          <w:rFonts w:ascii="Times New Roman" w:hAnsi="Times New Roman"/>
          <w:sz w:val="24"/>
          <w:szCs w:val="24"/>
        </w:rPr>
        <w:tab/>
        <w:t xml:space="preserve">: Jumlah sampel </w:t>
      </w:r>
    </w:p>
    <w:p w:rsidR="0043654C" w:rsidRPr="005E34A1" w:rsidRDefault="0043654C" w:rsidP="007C0EAC">
      <w:pPr>
        <w:pStyle w:val="ListParagraph"/>
        <w:spacing w:line="276" w:lineRule="auto"/>
        <w:ind w:left="0"/>
        <w:jc w:val="both"/>
        <w:rPr>
          <w:rFonts w:ascii="Times New Roman" w:hAnsi="Times New Roman"/>
          <w:sz w:val="24"/>
          <w:szCs w:val="24"/>
          <w:lang w:val="en-GB"/>
        </w:rPr>
      </w:pPr>
      <w:r w:rsidRPr="005E34A1">
        <w:rPr>
          <w:rFonts w:ascii="Times New Roman" w:hAnsi="Times New Roman"/>
          <w:sz w:val="24"/>
          <w:szCs w:val="24"/>
        </w:rPr>
        <w:t>N</w:t>
      </w:r>
      <w:r w:rsidRPr="005E34A1">
        <w:rPr>
          <w:rFonts w:ascii="Times New Roman" w:hAnsi="Times New Roman"/>
          <w:sz w:val="24"/>
          <w:szCs w:val="24"/>
        </w:rPr>
        <w:tab/>
        <w:t>: Jumlah populasi atau jumlah seluruh anggota petani kelapa sawit</w:t>
      </w:r>
    </w:p>
    <w:p w:rsidR="0043654C" w:rsidRPr="005E34A1" w:rsidRDefault="0043654C" w:rsidP="007C0EAC">
      <w:pPr>
        <w:pStyle w:val="ListParagraph"/>
        <w:spacing w:line="276" w:lineRule="auto"/>
        <w:ind w:left="0"/>
        <w:jc w:val="both"/>
        <w:rPr>
          <w:rFonts w:ascii="Times New Roman" w:hAnsi="Times New Roman"/>
          <w:sz w:val="24"/>
          <w:szCs w:val="24"/>
          <w:lang w:val="en-GB"/>
        </w:rPr>
      </w:pPr>
      <w:r w:rsidRPr="005E34A1">
        <w:rPr>
          <w:rFonts w:ascii="Times New Roman" w:hAnsi="Times New Roman"/>
          <w:sz w:val="24"/>
          <w:szCs w:val="24"/>
        </w:rPr>
        <w:t>e</w:t>
      </w:r>
      <w:r w:rsidRPr="005E34A1">
        <w:rPr>
          <w:rFonts w:ascii="Times New Roman" w:hAnsi="Times New Roman"/>
          <w:sz w:val="24"/>
          <w:szCs w:val="24"/>
        </w:rPr>
        <w:tab/>
        <w:t>: batas toleransi kesalahan ( standar eror 15 %)</w:t>
      </w:r>
    </w:p>
    <w:p w:rsidR="0043654C" w:rsidRDefault="0043654C" w:rsidP="00D23383">
      <w:pPr>
        <w:spacing w:after="240" w:line="276" w:lineRule="auto"/>
        <w:ind w:firstLine="540"/>
        <w:jc w:val="both"/>
        <w:rPr>
          <w:rFonts w:ascii="Times New Roman" w:hAnsi="Times New Roman"/>
          <w:sz w:val="24"/>
          <w:szCs w:val="24"/>
          <w:lang w:val="en-US"/>
        </w:rPr>
      </w:pPr>
      <w:r w:rsidRPr="005E34A1">
        <w:rPr>
          <w:rFonts w:ascii="Times New Roman" w:hAnsi="Times New Roman"/>
          <w:sz w:val="24"/>
          <w:szCs w:val="24"/>
        </w:rPr>
        <w:t>Berdasarkan perhitungan diatas maka yang dijadikan sebagai sampel dalam penelitian ini adalah sebanyak 3</w:t>
      </w:r>
      <w:r w:rsidRPr="005E34A1">
        <w:rPr>
          <w:rFonts w:ascii="Times New Roman" w:hAnsi="Times New Roman"/>
          <w:sz w:val="24"/>
          <w:szCs w:val="24"/>
          <w:lang w:val="en-US"/>
        </w:rPr>
        <w:t>5</w:t>
      </w:r>
      <w:r w:rsidRPr="005E34A1">
        <w:rPr>
          <w:rFonts w:ascii="Times New Roman" w:hAnsi="Times New Roman"/>
          <w:sz w:val="24"/>
          <w:szCs w:val="24"/>
        </w:rPr>
        <w:t xml:space="preserve"> </w:t>
      </w:r>
      <w:r w:rsidRPr="005E34A1">
        <w:rPr>
          <w:rFonts w:ascii="Times New Roman" w:hAnsi="Times New Roman"/>
          <w:sz w:val="24"/>
          <w:szCs w:val="24"/>
          <w:lang w:val="en-US"/>
        </w:rPr>
        <w:t xml:space="preserve">Petani </w:t>
      </w:r>
      <w:r w:rsidRPr="005E34A1">
        <w:rPr>
          <w:rFonts w:ascii="Times New Roman" w:hAnsi="Times New Roman"/>
          <w:sz w:val="24"/>
          <w:szCs w:val="24"/>
        </w:rPr>
        <w:t xml:space="preserve">kelapa sawit </w:t>
      </w:r>
      <w:r w:rsidRPr="005E34A1">
        <w:rPr>
          <w:rFonts w:ascii="Times New Roman" w:hAnsi="Times New Roman"/>
          <w:sz w:val="24"/>
          <w:szCs w:val="24"/>
          <w:lang w:val="en-US"/>
        </w:rPr>
        <w:t xml:space="preserve">rakyat </w:t>
      </w:r>
      <w:r w:rsidRPr="005E34A1">
        <w:rPr>
          <w:rFonts w:ascii="Times New Roman" w:hAnsi="Times New Roman"/>
          <w:sz w:val="24"/>
          <w:szCs w:val="24"/>
        </w:rPr>
        <w:t>di Kecamatan Rasau jaya.</w:t>
      </w:r>
    </w:p>
    <w:p w:rsidR="0043654C" w:rsidRPr="0043654C" w:rsidRDefault="007C0EAC" w:rsidP="007C0EAC">
      <w:pPr>
        <w:spacing w:line="276" w:lineRule="auto"/>
        <w:jc w:val="both"/>
        <w:rPr>
          <w:rFonts w:ascii="Times New Roman" w:hAnsi="Times New Roman"/>
          <w:sz w:val="24"/>
          <w:szCs w:val="24"/>
          <w:lang w:val="en-US"/>
        </w:rPr>
      </w:pPr>
      <w:r>
        <w:rPr>
          <w:rFonts w:ascii="Times New Roman" w:hAnsi="Times New Roman"/>
          <w:sz w:val="24"/>
          <w:szCs w:val="24"/>
          <w:lang w:val="en-US"/>
        </w:rPr>
        <w:t>Metode Analisis Data</w:t>
      </w:r>
    </w:p>
    <w:p w:rsidR="0043654C" w:rsidRPr="005E34A1" w:rsidRDefault="0043654C" w:rsidP="007C0EAC">
      <w:pPr>
        <w:pStyle w:val="ListParagraph"/>
        <w:numPr>
          <w:ilvl w:val="0"/>
          <w:numId w:val="1"/>
        </w:numPr>
        <w:spacing w:after="0" w:line="276" w:lineRule="auto"/>
        <w:ind w:left="567" w:hanging="567"/>
        <w:jc w:val="both"/>
        <w:rPr>
          <w:rFonts w:ascii="Times New Roman" w:hAnsi="Times New Roman"/>
          <w:sz w:val="24"/>
          <w:szCs w:val="24"/>
        </w:rPr>
      </w:pPr>
      <w:r w:rsidRPr="005E34A1">
        <w:rPr>
          <w:rFonts w:ascii="Times New Roman" w:hAnsi="Times New Roman"/>
          <w:i/>
          <w:sz w:val="24"/>
          <w:szCs w:val="24"/>
        </w:rPr>
        <w:t>Net Present Value</w:t>
      </w:r>
      <w:r w:rsidRPr="005E34A1">
        <w:rPr>
          <w:rFonts w:ascii="Times New Roman" w:hAnsi="Times New Roman"/>
          <w:sz w:val="24"/>
          <w:szCs w:val="24"/>
        </w:rPr>
        <w:t xml:space="preserve"> (NPV)</w:t>
      </w:r>
    </w:p>
    <w:p w:rsidR="0043654C" w:rsidRPr="008E2919" w:rsidRDefault="0043654C" w:rsidP="008E2919">
      <w:pPr>
        <w:spacing w:line="276" w:lineRule="auto"/>
        <w:ind w:firstLine="567"/>
        <w:jc w:val="both"/>
        <w:rPr>
          <w:rFonts w:ascii="Times New Roman" w:hAnsi="Times New Roman"/>
          <w:sz w:val="24"/>
          <w:szCs w:val="24"/>
        </w:rPr>
      </w:pPr>
      <w:r w:rsidRPr="005E34A1">
        <w:rPr>
          <w:rFonts w:ascii="Times New Roman" w:hAnsi="Times New Roman"/>
          <w:sz w:val="24"/>
          <w:szCs w:val="24"/>
        </w:rPr>
        <w:t xml:space="preserve">Analisis NPV adalah analisis yang mempertimbangkan selisih antara penerimaan  dengan biaya terhadap besarnya bunga atau lebih dikenal dengan istilah yang mempertimbangkan faktor diskonto pada waktu-waktu tertentu. </w:t>
      </w:r>
      <w:r w:rsidRPr="005E34A1">
        <w:rPr>
          <w:rFonts w:ascii="Times New Roman" w:hAnsi="Times New Roman"/>
          <w:i/>
          <w:sz w:val="24"/>
          <w:szCs w:val="24"/>
        </w:rPr>
        <w:t>Net Present Value</w:t>
      </w:r>
      <w:r w:rsidRPr="005E34A1">
        <w:rPr>
          <w:rFonts w:ascii="Times New Roman" w:hAnsi="Times New Roman"/>
          <w:sz w:val="24"/>
          <w:szCs w:val="24"/>
        </w:rPr>
        <w:t xml:space="preserve">suatu usaha adalah selisih </w:t>
      </w:r>
      <w:r w:rsidRPr="005E34A1">
        <w:rPr>
          <w:rFonts w:ascii="Times New Roman" w:hAnsi="Times New Roman"/>
          <w:i/>
          <w:sz w:val="24"/>
          <w:szCs w:val="24"/>
        </w:rPr>
        <w:t xml:space="preserve">Present Value </w:t>
      </w:r>
      <w:r w:rsidRPr="005E34A1">
        <w:rPr>
          <w:rFonts w:ascii="Times New Roman" w:hAnsi="Times New Roman"/>
          <w:sz w:val="24"/>
          <w:szCs w:val="24"/>
        </w:rPr>
        <w:t xml:space="preserve">arus benefit (manfaat) dengan </w:t>
      </w:r>
      <w:r w:rsidRPr="005E34A1">
        <w:rPr>
          <w:rFonts w:ascii="Times New Roman" w:hAnsi="Times New Roman"/>
          <w:i/>
          <w:sz w:val="24"/>
          <w:szCs w:val="24"/>
        </w:rPr>
        <w:t xml:space="preserve">present value </w:t>
      </w:r>
      <w:r w:rsidRPr="005E34A1">
        <w:rPr>
          <w:rFonts w:ascii="Times New Roman" w:hAnsi="Times New Roman"/>
          <w:sz w:val="24"/>
          <w:szCs w:val="24"/>
        </w:rPr>
        <w:t xml:space="preserve">arus </w:t>
      </w:r>
      <w:r w:rsidRPr="005E34A1">
        <w:rPr>
          <w:rFonts w:ascii="Times New Roman" w:hAnsi="Times New Roman"/>
          <w:i/>
          <w:sz w:val="24"/>
          <w:szCs w:val="24"/>
        </w:rPr>
        <w:t xml:space="preserve">Cost </w:t>
      </w:r>
      <w:r w:rsidRPr="005E34A1">
        <w:rPr>
          <w:rFonts w:ascii="Times New Roman" w:hAnsi="Times New Roman"/>
          <w:sz w:val="24"/>
          <w:szCs w:val="24"/>
        </w:rPr>
        <w:t>(biaya), ya</w:t>
      </w:r>
      <w:r w:rsidR="00F30E1A">
        <w:rPr>
          <w:rFonts w:ascii="Times New Roman" w:hAnsi="Times New Roman"/>
          <w:sz w:val="24"/>
          <w:szCs w:val="24"/>
        </w:rPr>
        <w:t>ng dapat ditulis dengan rumus :</w:t>
      </w:r>
    </w:p>
    <w:tbl>
      <w:tblPr>
        <w:tblStyle w:val="TableGrid"/>
        <w:tblpPr w:leftFromText="180" w:rightFromText="180" w:vertAnchor="text" w:horzAnchor="page" w:tblpX="6673" w:tblpY="101"/>
        <w:tblW w:w="0" w:type="auto"/>
        <w:tblLook w:val="04A0" w:firstRow="1" w:lastRow="0" w:firstColumn="1" w:lastColumn="0" w:noHBand="0" w:noVBand="1"/>
      </w:tblPr>
      <w:tblGrid>
        <w:gridCol w:w="3420"/>
      </w:tblGrid>
      <w:tr w:rsidR="00F30E1A" w:rsidRPr="005E34A1" w:rsidTr="00F30E1A">
        <w:tc>
          <w:tcPr>
            <w:tcW w:w="3420" w:type="dxa"/>
          </w:tcPr>
          <w:p w:rsidR="00F30E1A" w:rsidRPr="005E34A1" w:rsidRDefault="00F30E1A" w:rsidP="00F30E1A">
            <w:pPr>
              <w:autoSpaceDE w:val="0"/>
              <w:autoSpaceDN w:val="0"/>
              <w:adjustRightInd w:val="0"/>
              <w:spacing w:line="276" w:lineRule="auto"/>
              <w:rPr>
                <w:rFonts w:ascii="Times New Roman" w:hAnsi="Times New Roman"/>
                <w:b/>
                <w:sz w:val="24"/>
                <w:szCs w:val="24"/>
              </w:rPr>
            </w:pPr>
            <m:oMathPara>
              <m:oMath>
                <m:r>
                  <m:rPr>
                    <m:sty m:val="b"/>
                  </m:rPr>
                  <w:rPr>
                    <w:rFonts w:ascii="Cambria Math" w:hAnsi="Cambria Math"/>
                    <w:sz w:val="24"/>
                    <w:szCs w:val="24"/>
                  </w:rPr>
                  <m:t>NPV</m:t>
                </m:r>
                <m:r>
                  <m:rPr>
                    <m:sty m:val="bi"/>
                  </m:rPr>
                  <w:rPr>
                    <w:rFonts w:ascii="Cambria Math" w:eastAsia="Cambria Math" w:hAnsi="Times New Roman"/>
                    <w:sz w:val="24"/>
                    <w:szCs w:val="24"/>
                  </w:rPr>
                  <m:t>=</m:t>
                </m:r>
                <m:nary>
                  <m:naryPr>
                    <m:chr m:val="∑"/>
                    <m:grow m:val="1"/>
                    <m:ctrlPr>
                      <w:rPr>
                        <w:rFonts w:ascii="Cambria Math" w:hAnsi="Times New Roman"/>
                        <w:b/>
                        <w:sz w:val="24"/>
                        <w:szCs w:val="24"/>
                      </w:rPr>
                    </m:ctrlPr>
                  </m:naryPr>
                  <m:sub>
                    <m:r>
                      <m:rPr>
                        <m:sty m:val="bi"/>
                      </m:rPr>
                      <w:rPr>
                        <w:rFonts w:ascii="Cambria Math" w:eastAsia="Cambria Math" w:hAnsi="Cambria Math"/>
                        <w:sz w:val="24"/>
                        <w:szCs w:val="24"/>
                      </w:rPr>
                      <m:t>t</m:t>
                    </m:r>
                    <m:r>
                      <m:rPr>
                        <m:sty m:val="bi"/>
                      </m:rPr>
                      <w:rPr>
                        <w:rFonts w:ascii="Cambria Math" w:eastAsia="Cambria Math" w:hAnsi="Times New Roman"/>
                        <w:sz w:val="24"/>
                        <w:szCs w:val="24"/>
                      </w:rPr>
                      <m:t>=</m:t>
                    </m:r>
                    <m:r>
                      <m:rPr>
                        <m:sty m:val="bi"/>
                      </m:rPr>
                      <w:rPr>
                        <w:rFonts w:ascii="Cambria Math" w:eastAsia="Cambria Math" w:hAnsi="Cambria Math"/>
                        <w:sz w:val="24"/>
                        <w:szCs w:val="24"/>
                      </w:rPr>
                      <m:t>0</m:t>
                    </m:r>
                  </m:sub>
                  <m:sup>
                    <m:r>
                      <m:rPr>
                        <m:sty m:val="bi"/>
                      </m:rPr>
                      <w:rPr>
                        <w:rFonts w:ascii="Cambria Math" w:eastAsia="Cambria Math" w:hAnsi="Cambria Math"/>
                        <w:sz w:val="24"/>
                        <w:szCs w:val="24"/>
                      </w:rPr>
                      <m:t>n</m:t>
                    </m:r>
                  </m:sup>
                  <m:e>
                    <m:f>
                      <m:fPr>
                        <m:ctrlPr>
                          <w:rPr>
                            <w:rFonts w:ascii="Cambria Math" w:hAnsi="Times New Roman"/>
                            <w:b/>
                            <w:sz w:val="24"/>
                            <w:szCs w:val="24"/>
                          </w:rPr>
                        </m:ctrlPr>
                      </m:fPr>
                      <m:num>
                        <m:r>
                          <m:rPr>
                            <m:sty m:val="b"/>
                          </m:rPr>
                          <w:rPr>
                            <w:rFonts w:ascii="Cambria Math" w:hAnsi="Cambria Math"/>
                            <w:sz w:val="24"/>
                            <w:szCs w:val="24"/>
                          </w:rPr>
                          <m:t>Bt</m:t>
                        </m:r>
                        <m:r>
                          <m:rPr>
                            <m:sty m:val="b"/>
                          </m:rPr>
                          <w:rPr>
                            <w:rFonts w:ascii="Times New Roman" w:hAnsi="Times New Roman"/>
                            <w:sz w:val="24"/>
                            <w:szCs w:val="24"/>
                          </w:rPr>
                          <m:t>-</m:t>
                        </m:r>
                        <m:r>
                          <m:rPr>
                            <m:sty m:val="b"/>
                          </m:rPr>
                          <w:rPr>
                            <w:rFonts w:ascii="Cambria Math" w:hAnsi="Cambria Math"/>
                            <w:sz w:val="24"/>
                            <w:szCs w:val="24"/>
                          </w:rPr>
                          <m:t>C</m:t>
                        </m:r>
                        <m:r>
                          <m:rPr>
                            <m:sty m:val="b"/>
                          </m:rPr>
                          <w:rPr>
                            <w:rFonts w:ascii="Cambria Math" w:hAnsi="Cambria Math"/>
                            <w:sz w:val="24"/>
                            <w:szCs w:val="24"/>
                            <w:vertAlign w:val="subscript"/>
                          </w:rPr>
                          <m:t>t</m:t>
                        </m:r>
                      </m:num>
                      <m:den>
                        <m:sSup>
                          <m:sSupPr>
                            <m:ctrlPr>
                              <w:rPr>
                                <w:rFonts w:ascii="Cambria Math" w:hAnsi="Times New Roman"/>
                                <w:b/>
                                <w:sz w:val="24"/>
                                <w:szCs w:val="24"/>
                              </w:rPr>
                            </m:ctrlPr>
                          </m:sSupPr>
                          <m:e>
                            <m:d>
                              <m:dPr>
                                <m:begChr m:val="["/>
                                <m:endChr m:val="]"/>
                                <m:ctrlPr>
                                  <w:rPr>
                                    <w:rFonts w:ascii="Cambria Math" w:hAnsi="Times New Roman"/>
                                    <w:b/>
                                    <w:sz w:val="24"/>
                                    <w:szCs w:val="24"/>
                                  </w:rPr>
                                </m:ctrlPr>
                              </m:dPr>
                              <m:e>
                                <m:r>
                                  <m:rPr>
                                    <m:sty m:val="b"/>
                                  </m:rPr>
                                  <w:rPr>
                                    <w:rFonts w:ascii="Cambria Math" w:hAnsi="Cambria Math"/>
                                    <w:sz w:val="24"/>
                                    <w:szCs w:val="24"/>
                                  </w:rPr>
                                  <m:t>1</m:t>
                                </m:r>
                                <m:r>
                                  <m:rPr>
                                    <m:sty m:val="b"/>
                                  </m:rPr>
                                  <w:rPr>
                                    <w:rFonts w:ascii="Cambria Math" w:hAnsi="Times New Roman"/>
                                    <w:sz w:val="24"/>
                                    <w:szCs w:val="24"/>
                                  </w:rPr>
                                  <m:t>+</m:t>
                                </m:r>
                                <m:r>
                                  <m:rPr>
                                    <m:sty m:val="bi"/>
                                  </m:rPr>
                                  <w:rPr>
                                    <w:rFonts w:ascii="Cambria Math" w:hAnsi="Cambria Math"/>
                                    <w:sz w:val="24"/>
                                    <w:szCs w:val="24"/>
                                  </w:rPr>
                                  <m:t>i</m:t>
                                </m:r>
                              </m:e>
                            </m:d>
                          </m:e>
                          <m:sup>
                            <m:r>
                              <m:rPr>
                                <m:sty m:val="b"/>
                              </m:rPr>
                              <w:rPr>
                                <w:rFonts w:ascii="Cambria Math" w:hAnsi="Cambria Math"/>
                                <w:sz w:val="24"/>
                                <w:szCs w:val="24"/>
                              </w:rPr>
                              <m:t>t</m:t>
                            </m:r>
                          </m:sup>
                        </m:sSup>
                      </m:den>
                    </m:f>
                  </m:e>
                </m:nary>
              </m:oMath>
            </m:oMathPara>
          </w:p>
        </w:tc>
      </w:tr>
    </w:tbl>
    <w:p w:rsidR="0043654C" w:rsidRPr="005E34A1" w:rsidRDefault="0043654C" w:rsidP="007C0EAC">
      <w:pPr>
        <w:pStyle w:val="ListParagraph"/>
        <w:spacing w:after="0" w:line="276" w:lineRule="auto"/>
        <w:ind w:left="0" w:firstLine="720"/>
        <w:jc w:val="both"/>
        <w:rPr>
          <w:rFonts w:ascii="Times New Roman" w:hAnsi="Times New Roman"/>
          <w:sz w:val="24"/>
          <w:szCs w:val="24"/>
        </w:rPr>
      </w:pPr>
      <w:r w:rsidRPr="005E34A1">
        <w:rPr>
          <w:rFonts w:ascii="Times New Roman" w:hAnsi="Times New Roman"/>
          <w:sz w:val="24"/>
          <w:szCs w:val="24"/>
        </w:rPr>
        <w:tab/>
      </w:r>
      <w:r w:rsidRPr="005E34A1">
        <w:rPr>
          <w:rFonts w:ascii="Times New Roman" w:hAnsi="Times New Roman"/>
          <w:sz w:val="24"/>
          <w:szCs w:val="24"/>
        </w:rPr>
        <w:tab/>
      </w:r>
    </w:p>
    <w:p w:rsidR="0043654C" w:rsidRDefault="0043654C" w:rsidP="007C0EAC">
      <w:pPr>
        <w:pStyle w:val="ListParagraph"/>
        <w:spacing w:after="0" w:line="276" w:lineRule="auto"/>
        <w:ind w:left="0" w:firstLine="720"/>
        <w:jc w:val="both"/>
        <w:rPr>
          <w:rFonts w:ascii="Times New Roman" w:hAnsi="Times New Roman"/>
          <w:sz w:val="24"/>
          <w:szCs w:val="24"/>
          <w:lang w:val="en-US"/>
        </w:rPr>
      </w:pPr>
    </w:p>
    <w:p w:rsidR="0043654C" w:rsidRPr="0043654C" w:rsidRDefault="0043654C" w:rsidP="007C0EAC">
      <w:pPr>
        <w:pStyle w:val="ListParagraph"/>
        <w:spacing w:after="0" w:line="276" w:lineRule="auto"/>
        <w:ind w:left="0" w:firstLine="720"/>
        <w:jc w:val="both"/>
        <w:rPr>
          <w:rFonts w:ascii="Times New Roman" w:hAnsi="Times New Roman"/>
          <w:sz w:val="24"/>
          <w:szCs w:val="24"/>
          <w:lang w:val="en-US"/>
        </w:rPr>
      </w:pPr>
    </w:p>
    <w:p w:rsidR="0043654C" w:rsidRPr="005E34A1" w:rsidRDefault="0043654C" w:rsidP="007C0EAC">
      <w:pPr>
        <w:spacing w:line="276" w:lineRule="auto"/>
        <w:jc w:val="both"/>
        <w:rPr>
          <w:rFonts w:ascii="Times New Roman" w:hAnsi="Times New Roman"/>
          <w:sz w:val="24"/>
          <w:szCs w:val="24"/>
        </w:rPr>
      </w:pPr>
      <w:r w:rsidRPr="005E34A1">
        <w:rPr>
          <w:rFonts w:ascii="Times New Roman" w:hAnsi="Times New Roman"/>
          <w:sz w:val="24"/>
          <w:szCs w:val="24"/>
        </w:rPr>
        <w:t>Keterangan :</w:t>
      </w:r>
    </w:p>
    <w:p w:rsidR="0043654C" w:rsidRPr="005E34A1" w:rsidRDefault="0043654C" w:rsidP="007C0EAC">
      <w:pPr>
        <w:spacing w:line="276" w:lineRule="auto"/>
        <w:jc w:val="both"/>
        <w:rPr>
          <w:rFonts w:ascii="Times New Roman" w:hAnsi="Times New Roman"/>
          <w:sz w:val="24"/>
          <w:szCs w:val="24"/>
        </w:rPr>
      </w:pPr>
      <w:r w:rsidRPr="005E34A1">
        <w:rPr>
          <w:rFonts w:ascii="Times New Roman" w:hAnsi="Times New Roman"/>
          <w:sz w:val="24"/>
          <w:szCs w:val="24"/>
        </w:rPr>
        <w:t xml:space="preserve">NPV = </w:t>
      </w:r>
      <w:r w:rsidRPr="005E34A1">
        <w:rPr>
          <w:rFonts w:ascii="Times New Roman" w:hAnsi="Times New Roman"/>
          <w:i/>
          <w:sz w:val="24"/>
          <w:szCs w:val="24"/>
        </w:rPr>
        <w:t xml:space="preserve">Net Present Value </w:t>
      </w:r>
      <w:r w:rsidRPr="005E34A1">
        <w:rPr>
          <w:rFonts w:ascii="Times New Roman" w:hAnsi="Times New Roman"/>
          <w:sz w:val="24"/>
          <w:szCs w:val="24"/>
        </w:rPr>
        <w:t>atau nilai sekarang</w:t>
      </w:r>
    </w:p>
    <w:p w:rsidR="0043654C" w:rsidRPr="005E34A1" w:rsidRDefault="0043654C" w:rsidP="007C0EAC">
      <w:pPr>
        <w:spacing w:line="276" w:lineRule="auto"/>
        <w:jc w:val="both"/>
        <w:rPr>
          <w:rFonts w:ascii="Times New Roman" w:hAnsi="Times New Roman"/>
          <w:sz w:val="24"/>
          <w:szCs w:val="24"/>
          <w:lang w:val="en-US"/>
        </w:rPr>
      </w:pPr>
      <w:r w:rsidRPr="005E34A1">
        <w:rPr>
          <w:rFonts w:ascii="Times New Roman" w:hAnsi="Times New Roman"/>
          <w:sz w:val="24"/>
          <w:szCs w:val="24"/>
        </w:rPr>
        <w:t xml:space="preserve">Bt = </w:t>
      </w:r>
      <w:r w:rsidRPr="005E34A1">
        <w:rPr>
          <w:rFonts w:ascii="Times New Roman" w:hAnsi="Times New Roman"/>
          <w:i/>
          <w:sz w:val="24"/>
          <w:szCs w:val="24"/>
        </w:rPr>
        <w:t xml:space="preserve">Economic Benefit </w:t>
      </w:r>
      <w:r w:rsidRPr="005E34A1">
        <w:rPr>
          <w:rFonts w:ascii="Times New Roman" w:hAnsi="Times New Roman"/>
          <w:sz w:val="24"/>
          <w:szCs w:val="24"/>
        </w:rPr>
        <w:t xml:space="preserve">(penerimaan) pada tahun ke- </w:t>
      </w:r>
      <w:r w:rsidRPr="005E34A1">
        <w:rPr>
          <w:rFonts w:ascii="Times New Roman" w:hAnsi="Times New Roman"/>
          <w:sz w:val="24"/>
          <w:szCs w:val="24"/>
          <w:lang w:val="en-US"/>
        </w:rPr>
        <w:t>25</w:t>
      </w:r>
    </w:p>
    <w:p w:rsidR="0043654C" w:rsidRPr="005E34A1" w:rsidRDefault="0043654C" w:rsidP="007C0EAC">
      <w:pPr>
        <w:spacing w:line="276" w:lineRule="auto"/>
        <w:jc w:val="both"/>
        <w:rPr>
          <w:rFonts w:ascii="Times New Roman" w:hAnsi="Times New Roman"/>
          <w:sz w:val="24"/>
          <w:szCs w:val="24"/>
          <w:lang w:val="en-US"/>
        </w:rPr>
      </w:pPr>
      <w:r w:rsidRPr="005E34A1">
        <w:rPr>
          <w:rFonts w:ascii="Times New Roman" w:hAnsi="Times New Roman"/>
          <w:sz w:val="24"/>
          <w:szCs w:val="24"/>
        </w:rPr>
        <w:t xml:space="preserve">Ct = </w:t>
      </w:r>
      <w:r w:rsidRPr="005E34A1">
        <w:rPr>
          <w:rFonts w:ascii="Times New Roman" w:hAnsi="Times New Roman"/>
          <w:i/>
          <w:sz w:val="24"/>
          <w:szCs w:val="24"/>
        </w:rPr>
        <w:t xml:space="preserve">Cost </w:t>
      </w:r>
      <w:r w:rsidRPr="005E34A1">
        <w:rPr>
          <w:rFonts w:ascii="Times New Roman" w:hAnsi="Times New Roman"/>
          <w:sz w:val="24"/>
          <w:szCs w:val="24"/>
        </w:rPr>
        <w:t xml:space="preserve">(pengeluaran) pada tahun ke- </w:t>
      </w:r>
      <w:r w:rsidRPr="005E34A1">
        <w:rPr>
          <w:rFonts w:ascii="Times New Roman" w:hAnsi="Times New Roman"/>
          <w:sz w:val="24"/>
          <w:szCs w:val="24"/>
          <w:lang w:val="en-US"/>
        </w:rPr>
        <w:t>25</w:t>
      </w:r>
    </w:p>
    <w:p w:rsidR="0043654C" w:rsidRPr="005E34A1" w:rsidRDefault="0043654C" w:rsidP="007C0EAC">
      <w:pPr>
        <w:spacing w:line="276" w:lineRule="auto"/>
        <w:jc w:val="both"/>
        <w:rPr>
          <w:rFonts w:ascii="Times New Roman" w:hAnsi="Times New Roman"/>
          <w:sz w:val="24"/>
          <w:szCs w:val="24"/>
        </w:rPr>
      </w:pPr>
      <w:r w:rsidRPr="005E34A1">
        <w:rPr>
          <w:rFonts w:ascii="Times New Roman" w:hAnsi="Times New Roman"/>
          <w:sz w:val="24"/>
          <w:szCs w:val="24"/>
        </w:rPr>
        <w:t>t = Tahun Investasi (Jangka Waktu)</w:t>
      </w:r>
    </w:p>
    <w:p w:rsidR="0043654C" w:rsidRPr="005E34A1" w:rsidRDefault="0043654C" w:rsidP="007C0EAC">
      <w:pPr>
        <w:spacing w:line="276" w:lineRule="auto"/>
        <w:jc w:val="both"/>
        <w:rPr>
          <w:rFonts w:ascii="Times New Roman" w:hAnsi="Times New Roman"/>
          <w:sz w:val="24"/>
          <w:szCs w:val="24"/>
        </w:rPr>
      </w:pPr>
      <w:r w:rsidRPr="005E34A1">
        <w:rPr>
          <w:rFonts w:ascii="Times New Roman" w:hAnsi="Times New Roman"/>
          <w:sz w:val="24"/>
          <w:szCs w:val="24"/>
        </w:rPr>
        <w:t>n = Umur Investasi (</w:t>
      </w:r>
      <w:r w:rsidRPr="005E34A1">
        <w:rPr>
          <w:rFonts w:ascii="Times New Roman" w:hAnsi="Times New Roman"/>
          <w:sz w:val="24"/>
          <w:szCs w:val="24"/>
          <w:lang w:val="en-US"/>
        </w:rPr>
        <w:t>25</w:t>
      </w:r>
      <w:r w:rsidRPr="005E34A1">
        <w:rPr>
          <w:rFonts w:ascii="Times New Roman" w:hAnsi="Times New Roman"/>
          <w:sz w:val="24"/>
          <w:szCs w:val="24"/>
        </w:rPr>
        <w:t xml:space="preserve"> Tahun)</w:t>
      </w:r>
    </w:p>
    <w:p w:rsidR="007C0EAC" w:rsidRDefault="0043654C" w:rsidP="007C0EAC">
      <w:pPr>
        <w:spacing w:line="276" w:lineRule="auto"/>
        <w:jc w:val="both"/>
        <w:rPr>
          <w:rFonts w:ascii="Times New Roman" w:hAnsi="Times New Roman"/>
          <w:sz w:val="24"/>
          <w:szCs w:val="24"/>
        </w:rPr>
      </w:pPr>
      <w:r w:rsidRPr="005E34A1">
        <w:rPr>
          <w:rFonts w:ascii="Times New Roman" w:hAnsi="Times New Roman"/>
          <w:sz w:val="24"/>
          <w:szCs w:val="24"/>
        </w:rPr>
        <w:t xml:space="preserve">i = </w:t>
      </w:r>
      <w:r w:rsidRPr="005E34A1">
        <w:rPr>
          <w:rFonts w:ascii="Times New Roman" w:hAnsi="Times New Roman"/>
          <w:i/>
          <w:sz w:val="24"/>
          <w:szCs w:val="24"/>
        </w:rPr>
        <w:t xml:space="preserve">Social Discount Rate </w:t>
      </w:r>
      <w:r w:rsidRPr="005E34A1">
        <w:rPr>
          <w:rFonts w:ascii="Times New Roman" w:hAnsi="Times New Roman"/>
          <w:sz w:val="24"/>
          <w:szCs w:val="24"/>
        </w:rPr>
        <w:t xml:space="preserve">(Tingkat Suku </w:t>
      </w:r>
      <w:r w:rsidR="008E2919">
        <w:rPr>
          <w:rFonts w:ascii="Times New Roman" w:hAnsi="Times New Roman"/>
          <w:sz w:val="24"/>
          <w:szCs w:val="24"/>
        </w:rPr>
        <w:t>Bunga) 9% Dana Kur Bank Mandiri</w:t>
      </w:r>
    </w:p>
    <w:p w:rsidR="008E2919" w:rsidRPr="008E2919" w:rsidRDefault="008E2919" w:rsidP="007C0EAC">
      <w:pPr>
        <w:spacing w:line="276" w:lineRule="auto"/>
        <w:jc w:val="both"/>
        <w:rPr>
          <w:rFonts w:ascii="Times New Roman" w:hAnsi="Times New Roman"/>
          <w:sz w:val="24"/>
          <w:szCs w:val="24"/>
        </w:rPr>
      </w:pPr>
    </w:p>
    <w:p w:rsidR="0043654C" w:rsidRPr="005E34A1" w:rsidRDefault="0043654C" w:rsidP="007C0EAC">
      <w:pPr>
        <w:spacing w:line="276" w:lineRule="auto"/>
        <w:jc w:val="both"/>
        <w:rPr>
          <w:rFonts w:ascii="Times New Roman" w:hAnsi="Times New Roman"/>
          <w:sz w:val="24"/>
          <w:szCs w:val="24"/>
        </w:rPr>
      </w:pPr>
      <w:r w:rsidRPr="005E34A1">
        <w:rPr>
          <w:rFonts w:ascii="Times New Roman" w:hAnsi="Times New Roman"/>
          <w:sz w:val="24"/>
          <w:szCs w:val="24"/>
        </w:rPr>
        <w:t>Kreteria nilai NPV :</w:t>
      </w:r>
    </w:p>
    <w:p w:rsidR="0043654C" w:rsidRPr="005E34A1" w:rsidRDefault="0043654C" w:rsidP="007C0EAC">
      <w:pPr>
        <w:spacing w:line="276" w:lineRule="auto"/>
        <w:jc w:val="both"/>
        <w:rPr>
          <w:rFonts w:ascii="Times New Roman" w:hAnsi="Times New Roman"/>
          <w:sz w:val="24"/>
          <w:szCs w:val="24"/>
        </w:rPr>
      </w:pPr>
      <w:r w:rsidRPr="005E34A1">
        <w:rPr>
          <w:rFonts w:ascii="Times New Roman" w:hAnsi="Times New Roman"/>
          <w:sz w:val="24"/>
          <w:szCs w:val="24"/>
        </w:rPr>
        <w:t>NPV &gt; 0 proyek tersebut layak untuk dijalankan</w:t>
      </w:r>
    </w:p>
    <w:p w:rsidR="0043654C" w:rsidRPr="005E34A1" w:rsidRDefault="0043654C" w:rsidP="007C0EAC">
      <w:pPr>
        <w:spacing w:line="276" w:lineRule="auto"/>
        <w:jc w:val="both"/>
        <w:rPr>
          <w:rFonts w:ascii="Times New Roman" w:hAnsi="Times New Roman"/>
          <w:sz w:val="24"/>
          <w:szCs w:val="24"/>
        </w:rPr>
      </w:pPr>
      <w:r w:rsidRPr="005E34A1">
        <w:rPr>
          <w:rFonts w:ascii="Times New Roman" w:hAnsi="Times New Roman"/>
          <w:sz w:val="24"/>
          <w:szCs w:val="24"/>
        </w:rPr>
        <w:t>NPV = 0 investasi dapat mengembalikan modal sebesar yang dikeluarkan</w:t>
      </w:r>
    </w:p>
    <w:p w:rsidR="0043654C" w:rsidRPr="0043654C" w:rsidRDefault="0043654C" w:rsidP="002F1182">
      <w:pPr>
        <w:spacing w:after="240" w:line="276" w:lineRule="auto"/>
        <w:jc w:val="both"/>
        <w:rPr>
          <w:rFonts w:ascii="Times New Roman" w:hAnsi="Times New Roman"/>
          <w:sz w:val="24"/>
          <w:szCs w:val="24"/>
          <w:lang w:val="en-US"/>
        </w:rPr>
      </w:pPr>
      <w:r w:rsidRPr="005E34A1">
        <w:rPr>
          <w:rFonts w:ascii="Times New Roman" w:hAnsi="Times New Roman"/>
          <w:sz w:val="24"/>
          <w:szCs w:val="24"/>
        </w:rPr>
        <w:t>NPV &lt; 0 proyek tidak layak untuk dijalankan</w:t>
      </w:r>
    </w:p>
    <w:p w:rsidR="0043654C" w:rsidRPr="005E34A1" w:rsidRDefault="0043654C" w:rsidP="007C0EAC">
      <w:pPr>
        <w:pStyle w:val="ListParagraph"/>
        <w:numPr>
          <w:ilvl w:val="0"/>
          <w:numId w:val="1"/>
        </w:numPr>
        <w:autoSpaceDE w:val="0"/>
        <w:autoSpaceDN w:val="0"/>
        <w:adjustRightInd w:val="0"/>
        <w:spacing w:after="0" w:line="276" w:lineRule="auto"/>
        <w:ind w:left="567" w:hanging="567"/>
        <w:rPr>
          <w:rFonts w:ascii="Times New Roman" w:eastAsiaTheme="minorHAnsi" w:hAnsi="Times New Roman"/>
          <w:sz w:val="24"/>
          <w:szCs w:val="24"/>
        </w:rPr>
      </w:pPr>
      <w:r w:rsidRPr="005E34A1">
        <w:rPr>
          <w:rFonts w:ascii="Times New Roman" w:hAnsi="Times New Roman"/>
          <w:i/>
          <w:color w:val="000000"/>
          <w:w w:val="110"/>
          <w:sz w:val="24"/>
          <w:szCs w:val="24"/>
        </w:rPr>
        <w:t>Internal Rate of</w:t>
      </w:r>
      <w:r w:rsidRPr="005E34A1">
        <w:rPr>
          <w:rFonts w:ascii="Times New Roman" w:hAnsi="Times New Roman"/>
          <w:i/>
          <w:color w:val="000000"/>
          <w:w w:val="110"/>
          <w:sz w:val="24"/>
          <w:szCs w:val="24"/>
          <w:lang w:val="en-US"/>
        </w:rPr>
        <w:t xml:space="preserve"> </w:t>
      </w:r>
      <w:r w:rsidRPr="005E34A1">
        <w:rPr>
          <w:rFonts w:ascii="Times New Roman" w:hAnsi="Times New Roman"/>
          <w:i/>
          <w:color w:val="000000"/>
          <w:w w:val="110"/>
          <w:sz w:val="24"/>
          <w:szCs w:val="24"/>
        </w:rPr>
        <w:t>Return</w:t>
      </w:r>
      <w:r w:rsidRPr="005E34A1">
        <w:rPr>
          <w:rFonts w:ascii="Times New Roman" w:hAnsi="Times New Roman"/>
          <w:color w:val="000000"/>
          <w:w w:val="110"/>
          <w:sz w:val="24"/>
          <w:szCs w:val="24"/>
        </w:rPr>
        <w:t>(IRR)</w:t>
      </w:r>
    </w:p>
    <w:p w:rsidR="0043654C" w:rsidRPr="005E34A1" w:rsidRDefault="0043654C" w:rsidP="007C0EAC">
      <w:pPr>
        <w:autoSpaceDE w:val="0"/>
        <w:autoSpaceDN w:val="0"/>
        <w:adjustRightInd w:val="0"/>
        <w:spacing w:line="276" w:lineRule="auto"/>
        <w:ind w:firstLine="567"/>
        <w:jc w:val="both"/>
        <w:rPr>
          <w:rFonts w:ascii="Times New Roman" w:eastAsiaTheme="minorHAnsi" w:hAnsi="Times New Roman"/>
          <w:sz w:val="24"/>
          <w:szCs w:val="24"/>
        </w:rPr>
      </w:pPr>
      <w:r w:rsidRPr="005E34A1">
        <w:rPr>
          <w:rFonts w:ascii="Times New Roman" w:hAnsi="Times New Roman"/>
          <w:color w:val="000000"/>
          <w:w w:val="107"/>
          <w:sz w:val="24"/>
          <w:szCs w:val="24"/>
        </w:rPr>
        <w:t>Kriteria yang menunjukan bahwa suatu usaha layak dijalankan adalah jika nilai IRR lebih besar dari tingkat suku bunga yang berla</w:t>
      </w:r>
      <w:r>
        <w:rPr>
          <w:rFonts w:ascii="Times New Roman" w:hAnsi="Times New Roman"/>
          <w:color w:val="000000"/>
          <w:w w:val="107"/>
          <w:sz w:val="24"/>
          <w:szCs w:val="24"/>
        </w:rPr>
        <w:t>ku pada saat investasi tersebut</w:t>
      </w:r>
      <w:r>
        <w:rPr>
          <w:rFonts w:ascii="Times New Roman" w:hAnsi="Times New Roman"/>
          <w:color w:val="000000"/>
          <w:w w:val="107"/>
          <w:sz w:val="24"/>
          <w:szCs w:val="24"/>
          <w:lang w:val="en-US"/>
        </w:rPr>
        <w:t xml:space="preserve"> </w:t>
      </w:r>
      <w:r w:rsidRPr="005E34A1">
        <w:rPr>
          <w:rFonts w:ascii="Times New Roman" w:hAnsi="Times New Roman"/>
          <w:color w:val="000000"/>
          <w:w w:val="107"/>
          <w:sz w:val="24"/>
          <w:szCs w:val="24"/>
        </w:rPr>
        <w:t xml:space="preserve">diimplementasikan </w:t>
      </w:r>
      <w:r w:rsidRPr="005E34A1">
        <w:rPr>
          <w:rFonts w:ascii="Times New Roman" w:hAnsi="Times New Roman"/>
          <w:color w:val="000000"/>
          <w:w w:val="108"/>
          <w:sz w:val="24"/>
          <w:szCs w:val="24"/>
        </w:rPr>
        <w:t>(Rangkuti, 2012)</w:t>
      </w:r>
      <w:r w:rsidRPr="005E34A1">
        <w:rPr>
          <w:rFonts w:ascii="Times New Roman" w:hAnsi="Times New Roman"/>
          <w:color w:val="000000"/>
          <w:w w:val="107"/>
          <w:sz w:val="24"/>
          <w:szCs w:val="24"/>
        </w:rPr>
        <w:t>.</w:t>
      </w:r>
    </w:p>
    <w:tbl>
      <w:tblPr>
        <w:tblStyle w:val="TableGrid"/>
        <w:tblpPr w:leftFromText="180" w:rightFromText="180" w:vertAnchor="text" w:horzAnchor="margin" w:tblpY="-17"/>
        <w:tblW w:w="0" w:type="auto"/>
        <w:tblLook w:val="04A0" w:firstRow="1" w:lastRow="0" w:firstColumn="1" w:lastColumn="0" w:noHBand="0" w:noVBand="1"/>
      </w:tblPr>
      <w:tblGrid>
        <w:gridCol w:w="4286"/>
      </w:tblGrid>
      <w:tr w:rsidR="00824AEE" w:rsidRPr="005E34A1" w:rsidTr="00824AEE">
        <w:trPr>
          <w:trHeight w:val="73"/>
        </w:trPr>
        <w:tc>
          <w:tcPr>
            <w:tcW w:w="4286" w:type="dxa"/>
          </w:tcPr>
          <w:p w:rsidR="00824AEE" w:rsidRPr="005E34A1" w:rsidRDefault="00824AEE" w:rsidP="00824AEE">
            <w:pPr>
              <w:widowControl w:val="0"/>
              <w:autoSpaceDE w:val="0"/>
              <w:autoSpaceDN w:val="0"/>
              <w:adjustRightInd w:val="0"/>
              <w:spacing w:before="34" w:line="276" w:lineRule="auto"/>
              <w:ind w:left="360" w:right="11"/>
              <w:jc w:val="center"/>
              <w:rPr>
                <w:rFonts w:ascii="Times New Roman" w:hAnsi="Times New Roman"/>
                <w:b/>
                <w:i/>
                <w:color w:val="000000"/>
                <w:w w:val="107"/>
                <w:sz w:val="24"/>
                <w:szCs w:val="24"/>
              </w:rPr>
            </w:pPr>
            <m:oMathPara>
              <m:oMath>
                <m:r>
                  <m:rPr>
                    <m:sty m:val="b"/>
                  </m:rPr>
                  <w:rPr>
                    <w:rFonts w:ascii="Cambria Math" w:hAnsi="Cambria Math"/>
                    <w:color w:val="000000"/>
                    <w:w w:val="107"/>
                    <w:sz w:val="24"/>
                    <w:szCs w:val="24"/>
                  </w:rPr>
                  <w:lastRenderedPageBreak/>
                  <m:t>IRR</m:t>
                </m:r>
                <m:r>
                  <m:rPr>
                    <m:sty m:val="bi"/>
                  </m:rPr>
                  <w:rPr>
                    <w:rFonts w:ascii="Cambria Math" w:hAnsi="Times New Roman"/>
                    <w:color w:val="000000"/>
                    <w:w w:val="107"/>
                    <w:sz w:val="24"/>
                    <w:szCs w:val="24"/>
                  </w:rPr>
                  <m:t>=</m:t>
                </m:r>
                <m:r>
                  <m:rPr>
                    <m:sty m:val="bi"/>
                  </m:rPr>
                  <w:rPr>
                    <w:rFonts w:ascii="Cambria Math" w:hAnsi="Cambria Math"/>
                    <w:color w:val="000000"/>
                    <w:w w:val="107"/>
                    <w:sz w:val="24"/>
                    <w:szCs w:val="24"/>
                  </w:rPr>
                  <m:t>i</m:t>
                </m:r>
                <m:r>
                  <m:rPr>
                    <m:sty m:val="bi"/>
                  </m:rPr>
                  <w:rPr>
                    <w:rFonts w:ascii="Cambria Math" w:hAnsi="Times New Roman"/>
                    <w:color w:val="000000"/>
                    <w:w w:val="107"/>
                    <w:sz w:val="24"/>
                    <w:szCs w:val="24"/>
                  </w:rPr>
                  <m:t>+</m:t>
                </m:r>
                <m:f>
                  <m:fPr>
                    <m:ctrlPr>
                      <w:rPr>
                        <w:rFonts w:ascii="Cambria Math" w:hAnsi="Times New Roman"/>
                        <w:b/>
                        <w:color w:val="000000"/>
                        <w:w w:val="107"/>
                        <w:sz w:val="24"/>
                        <w:szCs w:val="24"/>
                      </w:rPr>
                    </m:ctrlPr>
                  </m:fPr>
                  <m:num>
                    <m:r>
                      <m:rPr>
                        <m:sty m:val="bi"/>
                      </m:rPr>
                      <w:rPr>
                        <w:rFonts w:ascii="Cambria Math" w:hAnsi="Cambria Math"/>
                        <w:color w:val="000000"/>
                        <w:w w:val="107"/>
                        <w:sz w:val="24"/>
                        <w:szCs w:val="24"/>
                      </w:rPr>
                      <m:t>NPV</m:t>
                    </m:r>
                  </m:num>
                  <m:den>
                    <m:r>
                      <m:rPr>
                        <m:sty m:val="bi"/>
                      </m:rPr>
                      <w:rPr>
                        <w:rFonts w:ascii="Cambria Math" w:hAnsi="Cambria Math"/>
                        <w:color w:val="000000"/>
                        <w:w w:val="107"/>
                        <w:sz w:val="24"/>
                        <w:szCs w:val="24"/>
                      </w:rPr>
                      <m:t>NPV</m:t>
                    </m:r>
                    <m:r>
                      <m:rPr>
                        <m:sty m:val="bi"/>
                      </m:rPr>
                      <w:rPr>
                        <w:rFonts w:ascii="Times New Roman" w:hAnsi="Times New Roman"/>
                        <w:color w:val="000000"/>
                        <w:w w:val="107"/>
                        <w:sz w:val="24"/>
                        <w:szCs w:val="24"/>
                      </w:rPr>
                      <m:t>-</m:t>
                    </m:r>
                    <m:r>
                      <m:rPr>
                        <m:sty m:val="bi"/>
                      </m:rPr>
                      <w:rPr>
                        <w:rFonts w:ascii="Cambria Math" w:hAnsi="Cambria Math"/>
                        <w:color w:val="000000"/>
                        <w:w w:val="107"/>
                        <w:sz w:val="24"/>
                        <w:szCs w:val="24"/>
                      </w:rPr>
                      <m:t>NPV</m:t>
                    </m:r>
                  </m:den>
                </m:f>
                <m:r>
                  <m:rPr>
                    <m:sty m:val="bi"/>
                  </m:rPr>
                  <w:rPr>
                    <w:rFonts w:ascii="Cambria Math" w:hAnsi="Times New Roman"/>
                    <w:color w:val="000000"/>
                    <w:w w:val="107"/>
                    <w:sz w:val="24"/>
                    <w:szCs w:val="24"/>
                  </w:rPr>
                  <m:t>+(</m:t>
                </m:r>
                <m:r>
                  <m:rPr>
                    <m:sty m:val="bi"/>
                  </m:rPr>
                  <w:rPr>
                    <w:rFonts w:ascii="Cambria Math" w:hAnsi="Cambria Math"/>
                    <w:color w:val="000000"/>
                    <w:w w:val="107"/>
                    <w:sz w:val="24"/>
                    <w:szCs w:val="24"/>
                  </w:rPr>
                  <m:t>i</m:t>
                </m:r>
                <m:r>
                  <m:rPr>
                    <m:sty m:val="bi"/>
                  </m:rPr>
                  <w:rPr>
                    <w:rFonts w:ascii="Cambria Math" w:hAnsi="Times New Roman"/>
                    <w:color w:val="000000"/>
                    <w:w w:val="107"/>
                    <w:sz w:val="24"/>
                    <w:szCs w:val="24"/>
                  </w:rPr>
                  <m:t>ˉ-</m:t>
                </m:r>
                <m:r>
                  <m:rPr>
                    <m:sty m:val="bi"/>
                  </m:rPr>
                  <w:rPr>
                    <w:rFonts w:ascii="Cambria Math" w:hAnsi="Cambria Math"/>
                    <w:color w:val="000000"/>
                    <w:w w:val="107"/>
                    <w:sz w:val="24"/>
                    <w:szCs w:val="24"/>
                  </w:rPr>
                  <m:t>i</m:t>
                </m:r>
                <m:r>
                  <m:rPr>
                    <m:sty m:val="bi"/>
                  </m:rPr>
                  <w:rPr>
                    <w:rFonts w:ascii="Cambria Math" w:hAnsi="Times New Roman"/>
                    <w:color w:val="000000"/>
                    <w:w w:val="107"/>
                    <w:sz w:val="24"/>
                    <w:szCs w:val="24"/>
                  </w:rPr>
                  <m:t>)</m:t>
                </m:r>
              </m:oMath>
            </m:oMathPara>
          </w:p>
          <w:p w:rsidR="00824AEE" w:rsidRPr="005E34A1" w:rsidRDefault="00824AEE" w:rsidP="00824AEE">
            <w:pPr>
              <w:widowControl w:val="0"/>
              <w:autoSpaceDE w:val="0"/>
              <w:autoSpaceDN w:val="0"/>
              <w:adjustRightInd w:val="0"/>
              <w:spacing w:before="34" w:line="276" w:lineRule="auto"/>
              <w:ind w:left="360" w:right="11"/>
              <w:rPr>
                <w:rFonts w:ascii="Times New Roman" w:hAnsi="Times New Roman"/>
                <w:b/>
                <w:i/>
                <w:color w:val="000000"/>
                <w:w w:val="107"/>
                <w:sz w:val="24"/>
                <w:szCs w:val="24"/>
              </w:rPr>
            </w:pPr>
          </w:p>
        </w:tc>
      </w:tr>
    </w:tbl>
    <w:p w:rsidR="0043654C" w:rsidRPr="005E34A1" w:rsidRDefault="0043654C" w:rsidP="007C0EAC">
      <w:pPr>
        <w:spacing w:line="276" w:lineRule="auto"/>
        <w:jc w:val="both"/>
        <w:rPr>
          <w:rFonts w:ascii="Times New Roman" w:hAnsi="Times New Roman"/>
          <w:sz w:val="24"/>
          <w:szCs w:val="24"/>
        </w:rPr>
      </w:pPr>
    </w:p>
    <w:p w:rsidR="0043654C" w:rsidRPr="005E34A1" w:rsidRDefault="0043654C" w:rsidP="003A3287">
      <w:pPr>
        <w:spacing w:line="276" w:lineRule="auto"/>
        <w:jc w:val="both"/>
        <w:rPr>
          <w:rFonts w:ascii="Times New Roman" w:hAnsi="Times New Roman"/>
          <w:sz w:val="24"/>
          <w:szCs w:val="24"/>
          <w:lang w:val="en-GB"/>
        </w:rPr>
      </w:pPr>
      <w:r w:rsidRPr="005E34A1">
        <w:rPr>
          <w:rFonts w:ascii="Times New Roman" w:hAnsi="Times New Roman"/>
          <w:sz w:val="24"/>
          <w:szCs w:val="24"/>
          <w:lang w:val="en-GB"/>
        </w:rPr>
        <w:t>Keterangan :</w:t>
      </w:r>
    </w:p>
    <w:p w:rsidR="0043654C" w:rsidRPr="005E34A1" w:rsidRDefault="0043654C" w:rsidP="003A3287">
      <w:pPr>
        <w:spacing w:line="276" w:lineRule="auto"/>
        <w:jc w:val="both"/>
        <w:rPr>
          <w:rFonts w:ascii="Times New Roman" w:hAnsi="Times New Roman"/>
          <w:sz w:val="24"/>
          <w:szCs w:val="24"/>
        </w:rPr>
      </w:pPr>
      <w:r w:rsidRPr="005E34A1">
        <w:rPr>
          <w:rFonts w:ascii="Times New Roman" w:hAnsi="Times New Roman"/>
          <w:sz w:val="24"/>
          <w:szCs w:val="24"/>
        </w:rPr>
        <w:t>IRR = Tingkat Pengembalian Internal.</w:t>
      </w:r>
    </w:p>
    <w:p w:rsidR="0043654C" w:rsidRPr="005E34A1" w:rsidRDefault="0043654C" w:rsidP="003A3287">
      <w:pPr>
        <w:spacing w:line="276" w:lineRule="auto"/>
        <w:jc w:val="both"/>
        <w:rPr>
          <w:rFonts w:ascii="Times New Roman" w:hAnsi="Times New Roman"/>
          <w:sz w:val="24"/>
          <w:szCs w:val="24"/>
        </w:rPr>
      </w:pPr>
      <w:r w:rsidRPr="005E34A1">
        <w:rPr>
          <w:rFonts w:ascii="Times New Roman" w:hAnsi="Times New Roman"/>
          <w:sz w:val="24"/>
          <w:szCs w:val="24"/>
        </w:rPr>
        <w:t>i = bunga diskonto (</w:t>
      </w:r>
      <w:r w:rsidRPr="005E34A1">
        <w:rPr>
          <w:rFonts w:ascii="Times New Roman" w:hAnsi="Times New Roman"/>
          <w:i/>
          <w:sz w:val="24"/>
          <w:szCs w:val="24"/>
        </w:rPr>
        <w:t>Discount Rate</w:t>
      </w:r>
      <w:r w:rsidRPr="005E34A1">
        <w:rPr>
          <w:rFonts w:ascii="Times New Roman" w:hAnsi="Times New Roman"/>
          <w:sz w:val="24"/>
          <w:szCs w:val="24"/>
        </w:rPr>
        <w:t>) yang menghasilkan NPV positif</w:t>
      </w:r>
    </w:p>
    <w:p w:rsidR="0043654C" w:rsidRPr="005E34A1" w:rsidRDefault="0043654C" w:rsidP="003A3287">
      <w:pPr>
        <w:spacing w:line="276" w:lineRule="auto"/>
        <w:jc w:val="both"/>
        <w:rPr>
          <w:rFonts w:ascii="Times New Roman" w:hAnsi="Times New Roman"/>
          <w:sz w:val="24"/>
          <w:szCs w:val="24"/>
        </w:rPr>
      </w:pPr>
      <w:r w:rsidRPr="005E34A1">
        <w:rPr>
          <w:rFonts w:ascii="Times New Roman" w:hAnsi="Times New Roman"/>
          <w:sz w:val="24"/>
          <w:szCs w:val="24"/>
        </w:rPr>
        <w:t>iˉ = bunga disconto (</w:t>
      </w:r>
      <w:r w:rsidRPr="005E34A1">
        <w:rPr>
          <w:rFonts w:ascii="Times New Roman" w:hAnsi="Times New Roman"/>
          <w:i/>
          <w:sz w:val="24"/>
          <w:szCs w:val="24"/>
        </w:rPr>
        <w:t xml:space="preserve">discount rate) </w:t>
      </w:r>
      <w:r w:rsidRPr="005E34A1">
        <w:rPr>
          <w:rFonts w:ascii="Times New Roman" w:hAnsi="Times New Roman"/>
          <w:sz w:val="24"/>
          <w:szCs w:val="24"/>
        </w:rPr>
        <w:t>yang menghasilkan NPV negatif</w:t>
      </w:r>
    </w:p>
    <w:p w:rsidR="0043654C" w:rsidRPr="005E34A1" w:rsidRDefault="0043654C" w:rsidP="003A3287">
      <w:pPr>
        <w:spacing w:line="276" w:lineRule="auto"/>
        <w:jc w:val="both"/>
        <w:rPr>
          <w:rFonts w:ascii="Times New Roman" w:hAnsi="Times New Roman"/>
          <w:sz w:val="24"/>
          <w:szCs w:val="24"/>
        </w:rPr>
      </w:pPr>
      <w:r w:rsidRPr="005E34A1">
        <w:rPr>
          <w:rFonts w:ascii="Times New Roman" w:hAnsi="Times New Roman"/>
          <w:sz w:val="24"/>
          <w:szCs w:val="24"/>
        </w:rPr>
        <w:t>NPV = NPV dengan nilai positif</w:t>
      </w:r>
    </w:p>
    <w:p w:rsidR="0043654C" w:rsidRPr="005E34A1" w:rsidRDefault="0043654C" w:rsidP="003A3287">
      <w:pPr>
        <w:spacing w:line="276" w:lineRule="auto"/>
        <w:jc w:val="both"/>
        <w:rPr>
          <w:rFonts w:ascii="Times New Roman" w:hAnsi="Times New Roman"/>
          <w:sz w:val="24"/>
          <w:szCs w:val="24"/>
        </w:rPr>
      </w:pPr>
      <w:r w:rsidRPr="005E34A1">
        <w:rPr>
          <w:rFonts w:ascii="Times New Roman" w:hAnsi="Times New Roman"/>
          <w:sz w:val="24"/>
          <w:szCs w:val="24"/>
        </w:rPr>
        <w:t>NPVˉ = NPV dengan nilai negatif</w:t>
      </w:r>
    </w:p>
    <w:p w:rsidR="0043654C" w:rsidRPr="005E34A1" w:rsidRDefault="0043654C" w:rsidP="003A3287">
      <w:pPr>
        <w:pStyle w:val="ListParagraph"/>
        <w:widowControl w:val="0"/>
        <w:numPr>
          <w:ilvl w:val="0"/>
          <w:numId w:val="1"/>
        </w:numPr>
        <w:autoSpaceDE w:val="0"/>
        <w:autoSpaceDN w:val="0"/>
        <w:adjustRightInd w:val="0"/>
        <w:spacing w:after="0" w:line="276" w:lineRule="auto"/>
        <w:ind w:left="567" w:hanging="540"/>
        <w:jc w:val="both"/>
        <w:rPr>
          <w:rFonts w:ascii="Times New Roman" w:eastAsiaTheme="minorEastAsia" w:hAnsi="Times New Roman"/>
          <w:color w:val="000000"/>
          <w:w w:val="107"/>
          <w:sz w:val="24"/>
          <w:szCs w:val="24"/>
        </w:rPr>
      </w:pPr>
      <w:r w:rsidRPr="005E34A1">
        <w:rPr>
          <w:rFonts w:ascii="Times New Roman" w:hAnsi="Times New Roman"/>
          <w:i/>
          <w:color w:val="000000"/>
          <w:w w:val="107"/>
          <w:sz w:val="24"/>
          <w:szCs w:val="24"/>
          <w:lang w:val="en-US"/>
        </w:rPr>
        <w:t xml:space="preserve">Net </w:t>
      </w:r>
      <w:r w:rsidRPr="005E34A1">
        <w:rPr>
          <w:rFonts w:ascii="Times New Roman" w:hAnsi="Times New Roman"/>
          <w:i/>
          <w:color w:val="000000"/>
          <w:w w:val="107"/>
          <w:sz w:val="24"/>
          <w:szCs w:val="24"/>
        </w:rPr>
        <w:t xml:space="preserve">Benefit Cost Ratio </w:t>
      </w:r>
      <w:r w:rsidRPr="005E34A1">
        <w:rPr>
          <w:rFonts w:ascii="Times New Roman" w:hAnsi="Times New Roman"/>
          <w:color w:val="000000"/>
          <w:w w:val="107"/>
          <w:sz w:val="24"/>
          <w:szCs w:val="24"/>
        </w:rPr>
        <w:t>(</w:t>
      </w:r>
      <w:r w:rsidRPr="005E34A1">
        <w:rPr>
          <w:rFonts w:ascii="Times New Roman" w:hAnsi="Times New Roman"/>
          <w:color w:val="000000"/>
          <w:w w:val="107"/>
          <w:sz w:val="24"/>
          <w:szCs w:val="24"/>
          <w:lang w:val="en-US"/>
        </w:rPr>
        <w:t xml:space="preserve">Net </w:t>
      </w:r>
      <w:r w:rsidRPr="005E34A1">
        <w:rPr>
          <w:rFonts w:ascii="Times New Roman" w:hAnsi="Times New Roman"/>
          <w:color w:val="000000"/>
          <w:w w:val="107"/>
          <w:sz w:val="24"/>
          <w:szCs w:val="24"/>
        </w:rPr>
        <w:t>B/C Ratio)</w:t>
      </w:r>
    </w:p>
    <w:p w:rsidR="0043654C" w:rsidRDefault="0043654C" w:rsidP="003A3287">
      <w:pPr>
        <w:widowControl w:val="0"/>
        <w:autoSpaceDE w:val="0"/>
        <w:autoSpaceDN w:val="0"/>
        <w:adjustRightInd w:val="0"/>
        <w:spacing w:before="34" w:line="276" w:lineRule="auto"/>
        <w:ind w:firstLine="720"/>
        <w:jc w:val="both"/>
        <w:rPr>
          <w:rFonts w:ascii="Times New Roman" w:hAnsi="Times New Roman"/>
          <w:color w:val="000000"/>
          <w:w w:val="108"/>
          <w:sz w:val="24"/>
          <w:szCs w:val="24"/>
        </w:rPr>
      </w:pPr>
      <w:r w:rsidRPr="005E34A1">
        <w:rPr>
          <w:rFonts w:ascii="Times New Roman" w:hAnsi="Times New Roman"/>
          <w:color w:val="000000"/>
          <w:w w:val="108"/>
          <w:sz w:val="24"/>
          <w:szCs w:val="24"/>
        </w:rPr>
        <w:t xml:space="preserve">Rumus menghitung  </w:t>
      </w:r>
      <w:r w:rsidRPr="005E34A1">
        <w:rPr>
          <w:rFonts w:ascii="Times New Roman" w:hAnsi="Times New Roman"/>
          <w:i/>
          <w:color w:val="000000"/>
          <w:w w:val="108"/>
          <w:sz w:val="24"/>
          <w:szCs w:val="24"/>
        </w:rPr>
        <w:t>Net Benefit Cast Ratio</w:t>
      </w:r>
      <w:r w:rsidRPr="005E34A1">
        <w:rPr>
          <w:rFonts w:ascii="Times New Roman" w:hAnsi="Times New Roman"/>
          <w:color w:val="000000"/>
          <w:w w:val="108"/>
          <w:sz w:val="24"/>
          <w:szCs w:val="24"/>
        </w:rPr>
        <w:t xml:space="preserve"> adalah :</w:t>
      </w:r>
    </w:p>
    <w:p w:rsidR="00F30E1A" w:rsidRPr="005E34A1" w:rsidRDefault="00F30E1A" w:rsidP="003A3287">
      <w:pPr>
        <w:widowControl w:val="0"/>
        <w:autoSpaceDE w:val="0"/>
        <w:autoSpaceDN w:val="0"/>
        <w:adjustRightInd w:val="0"/>
        <w:spacing w:before="34" w:line="276" w:lineRule="auto"/>
        <w:ind w:firstLine="720"/>
        <w:jc w:val="both"/>
        <w:rPr>
          <w:rFonts w:ascii="Times New Roman" w:hAnsi="Times New Roman"/>
          <w:color w:val="000000"/>
          <w:w w:val="108"/>
          <w:sz w:val="24"/>
          <w:szCs w:val="24"/>
        </w:rPr>
      </w:pPr>
    </w:p>
    <w:tbl>
      <w:tblPr>
        <w:tblStyle w:val="TableGrid"/>
        <w:tblW w:w="0" w:type="auto"/>
        <w:jc w:val="center"/>
        <w:tblLook w:val="04A0" w:firstRow="1" w:lastRow="0" w:firstColumn="1" w:lastColumn="0" w:noHBand="0" w:noVBand="1"/>
      </w:tblPr>
      <w:tblGrid>
        <w:gridCol w:w="3425"/>
      </w:tblGrid>
      <w:tr w:rsidR="0043654C" w:rsidRPr="005E34A1" w:rsidTr="009F24DB">
        <w:trPr>
          <w:trHeight w:val="865"/>
          <w:jc w:val="center"/>
        </w:trPr>
        <w:tc>
          <w:tcPr>
            <w:tcW w:w="3425" w:type="dxa"/>
          </w:tcPr>
          <w:p w:rsidR="0043654C" w:rsidRPr="005E34A1" w:rsidRDefault="0043654C" w:rsidP="003A3287">
            <w:pPr>
              <w:widowControl w:val="0"/>
              <w:autoSpaceDE w:val="0"/>
              <w:autoSpaceDN w:val="0"/>
              <w:adjustRightInd w:val="0"/>
              <w:spacing w:before="73" w:line="276" w:lineRule="auto"/>
              <w:rPr>
                <w:rFonts w:ascii="Times New Roman" w:hAnsi="Times New Roman"/>
                <w:color w:val="000000"/>
                <w:w w:val="108"/>
                <w:sz w:val="24"/>
                <w:szCs w:val="24"/>
              </w:rPr>
            </w:pPr>
            <m:oMathPara>
              <m:oMathParaPr>
                <m:jc m:val="center"/>
              </m:oMathParaPr>
              <m:oMath>
                <m:r>
                  <m:rPr>
                    <m:sty m:val="p"/>
                  </m:rPr>
                  <w:rPr>
                    <w:rFonts w:ascii="Cambria Math" w:hAnsi="Times New Roman"/>
                    <w:color w:val="000000"/>
                    <w:w w:val="111"/>
                    <w:sz w:val="24"/>
                    <w:szCs w:val="24"/>
                  </w:rPr>
                  <m:t>Net</m:t>
                </m:r>
                <m:f>
                  <m:fPr>
                    <m:ctrlPr>
                      <w:rPr>
                        <w:rFonts w:ascii="Cambria Math" w:hAnsi="Times New Roman"/>
                        <w:color w:val="000000"/>
                        <w:w w:val="111"/>
                        <w:sz w:val="24"/>
                        <w:szCs w:val="24"/>
                      </w:rPr>
                    </m:ctrlPr>
                  </m:fPr>
                  <m:num>
                    <m:r>
                      <m:rPr>
                        <m:sty m:val="p"/>
                      </m:rPr>
                      <w:rPr>
                        <w:rFonts w:ascii="Cambria Math" w:hAnsi="Times New Roman"/>
                        <w:color w:val="000000"/>
                        <w:w w:val="111"/>
                        <w:sz w:val="24"/>
                        <w:szCs w:val="24"/>
                      </w:rPr>
                      <m:t>B</m:t>
                    </m:r>
                  </m:num>
                  <m:den>
                    <m:r>
                      <m:rPr>
                        <m:sty m:val="p"/>
                      </m:rPr>
                      <w:rPr>
                        <w:rFonts w:ascii="Cambria Math" w:hAnsi="Times New Roman"/>
                        <w:color w:val="000000"/>
                        <w:w w:val="111"/>
                        <w:sz w:val="24"/>
                        <w:szCs w:val="24"/>
                      </w:rPr>
                      <m:t>C</m:t>
                    </m:r>
                  </m:den>
                </m:f>
                <m:r>
                  <m:rPr>
                    <m:sty m:val="p"/>
                  </m:rPr>
                  <w:rPr>
                    <w:rFonts w:ascii="Cambria Math" w:hAnsi="Times New Roman"/>
                    <w:color w:val="000000"/>
                    <w:w w:val="111"/>
                    <w:sz w:val="24"/>
                    <w:szCs w:val="24"/>
                  </w:rPr>
                  <m:t>Ratio</m:t>
                </m:r>
                <m:r>
                  <w:rPr>
                    <w:rFonts w:ascii="Cambria Math" w:hAnsi="Times New Roman"/>
                    <w:color w:val="000000"/>
                    <w:w w:val="108"/>
                    <w:sz w:val="24"/>
                    <w:szCs w:val="24"/>
                  </w:rPr>
                  <m:t>=</m:t>
                </m:r>
                <m:f>
                  <m:fPr>
                    <m:ctrlPr>
                      <w:rPr>
                        <w:rFonts w:ascii="Cambria Math" w:hAnsi="Times New Roman"/>
                        <w:color w:val="000000"/>
                        <w:w w:val="108"/>
                        <w:sz w:val="24"/>
                        <w:szCs w:val="24"/>
                      </w:rPr>
                    </m:ctrlPr>
                  </m:fPr>
                  <m:num>
                    <m:nary>
                      <m:naryPr>
                        <m:chr m:val="∑"/>
                        <m:limLoc m:val="undOvr"/>
                        <m:ctrlPr>
                          <w:rPr>
                            <w:rFonts w:ascii="Cambria Math" w:hAnsi="Times New Roman"/>
                            <w:color w:val="000000"/>
                            <w:w w:val="108"/>
                            <w:sz w:val="24"/>
                            <w:szCs w:val="24"/>
                          </w:rPr>
                        </m:ctrlPr>
                      </m:naryPr>
                      <m:sub>
                        <m:r>
                          <m:rPr>
                            <m:sty m:val="p"/>
                          </m:rPr>
                          <w:rPr>
                            <w:rFonts w:ascii="Cambria Math" w:hAnsi="Times New Roman"/>
                            <w:color w:val="000000"/>
                            <w:w w:val="108"/>
                            <w:sz w:val="24"/>
                            <w:szCs w:val="24"/>
                          </w:rPr>
                          <m:t>t=1</m:t>
                        </m:r>
                      </m:sub>
                      <m:sup>
                        <m:r>
                          <m:rPr>
                            <m:sty m:val="p"/>
                          </m:rPr>
                          <w:rPr>
                            <w:rFonts w:ascii="Cambria Math" w:hAnsi="Times New Roman"/>
                            <w:color w:val="000000"/>
                            <w:w w:val="108"/>
                            <w:sz w:val="24"/>
                            <w:szCs w:val="24"/>
                          </w:rPr>
                          <m:t>n</m:t>
                        </m:r>
                      </m:sup>
                      <m:e>
                        <m:f>
                          <m:fPr>
                            <m:ctrlPr>
                              <w:rPr>
                                <w:rFonts w:ascii="Cambria Math" w:hAnsi="Times New Roman"/>
                                <w:color w:val="000000"/>
                                <w:w w:val="108"/>
                                <w:sz w:val="24"/>
                                <w:szCs w:val="24"/>
                              </w:rPr>
                            </m:ctrlPr>
                          </m:fPr>
                          <m:num>
                            <m:r>
                              <m:rPr>
                                <m:sty m:val="p"/>
                              </m:rPr>
                              <w:rPr>
                                <w:rFonts w:ascii="Cambria Math" w:hAnsi="Times New Roman"/>
                                <w:color w:val="000000"/>
                                <w:w w:val="108"/>
                                <w:sz w:val="24"/>
                                <w:szCs w:val="24"/>
                              </w:rPr>
                              <m:t>Bt</m:t>
                            </m:r>
                            <m:r>
                              <m:rPr>
                                <m:sty m:val="p"/>
                              </m:rPr>
                              <w:rPr>
                                <w:rFonts w:ascii="Cambria Math" w:hAnsi="Times New Roman"/>
                                <w:color w:val="000000"/>
                                <w:w w:val="108"/>
                                <w:sz w:val="24"/>
                                <w:szCs w:val="24"/>
                              </w:rPr>
                              <m:t>-</m:t>
                            </m:r>
                            <m:r>
                              <m:rPr>
                                <m:sty m:val="p"/>
                              </m:rPr>
                              <w:rPr>
                                <w:rFonts w:ascii="Cambria Math" w:hAnsi="Times New Roman"/>
                                <w:color w:val="000000"/>
                                <w:w w:val="108"/>
                                <w:sz w:val="24"/>
                                <w:szCs w:val="24"/>
                              </w:rPr>
                              <m:t>Ct</m:t>
                            </m:r>
                          </m:num>
                          <m:den>
                            <m:sSup>
                              <m:sSupPr>
                                <m:ctrlPr>
                                  <w:rPr>
                                    <w:rFonts w:ascii="Cambria Math" w:hAnsi="Times New Roman"/>
                                    <w:b/>
                                    <w:sz w:val="24"/>
                                    <w:szCs w:val="24"/>
                                  </w:rPr>
                                </m:ctrlPr>
                              </m:sSupPr>
                              <m:e>
                                <m:d>
                                  <m:dPr>
                                    <m:begChr m:val="["/>
                                    <m:endChr m:val="]"/>
                                    <m:ctrlPr>
                                      <w:rPr>
                                        <w:rFonts w:ascii="Cambria Math" w:hAnsi="Times New Roman"/>
                                        <w:b/>
                                        <w:sz w:val="24"/>
                                        <w:szCs w:val="24"/>
                                      </w:rPr>
                                    </m:ctrlPr>
                                  </m:dPr>
                                  <m:e>
                                    <m:r>
                                      <m:rPr>
                                        <m:sty m:val="b"/>
                                      </m:rPr>
                                      <w:rPr>
                                        <w:rFonts w:ascii="Cambria Math" w:hAnsi="Cambria Math"/>
                                        <w:sz w:val="24"/>
                                        <w:szCs w:val="24"/>
                                      </w:rPr>
                                      <m:t>1</m:t>
                                    </m:r>
                                    <m:r>
                                      <m:rPr>
                                        <m:sty m:val="b"/>
                                      </m:rPr>
                                      <w:rPr>
                                        <w:rFonts w:ascii="Cambria Math" w:hAnsi="Times New Roman"/>
                                        <w:sz w:val="24"/>
                                        <w:szCs w:val="24"/>
                                      </w:rPr>
                                      <m:t>+</m:t>
                                    </m:r>
                                    <m:r>
                                      <m:rPr>
                                        <m:sty m:val="b"/>
                                      </m:rPr>
                                      <w:rPr>
                                        <w:rFonts w:ascii="Cambria Math" w:hAnsi="Cambria Math"/>
                                        <w:sz w:val="24"/>
                                        <w:szCs w:val="24"/>
                                      </w:rPr>
                                      <m:t>i</m:t>
                                    </m:r>
                                  </m:e>
                                </m:d>
                              </m:e>
                              <m:sup>
                                <m:r>
                                  <m:rPr>
                                    <m:sty m:val="b"/>
                                  </m:rPr>
                                  <w:rPr>
                                    <w:rFonts w:ascii="Cambria Math" w:hAnsi="Cambria Math"/>
                                    <w:sz w:val="24"/>
                                    <w:szCs w:val="24"/>
                                  </w:rPr>
                                  <m:t>t</m:t>
                                </m:r>
                              </m:sup>
                            </m:sSup>
                          </m:den>
                        </m:f>
                      </m:e>
                    </m:nary>
                  </m:num>
                  <m:den>
                    <m:nary>
                      <m:naryPr>
                        <m:chr m:val="∑"/>
                        <m:limLoc m:val="undOvr"/>
                        <m:ctrlPr>
                          <w:rPr>
                            <w:rFonts w:ascii="Cambria Math" w:hAnsi="Times New Roman"/>
                            <w:color w:val="000000"/>
                            <w:w w:val="108"/>
                            <w:sz w:val="24"/>
                            <w:szCs w:val="24"/>
                          </w:rPr>
                        </m:ctrlPr>
                      </m:naryPr>
                      <m:sub>
                        <m:r>
                          <m:rPr>
                            <m:sty m:val="p"/>
                          </m:rPr>
                          <w:rPr>
                            <w:rFonts w:ascii="Cambria Math" w:hAnsi="Times New Roman"/>
                            <w:color w:val="000000"/>
                            <w:w w:val="108"/>
                            <w:sz w:val="24"/>
                            <w:szCs w:val="24"/>
                          </w:rPr>
                          <m:t>t=1</m:t>
                        </m:r>
                      </m:sub>
                      <m:sup>
                        <m:r>
                          <m:rPr>
                            <m:sty m:val="p"/>
                          </m:rPr>
                          <w:rPr>
                            <w:rFonts w:ascii="Cambria Math" w:hAnsi="Times New Roman"/>
                            <w:color w:val="000000"/>
                            <w:w w:val="108"/>
                            <w:sz w:val="24"/>
                            <w:szCs w:val="24"/>
                          </w:rPr>
                          <m:t>n</m:t>
                        </m:r>
                      </m:sup>
                      <m:e>
                        <m:f>
                          <m:fPr>
                            <m:ctrlPr>
                              <w:rPr>
                                <w:rFonts w:ascii="Cambria Math" w:hAnsi="Times New Roman"/>
                                <w:color w:val="000000"/>
                                <w:w w:val="108"/>
                                <w:sz w:val="24"/>
                                <w:szCs w:val="24"/>
                              </w:rPr>
                            </m:ctrlPr>
                          </m:fPr>
                          <m:num>
                            <m:r>
                              <m:rPr>
                                <m:sty m:val="p"/>
                              </m:rPr>
                              <w:rPr>
                                <w:rFonts w:ascii="Cambria Math" w:hAnsi="Times New Roman"/>
                                <w:color w:val="000000"/>
                                <w:w w:val="108"/>
                                <w:sz w:val="24"/>
                                <w:szCs w:val="24"/>
                              </w:rPr>
                              <m:t>Ct</m:t>
                            </m:r>
                            <m:r>
                              <m:rPr>
                                <m:sty m:val="p"/>
                              </m:rPr>
                              <w:rPr>
                                <w:rFonts w:ascii="Cambria Math" w:hAnsi="Times New Roman"/>
                                <w:color w:val="000000"/>
                                <w:w w:val="108"/>
                                <w:sz w:val="24"/>
                                <w:szCs w:val="24"/>
                              </w:rPr>
                              <m:t>-</m:t>
                            </m:r>
                            <m:r>
                              <m:rPr>
                                <m:sty m:val="p"/>
                              </m:rPr>
                              <w:rPr>
                                <w:rFonts w:ascii="Cambria Math" w:hAnsi="Times New Roman"/>
                                <w:color w:val="000000"/>
                                <w:w w:val="108"/>
                                <w:sz w:val="24"/>
                                <w:szCs w:val="24"/>
                              </w:rPr>
                              <m:t>Bt</m:t>
                            </m:r>
                          </m:num>
                          <m:den>
                            <m:sSup>
                              <m:sSupPr>
                                <m:ctrlPr>
                                  <w:rPr>
                                    <w:rFonts w:ascii="Cambria Math" w:hAnsi="Times New Roman"/>
                                    <w:b/>
                                    <w:sz w:val="24"/>
                                    <w:szCs w:val="24"/>
                                  </w:rPr>
                                </m:ctrlPr>
                              </m:sSupPr>
                              <m:e>
                                <m:d>
                                  <m:dPr>
                                    <m:begChr m:val="["/>
                                    <m:endChr m:val="]"/>
                                    <m:ctrlPr>
                                      <w:rPr>
                                        <w:rFonts w:ascii="Cambria Math" w:hAnsi="Times New Roman"/>
                                        <w:b/>
                                        <w:sz w:val="24"/>
                                        <w:szCs w:val="24"/>
                                      </w:rPr>
                                    </m:ctrlPr>
                                  </m:dPr>
                                  <m:e>
                                    <m:r>
                                      <m:rPr>
                                        <m:sty m:val="b"/>
                                      </m:rPr>
                                      <w:rPr>
                                        <w:rFonts w:ascii="Cambria Math" w:hAnsi="Cambria Math"/>
                                        <w:sz w:val="24"/>
                                        <w:szCs w:val="24"/>
                                      </w:rPr>
                                      <m:t>1</m:t>
                                    </m:r>
                                    <m:r>
                                      <m:rPr>
                                        <m:sty m:val="b"/>
                                      </m:rPr>
                                      <w:rPr>
                                        <w:rFonts w:ascii="Cambria Math" w:hAnsi="Times New Roman"/>
                                        <w:sz w:val="24"/>
                                        <w:szCs w:val="24"/>
                                      </w:rPr>
                                      <m:t>+</m:t>
                                    </m:r>
                                    <m:r>
                                      <m:rPr>
                                        <m:sty m:val="b"/>
                                      </m:rPr>
                                      <w:rPr>
                                        <w:rFonts w:ascii="Cambria Math" w:hAnsi="Cambria Math"/>
                                        <w:sz w:val="24"/>
                                        <w:szCs w:val="24"/>
                                      </w:rPr>
                                      <m:t>i</m:t>
                                    </m:r>
                                  </m:e>
                                </m:d>
                              </m:e>
                              <m:sup>
                                <m:r>
                                  <m:rPr>
                                    <m:sty m:val="b"/>
                                  </m:rPr>
                                  <w:rPr>
                                    <w:rFonts w:ascii="Cambria Math" w:hAnsi="Cambria Math"/>
                                    <w:sz w:val="24"/>
                                    <w:szCs w:val="24"/>
                                  </w:rPr>
                                  <m:t>t</m:t>
                                </m:r>
                              </m:sup>
                            </m:sSup>
                          </m:den>
                        </m:f>
                      </m:e>
                    </m:nary>
                  </m:den>
                </m:f>
              </m:oMath>
            </m:oMathPara>
          </w:p>
        </w:tc>
      </w:tr>
    </w:tbl>
    <w:p w:rsidR="00F30E1A" w:rsidRDefault="00F30E1A" w:rsidP="003A3287">
      <w:pPr>
        <w:widowControl w:val="0"/>
        <w:tabs>
          <w:tab w:val="left" w:pos="630"/>
        </w:tabs>
        <w:autoSpaceDE w:val="0"/>
        <w:autoSpaceDN w:val="0"/>
        <w:adjustRightInd w:val="0"/>
        <w:spacing w:line="276" w:lineRule="auto"/>
        <w:jc w:val="both"/>
        <w:rPr>
          <w:rFonts w:ascii="Times New Roman" w:hAnsi="Times New Roman"/>
          <w:color w:val="000000"/>
          <w:w w:val="108"/>
          <w:sz w:val="24"/>
          <w:szCs w:val="24"/>
        </w:rPr>
      </w:pPr>
    </w:p>
    <w:p w:rsidR="0043654C" w:rsidRPr="005E34A1" w:rsidRDefault="0043654C" w:rsidP="003A3287">
      <w:pPr>
        <w:widowControl w:val="0"/>
        <w:tabs>
          <w:tab w:val="left" w:pos="630"/>
        </w:tabs>
        <w:autoSpaceDE w:val="0"/>
        <w:autoSpaceDN w:val="0"/>
        <w:adjustRightInd w:val="0"/>
        <w:spacing w:line="276" w:lineRule="auto"/>
        <w:jc w:val="both"/>
        <w:rPr>
          <w:rFonts w:ascii="Times New Roman" w:hAnsi="Times New Roman"/>
          <w:color w:val="000000"/>
          <w:w w:val="108"/>
          <w:sz w:val="24"/>
          <w:szCs w:val="24"/>
          <w:lang w:val="en-GB"/>
        </w:rPr>
      </w:pPr>
      <w:r w:rsidRPr="005E34A1">
        <w:rPr>
          <w:rFonts w:ascii="Times New Roman" w:hAnsi="Times New Roman"/>
          <w:color w:val="000000"/>
          <w:w w:val="108"/>
          <w:sz w:val="24"/>
          <w:szCs w:val="24"/>
        </w:rPr>
        <w:t>Keterangan:</w:t>
      </w:r>
    </w:p>
    <w:p w:rsidR="0043654C" w:rsidRPr="005E34A1" w:rsidRDefault="0043654C" w:rsidP="003A3287">
      <w:pPr>
        <w:widowControl w:val="0"/>
        <w:tabs>
          <w:tab w:val="left" w:pos="630"/>
        </w:tabs>
        <w:autoSpaceDE w:val="0"/>
        <w:autoSpaceDN w:val="0"/>
        <w:adjustRightInd w:val="0"/>
        <w:spacing w:line="276" w:lineRule="auto"/>
        <w:jc w:val="both"/>
        <w:rPr>
          <w:rFonts w:ascii="Times New Roman" w:hAnsi="Times New Roman"/>
          <w:color w:val="000000"/>
          <w:w w:val="108"/>
          <w:sz w:val="24"/>
          <w:szCs w:val="24"/>
          <w:lang w:val="en-US"/>
        </w:rPr>
      </w:pPr>
      <w:r w:rsidRPr="005E34A1">
        <w:rPr>
          <w:rFonts w:ascii="Times New Roman" w:hAnsi="Times New Roman"/>
          <w:color w:val="000000"/>
          <w:w w:val="108"/>
          <w:sz w:val="24"/>
          <w:szCs w:val="24"/>
        </w:rPr>
        <w:t>Bt</w:t>
      </w:r>
      <w:r w:rsidRPr="005E34A1">
        <w:rPr>
          <w:rFonts w:ascii="Times New Roman" w:hAnsi="Times New Roman"/>
          <w:color w:val="000000"/>
          <w:w w:val="108"/>
          <w:sz w:val="24"/>
          <w:szCs w:val="24"/>
          <w:lang w:val="en-GB"/>
        </w:rPr>
        <w:tab/>
      </w:r>
      <w:r w:rsidRPr="005E34A1">
        <w:rPr>
          <w:rFonts w:ascii="Times New Roman" w:hAnsi="Times New Roman"/>
          <w:color w:val="000000"/>
          <w:w w:val="108"/>
          <w:sz w:val="24"/>
          <w:szCs w:val="24"/>
        </w:rPr>
        <w:t>= Penerimaan kotor (</w:t>
      </w:r>
      <w:r w:rsidRPr="005E34A1">
        <w:rPr>
          <w:rFonts w:ascii="Times New Roman" w:hAnsi="Times New Roman"/>
          <w:i/>
          <w:color w:val="000000"/>
          <w:w w:val="108"/>
          <w:sz w:val="24"/>
          <w:szCs w:val="24"/>
        </w:rPr>
        <w:t>benefit</w:t>
      </w:r>
      <w:r w:rsidRPr="005E34A1">
        <w:rPr>
          <w:rFonts w:ascii="Times New Roman" w:hAnsi="Times New Roman"/>
          <w:color w:val="000000"/>
          <w:w w:val="108"/>
          <w:sz w:val="24"/>
          <w:szCs w:val="24"/>
        </w:rPr>
        <w:t xml:space="preserve">) pada tahun ke- ke </w:t>
      </w:r>
      <w:r w:rsidRPr="005E34A1">
        <w:rPr>
          <w:rFonts w:ascii="Times New Roman" w:hAnsi="Times New Roman"/>
          <w:color w:val="000000"/>
          <w:w w:val="108"/>
          <w:sz w:val="24"/>
          <w:szCs w:val="24"/>
          <w:lang w:val="en-US"/>
        </w:rPr>
        <w:t>25</w:t>
      </w:r>
    </w:p>
    <w:p w:rsidR="0043654C" w:rsidRPr="005E34A1" w:rsidRDefault="0043654C" w:rsidP="003A3287">
      <w:pPr>
        <w:widowControl w:val="0"/>
        <w:tabs>
          <w:tab w:val="left" w:pos="630"/>
        </w:tabs>
        <w:autoSpaceDE w:val="0"/>
        <w:autoSpaceDN w:val="0"/>
        <w:adjustRightInd w:val="0"/>
        <w:spacing w:line="276" w:lineRule="auto"/>
        <w:jc w:val="both"/>
        <w:rPr>
          <w:rFonts w:ascii="Times New Roman" w:hAnsi="Times New Roman"/>
          <w:color w:val="000000"/>
          <w:w w:val="108"/>
          <w:sz w:val="24"/>
          <w:szCs w:val="24"/>
          <w:lang w:val="en-US"/>
        </w:rPr>
      </w:pPr>
      <w:r w:rsidRPr="005E34A1">
        <w:rPr>
          <w:rFonts w:ascii="Times New Roman" w:hAnsi="Times New Roman"/>
          <w:color w:val="000000"/>
          <w:w w:val="108"/>
          <w:sz w:val="24"/>
          <w:szCs w:val="24"/>
        </w:rPr>
        <w:t xml:space="preserve">Ct </w:t>
      </w:r>
      <w:r w:rsidRPr="005E34A1">
        <w:rPr>
          <w:rFonts w:ascii="Times New Roman" w:hAnsi="Times New Roman"/>
          <w:color w:val="000000"/>
          <w:w w:val="108"/>
          <w:sz w:val="24"/>
          <w:szCs w:val="24"/>
          <w:lang w:val="en-GB"/>
        </w:rPr>
        <w:tab/>
      </w:r>
      <w:r w:rsidRPr="005E34A1">
        <w:rPr>
          <w:rFonts w:ascii="Times New Roman" w:hAnsi="Times New Roman"/>
          <w:color w:val="000000"/>
          <w:w w:val="108"/>
          <w:sz w:val="24"/>
          <w:szCs w:val="24"/>
        </w:rPr>
        <w:t>= Biaya</w:t>
      </w:r>
      <w:r w:rsidRPr="005E34A1">
        <w:rPr>
          <w:rFonts w:ascii="Times New Roman" w:hAnsi="Times New Roman"/>
          <w:color w:val="000000"/>
          <w:w w:val="108"/>
          <w:sz w:val="24"/>
          <w:szCs w:val="24"/>
          <w:lang w:val="en-US"/>
        </w:rPr>
        <w:t xml:space="preserve"> </w:t>
      </w:r>
      <w:r w:rsidRPr="005E34A1">
        <w:rPr>
          <w:rFonts w:ascii="Times New Roman" w:hAnsi="Times New Roman"/>
          <w:color w:val="000000"/>
          <w:w w:val="108"/>
          <w:sz w:val="24"/>
          <w:szCs w:val="24"/>
        </w:rPr>
        <w:t>kotor</w:t>
      </w:r>
      <w:r w:rsidRPr="005E34A1">
        <w:rPr>
          <w:rFonts w:ascii="Times New Roman" w:hAnsi="Times New Roman"/>
          <w:color w:val="000000"/>
          <w:w w:val="108"/>
          <w:sz w:val="24"/>
          <w:szCs w:val="24"/>
          <w:lang w:val="en-US"/>
        </w:rPr>
        <w:t xml:space="preserve"> </w:t>
      </w:r>
      <w:r w:rsidRPr="005E34A1">
        <w:rPr>
          <w:rFonts w:ascii="Times New Roman" w:hAnsi="Times New Roman"/>
          <w:color w:val="000000"/>
          <w:w w:val="108"/>
          <w:sz w:val="24"/>
          <w:szCs w:val="24"/>
        </w:rPr>
        <w:t xml:space="preserve">pada tahun ke- ke </w:t>
      </w:r>
      <w:r w:rsidRPr="005E34A1">
        <w:rPr>
          <w:rFonts w:ascii="Times New Roman" w:hAnsi="Times New Roman"/>
          <w:color w:val="000000"/>
          <w:w w:val="108"/>
          <w:sz w:val="24"/>
          <w:szCs w:val="24"/>
          <w:lang w:val="en-US"/>
        </w:rPr>
        <w:t>25</w:t>
      </w:r>
    </w:p>
    <w:p w:rsidR="0043654C" w:rsidRPr="005E34A1" w:rsidRDefault="0043654C" w:rsidP="003A3287">
      <w:pPr>
        <w:widowControl w:val="0"/>
        <w:tabs>
          <w:tab w:val="left" w:pos="630"/>
        </w:tabs>
        <w:autoSpaceDE w:val="0"/>
        <w:autoSpaceDN w:val="0"/>
        <w:adjustRightInd w:val="0"/>
        <w:spacing w:line="276" w:lineRule="auto"/>
        <w:ind w:left="810" w:hanging="810"/>
        <w:jc w:val="both"/>
        <w:rPr>
          <w:rFonts w:ascii="Times New Roman" w:hAnsi="Times New Roman"/>
          <w:color w:val="000000"/>
          <w:w w:val="108"/>
          <w:sz w:val="24"/>
          <w:szCs w:val="24"/>
          <w:lang w:val="en-US"/>
        </w:rPr>
      </w:pPr>
      <w:r w:rsidRPr="005E34A1">
        <w:rPr>
          <w:rFonts w:ascii="Times New Roman" w:hAnsi="Times New Roman"/>
          <w:color w:val="000000"/>
          <w:w w:val="108"/>
          <w:sz w:val="24"/>
          <w:szCs w:val="24"/>
        </w:rPr>
        <w:t>n</w:t>
      </w:r>
      <w:r w:rsidRPr="005E34A1">
        <w:rPr>
          <w:rFonts w:ascii="Times New Roman" w:hAnsi="Times New Roman"/>
          <w:color w:val="000000"/>
          <w:w w:val="108"/>
          <w:sz w:val="24"/>
          <w:szCs w:val="24"/>
          <w:lang w:val="en-GB"/>
        </w:rPr>
        <w:tab/>
      </w:r>
      <w:r w:rsidRPr="005E34A1">
        <w:rPr>
          <w:rFonts w:ascii="Times New Roman" w:hAnsi="Times New Roman"/>
          <w:color w:val="000000"/>
          <w:w w:val="108"/>
          <w:sz w:val="24"/>
          <w:szCs w:val="24"/>
        </w:rPr>
        <w:t xml:space="preserve">= umur usaha, pada penelitian ini umur usaha adalah umur ekonomis </w:t>
      </w:r>
      <w:r w:rsidRPr="005E34A1">
        <w:rPr>
          <w:rFonts w:ascii="Times New Roman" w:hAnsi="Times New Roman"/>
          <w:color w:val="000000"/>
          <w:w w:val="108"/>
          <w:sz w:val="24"/>
          <w:szCs w:val="24"/>
          <w:lang w:val="en-US"/>
        </w:rPr>
        <w:t xml:space="preserve">  </w:t>
      </w:r>
    </w:p>
    <w:p w:rsidR="0043654C" w:rsidRPr="005E34A1" w:rsidRDefault="0043654C" w:rsidP="003A3287">
      <w:pPr>
        <w:widowControl w:val="0"/>
        <w:tabs>
          <w:tab w:val="left" w:pos="630"/>
        </w:tabs>
        <w:autoSpaceDE w:val="0"/>
        <w:autoSpaceDN w:val="0"/>
        <w:adjustRightInd w:val="0"/>
        <w:spacing w:line="276" w:lineRule="auto"/>
        <w:ind w:left="810" w:hanging="810"/>
        <w:jc w:val="both"/>
        <w:rPr>
          <w:rFonts w:ascii="Times New Roman" w:hAnsi="Times New Roman"/>
          <w:color w:val="000000"/>
          <w:w w:val="108"/>
          <w:sz w:val="24"/>
          <w:szCs w:val="24"/>
          <w:lang w:val="en-GB"/>
        </w:rPr>
      </w:pPr>
      <w:r w:rsidRPr="005E34A1">
        <w:rPr>
          <w:rFonts w:ascii="Times New Roman" w:hAnsi="Times New Roman"/>
          <w:color w:val="000000"/>
          <w:w w:val="108"/>
          <w:sz w:val="24"/>
          <w:szCs w:val="24"/>
          <w:lang w:val="en-US"/>
        </w:rPr>
        <w:t xml:space="preserve">             </w:t>
      </w:r>
      <w:r w:rsidRPr="005E34A1">
        <w:rPr>
          <w:rFonts w:ascii="Times New Roman" w:hAnsi="Times New Roman"/>
          <w:color w:val="000000"/>
          <w:w w:val="108"/>
          <w:sz w:val="24"/>
          <w:szCs w:val="24"/>
        </w:rPr>
        <w:t xml:space="preserve">kelapa sawit rakyat yakni </w:t>
      </w:r>
      <w:r w:rsidRPr="005E34A1">
        <w:rPr>
          <w:rFonts w:ascii="Times New Roman" w:hAnsi="Times New Roman"/>
          <w:color w:val="000000"/>
          <w:w w:val="108"/>
          <w:sz w:val="24"/>
          <w:szCs w:val="24"/>
          <w:lang w:val="en-US"/>
        </w:rPr>
        <w:t>25</w:t>
      </w:r>
      <w:r w:rsidRPr="005E34A1">
        <w:rPr>
          <w:rFonts w:ascii="Times New Roman" w:hAnsi="Times New Roman"/>
          <w:color w:val="000000"/>
          <w:w w:val="108"/>
          <w:sz w:val="24"/>
          <w:szCs w:val="24"/>
        </w:rPr>
        <w:t xml:space="preserve"> tahun</w:t>
      </w:r>
    </w:p>
    <w:p w:rsidR="0043654C" w:rsidRPr="005E34A1" w:rsidRDefault="0043654C" w:rsidP="003A3287">
      <w:pPr>
        <w:widowControl w:val="0"/>
        <w:tabs>
          <w:tab w:val="left" w:pos="630"/>
        </w:tabs>
        <w:autoSpaceDE w:val="0"/>
        <w:autoSpaceDN w:val="0"/>
        <w:adjustRightInd w:val="0"/>
        <w:spacing w:line="276" w:lineRule="auto"/>
        <w:ind w:left="810" w:hanging="810"/>
        <w:jc w:val="both"/>
        <w:rPr>
          <w:rFonts w:ascii="Times New Roman" w:hAnsi="Times New Roman"/>
          <w:color w:val="000000"/>
          <w:w w:val="108"/>
          <w:sz w:val="24"/>
          <w:szCs w:val="24"/>
          <w:lang w:val="en-US"/>
        </w:rPr>
      </w:pPr>
      <w:r w:rsidRPr="005E34A1">
        <w:rPr>
          <w:rFonts w:ascii="Times New Roman" w:hAnsi="Times New Roman"/>
          <w:color w:val="000000"/>
          <w:w w:val="108"/>
          <w:sz w:val="24"/>
          <w:szCs w:val="24"/>
        </w:rPr>
        <w:t>i</w:t>
      </w:r>
      <w:r w:rsidRPr="005E34A1">
        <w:rPr>
          <w:rFonts w:ascii="Times New Roman" w:hAnsi="Times New Roman"/>
          <w:color w:val="000000"/>
          <w:w w:val="108"/>
          <w:sz w:val="24"/>
          <w:szCs w:val="24"/>
        </w:rPr>
        <w:tab/>
        <w:t>=</w:t>
      </w:r>
      <w:r w:rsidRPr="005E34A1">
        <w:rPr>
          <w:rFonts w:ascii="Times New Roman" w:hAnsi="Times New Roman"/>
          <w:color w:val="000000"/>
          <w:w w:val="108"/>
          <w:sz w:val="24"/>
          <w:szCs w:val="24"/>
          <w:lang w:val="en-US"/>
        </w:rPr>
        <w:t xml:space="preserve"> </w:t>
      </w:r>
      <w:r w:rsidRPr="005E34A1">
        <w:rPr>
          <w:rFonts w:ascii="Times New Roman" w:hAnsi="Times New Roman"/>
          <w:color w:val="000000"/>
          <w:w w:val="108"/>
          <w:sz w:val="24"/>
          <w:szCs w:val="24"/>
        </w:rPr>
        <w:t xml:space="preserve">Tingkat suku bunga yang berlaku bank mandiri menetapkan   bunga </w:t>
      </w:r>
    </w:p>
    <w:p w:rsidR="0043654C" w:rsidRPr="005E34A1" w:rsidRDefault="0043654C" w:rsidP="003A3287">
      <w:pPr>
        <w:widowControl w:val="0"/>
        <w:tabs>
          <w:tab w:val="left" w:pos="630"/>
        </w:tabs>
        <w:autoSpaceDE w:val="0"/>
        <w:autoSpaceDN w:val="0"/>
        <w:adjustRightInd w:val="0"/>
        <w:spacing w:line="276" w:lineRule="auto"/>
        <w:ind w:left="810" w:hanging="810"/>
        <w:jc w:val="both"/>
        <w:rPr>
          <w:rFonts w:ascii="Times New Roman" w:hAnsi="Times New Roman"/>
          <w:color w:val="000000"/>
          <w:w w:val="108"/>
          <w:sz w:val="24"/>
          <w:szCs w:val="24"/>
          <w:lang w:val="en-GB"/>
        </w:rPr>
      </w:pPr>
      <w:r w:rsidRPr="005E34A1">
        <w:rPr>
          <w:rFonts w:ascii="Times New Roman" w:hAnsi="Times New Roman"/>
          <w:color w:val="000000"/>
          <w:w w:val="108"/>
          <w:sz w:val="24"/>
          <w:szCs w:val="24"/>
          <w:lang w:val="en-US"/>
        </w:rPr>
        <w:t xml:space="preserve">             </w:t>
      </w:r>
      <w:r w:rsidRPr="005E34A1">
        <w:rPr>
          <w:rFonts w:ascii="Times New Roman" w:hAnsi="Times New Roman"/>
          <w:color w:val="000000"/>
          <w:w w:val="108"/>
          <w:sz w:val="24"/>
          <w:szCs w:val="24"/>
        </w:rPr>
        <w:t>KUR sebesar 9% bunga per tahun</w:t>
      </w:r>
    </w:p>
    <w:p w:rsidR="0043654C" w:rsidRDefault="0043654C" w:rsidP="003A3287">
      <w:pPr>
        <w:widowControl w:val="0"/>
        <w:tabs>
          <w:tab w:val="left" w:pos="630"/>
        </w:tabs>
        <w:autoSpaceDE w:val="0"/>
        <w:autoSpaceDN w:val="0"/>
        <w:adjustRightInd w:val="0"/>
        <w:spacing w:line="276" w:lineRule="auto"/>
        <w:jc w:val="both"/>
        <w:rPr>
          <w:rFonts w:ascii="Times New Roman" w:eastAsiaTheme="minorHAnsi" w:hAnsi="Times New Roman"/>
          <w:sz w:val="24"/>
          <w:szCs w:val="24"/>
          <w:lang w:val="en-US"/>
        </w:rPr>
      </w:pPr>
      <w:r w:rsidRPr="005E34A1">
        <w:rPr>
          <w:rFonts w:ascii="Times New Roman" w:eastAsiaTheme="minorHAnsi" w:hAnsi="Times New Roman"/>
          <w:sz w:val="24"/>
          <w:szCs w:val="24"/>
        </w:rPr>
        <w:t>t</w:t>
      </w:r>
      <w:r w:rsidRPr="005E34A1">
        <w:rPr>
          <w:rFonts w:ascii="Times New Roman" w:eastAsiaTheme="minorHAnsi" w:hAnsi="Times New Roman"/>
          <w:sz w:val="24"/>
          <w:szCs w:val="24"/>
          <w:lang w:val="en-GB"/>
        </w:rPr>
        <w:tab/>
      </w:r>
      <w:r w:rsidRPr="005E34A1">
        <w:rPr>
          <w:rFonts w:ascii="Times New Roman" w:eastAsiaTheme="minorHAnsi" w:hAnsi="Times New Roman"/>
          <w:sz w:val="24"/>
          <w:szCs w:val="24"/>
        </w:rPr>
        <w:t>= Periode waktu tahun ke- 6</w:t>
      </w:r>
    </w:p>
    <w:p w:rsidR="007C0EAC" w:rsidRPr="0043654C" w:rsidRDefault="007C0EAC" w:rsidP="003A3287">
      <w:pPr>
        <w:widowControl w:val="0"/>
        <w:tabs>
          <w:tab w:val="left" w:pos="630"/>
        </w:tabs>
        <w:autoSpaceDE w:val="0"/>
        <w:autoSpaceDN w:val="0"/>
        <w:adjustRightInd w:val="0"/>
        <w:spacing w:line="276" w:lineRule="auto"/>
        <w:jc w:val="both"/>
        <w:rPr>
          <w:rFonts w:ascii="Times New Roman" w:hAnsi="Times New Roman"/>
          <w:color w:val="000000"/>
          <w:w w:val="108"/>
          <w:sz w:val="24"/>
          <w:szCs w:val="24"/>
          <w:lang w:val="en-US"/>
        </w:rPr>
      </w:pPr>
    </w:p>
    <w:p w:rsidR="0043654C" w:rsidRPr="005E34A1" w:rsidRDefault="0043654C" w:rsidP="003A3287">
      <w:pPr>
        <w:widowControl w:val="0"/>
        <w:autoSpaceDE w:val="0"/>
        <w:autoSpaceDN w:val="0"/>
        <w:adjustRightInd w:val="0"/>
        <w:spacing w:after="120" w:line="276" w:lineRule="auto"/>
        <w:contextualSpacing/>
        <w:jc w:val="both"/>
        <w:rPr>
          <w:rFonts w:ascii="Times New Roman" w:eastAsiaTheme="minorHAnsi" w:hAnsi="Times New Roman"/>
          <w:sz w:val="24"/>
          <w:szCs w:val="24"/>
        </w:rPr>
      </w:pPr>
      <w:r w:rsidRPr="005E34A1">
        <w:rPr>
          <w:rFonts w:ascii="Times New Roman" w:eastAsiaTheme="minorHAnsi" w:hAnsi="Times New Roman"/>
          <w:sz w:val="24"/>
          <w:szCs w:val="24"/>
        </w:rPr>
        <w:t xml:space="preserve">Kreteria nilai </w:t>
      </w:r>
      <w:r w:rsidRPr="005E34A1">
        <w:rPr>
          <w:rFonts w:ascii="Times New Roman" w:eastAsiaTheme="minorHAnsi" w:hAnsi="Times New Roman"/>
          <w:i/>
          <w:sz w:val="24"/>
          <w:szCs w:val="24"/>
        </w:rPr>
        <w:t>Net</w:t>
      </w:r>
      <w:r w:rsidRPr="005E34A1">
        <w:rPr>
          <w:rFonts w:ascii="Times New Roman" w:eastAsiaTheme="minorHAnsi" w:hAnsi="Times New Roman"/>
          <w:sz w:val="24"/>
          <w:szCs w:val="24"/>
        </w:rPr>
        <w:t xml:space="preserve"> B/C </w:t>
      </w:r>
      <w:r w:rsidRPr="005E34A1">
        <w:rPr>
          <w:rFonts w:ascii="Times New Roman" w:eastAsiaTheme="minorHAnsi" w:hAnsi="Times New Roman"/>
          <w:i/>
          <w:sz w:val="24"/>
          <w:szCs w:val="24"/>
        </w:rPr>
        <w:t>Ratio</w:t>
      </w:r>
      <w:r w:rsidRPr="005E34A1">
        <w:rPr>
          <w:rFonts w:ascii="Times New Roman" w:eastAsiaTheme="minorHAnsi" w:hAnsi="Times New Roman"/>
          <w:sz w:val="24"/>
          <w:szCs w:val="24"/>
        </w:rPr>
        <w:t>:</w:t>
      </w:r>
    </w:p>
    <w:p w:rsidR="0043654C" w:rsidRPr="005E34A1" w:rsidRDefault="0043654C" w:rsidP="003A3287">
      <w:pPr>
        <w:widowControl w:val="0"/>
        <w:autoSpaceDE w:val="0"/>
        <w:autoSpaceDN w:val="0"/>
        <w:adjustRightInd w:val="0"/>
        <w:spacing w:after="120" w:line="276" w:lineRule="auto"/>
        <w:contextualSpacing/>
        <w:jc w:val="both"/>
        <w:rPr>
          <w:rFonts w:ascii="Times New Roman" w:eastAsiaTheme="minorHAnsi" w:hAnsi="Times New Roman"/>
          <w:sz w:val="24"/>
          <w:szCs w:val="24"/>
        </w:rPr>
      </w:pPr>
      <w:r w:rsidRPr="005E34A1">
        <w:rPr>
          <w:rFonts w:ascii="Times New Roman" w:eastAsiaTheme="minorHAnsi" w:hAnsi="Times New Roman"/>
          <w:i/>
          <w:sz w:val="24"/>
          <w:szCs w:val="24"/>
        </w:rPr>
        <w:t xml:space="preserve">Net </w:t>
      </w:r>
      <w:r w:rsidRPr="005E34A1">
        <w:rPr>
          <w:rFonts w:ascii="Times New Roman" w:eastAsiaTheme="minorHAnsi" w:hAnsi="Times New Roman"/>
          <w:sz w:val="24"/>
          <w:szCs w:val="24"/>
        </w:rPr>
        <w:t>B/C</w:t>
      </w:r>
      <w:r w:rsidRPr="005E34A1">
        <w:rPr>
          <w:rFonts w:ascii="Times New Roman" w:eastAsiaTheme="minorHAnsi" w:hAnsi="Times New Roman"/>
          <w:i/>
          <w:sz w:val="24"/>
          <w:szCs w:val="24"/>
        </w:rPr>
        <w:t>Ratio</w:t>
      </w:r>
      <w:r w:rsidRPr="005E34A1">
        <w:rPr>
          <w:rFonts w:ascii="Times New Roman" w:eastAsiaTheme="minorHAnsi" w:hAnsi="Times New Roman"/>
          <w:sz w:val="24"/>
          <w:szCs w:val="24"/>
        </w:rPr>
        <w:t xml:space="preserve">&gt; 1, maka pengembalian investasi yang ditanamkan dapat kembali, </w:t>
      </w:r>
      <w:r w:rsidRPr="005E34A1">
        <w:rPr>
          <w:rFonts w:ascii="Times New Roman" w:eastAsiaTheme="minorHAnsi" w:hAnsi="Times New Roman"/>
          <w:sz w:val="24"/>
          <w:szCs w:val="24"/>
        </w:rPr>
        <w:t>dengan kata lain usaha tersebut layak untuk dijalankan.</w:t>
      </w:r>
    </w:p>
    <w:p w:rsidR="0043654C" w:rsidRPr="005E34A1" w:rsidRDefault="0043654C" w:rsidP="003A3287">
      <w:pPr>
        <w:widowControl w:val="0"/>
        <w:autoSpaceDE w:val="0"/>
        <w:autoSpaceDN w:val="0"/>
        <w:adjustRightInd w:val="0"/>
        <w:spacing w:after="120" w:line="276" w:lineRule="auto"/>
        <w:contextualSpacing/>
        <w:jc w:val="both"/>
        <w:rPr>
          <w:rFonts w:ascii="Times New Roman" w:eastAsiaTheme="minorHAnsi" w:hAnsi="Times New Roman"/>
          <w:sz w:val="24"/>
          <w:szCs w:val="24"/>
        </w:rPr>
      </w:pPr>
      <w:r w:rsidRPr="005E34A1">
        <w:rPr>
          <w:rFonts w:ascii="Times New Roman" w:eastAsiaTheme="minorHAnsi" w:hAnsi="Times New Roman"/>
          <w:i/>
          <w:sz w:val="24"/>
          <w:szCs w:val="24"/>
        </w:rPr>
        <w:t xml:space="preserve">Net </w:t>
      </w:r>
      <w:r w:rsidRPr="005E34A1">
        <w:rPr>
          <w:rFonts w:ascii="Times New Roman" w:eastAsiaTheme="minorHAnsi" w:hAnsi="Times New Roman"/>
          <w:sz w:val="24"/>
          <w:szCs w:val="24"/>
        </w:rPr>
        <w:t>B/C</w:t>
      </w:r>
      <w:r w:rsidRPr="005E34A1">
        <w:rPr>
          <w:rFonts w:ascii="Times New Roman" w:eastAsiaTheme="minorHAnsi" w:hAnsi="Times New Roman"/>
          <w:i/>
          <w:sz w:val="24"/>
          <w:szCs w:val="24"/>
        </w:rPr>
        <w:t xml:space="preserve"> Ratio</w:t>
      </w:r>
      <w:r w:rsidRPr="005E34A1">
        <w:rPr>
          <w:rFonts w:ascii="Times New Roman" w:eastAsiaTheme="minorHAnsi" w:hAnsi="Times New Roman"/>
          <w:sz w:val="24"/>
          <w:szCs w:val="24"/>
        </w:rPr>
        <w:t xml:space="preserve"> = 1, maka proyek impas antara biaya dan manfaat sehingga terserah kepada pengambil keputusan untuk dilanjutkan atau tidak.</w:t>
      </w:r>
    </w:p>
    <w:p w:rsidR="0043654C" w:rsidRPr="005E34A1" w:rsidRDefault="0043654C" w:rsidP="003A3287">
      <w:pPr>
        <w:widowControl w:val="0"/>
        <w:autoSpaceDE w:val="0"/>
        <w:autoSpaceDN w:val="0"/>
        <w:adjustRightInd w:val="0"/>
        <w:spacing w:after="120" w:line="276" w:lineRule="auto"/>
        <w:contextualSpacing/>
        <w:jc w:val="both"/>
        <w:rPr>
          <w:rFonts w:ascii="Times New Roman" w:eastAsiaTheme="minorHAnsi" w:hAnsi="Times New Roman"/>
          <w:sz w:val="24"/>
          <w:szCs w:val="24"/>
        </w:rPr>
      </w:pPr>
      <w:r w:rsidRPr="005E34A1">
        <w:rPr>
          <w:rFonts w:ascii="Times New Roman" w:eastAsiaTheme="minorHAnsi" w:hAnsi="Times New Roman"/>
          <w:i/>
          <w:sz w:val="24"/>
          <w:szCs w:val="24"/>
        </w:rPr>
        <w:t xml:space="preserve">Net </w:t>
      </w:r>
      <w:r w:rsidRPr="005E34A1">
        <w:rPr>
          <w:rFonts w:ascii="Times New Roman" w:eastAsiaTheme="minorHAnsi" w:hAnsi="Times New Roman"/>
          <w:sz w:val="24"/>
          <w:szCs w:val="24"/>
        </w:rPr>
        <w:t>B/C</w:t>
      </w:r>
      <w:r w:rsidRPr="005E34A1">
        <w:rPr>
          <w:rFonts w:ascii="Times New Roman" w:eastAsiaTheme="minorHAnsi" w:hAnsi="Times New Roman"/>
          <w:i/>
          <w:sz w:val="24"/>
          <w:szCs w:val="24"/>
        </w:rPr>
        <w:t xml:space="preserve"> Ratio</w:t>
      </w:r>
      <w:r w:rsidRPr="005E34A1">
        <w:rPr>
          <w:rFonts w:ascii="Times New Roman" w:eastAsiaTheme="minorHAnsi" w:hAnsi="Times New Roman"/>
          <w:sz w:val="24"/>
          <w:szCs w:val="24"/>
        </w:rPr>
        <w:t>&lt; 1, maka pengembalian investasi yang ditanamkan tidak dapat kembali, dengan kata lain usaha tersebut tidak layak untuk dilanjutkan.</w:t>
      </w:r>
    </w:p>
    <w:p w:rsidR="0043654C" w:rsidRPr="005E34A1" w:rsidRDefault="0043654C" w:rsidP="003A3287">
      <w:pPr>
        <w:pStyle w:val="ListParagraph"/>
        <w:widowControl w:val="0"/>
        <w:numPr>
          <w:ilvl w:val="0"/>
          <w:numId w:val="1"/>
        </w:numPr>
        <w:autoSpaceDE w:val="0"/>
        <w:autoSpaceDN w:val="0"/>
        <w:adjustRightInd w:val="0"/>
        <w:spacing w:after="0" w:line="276" w:lineRule="auto"/>
        <w:ind w:left="567" w:hanging="567"/>
        <w:jc w:val="both"/>
        <w:rPr>
          <w:rFonts w:ascii="Times New Roman" w:eastAsiaTheme="minorHAnsi" w:hAnsi="Times New Roman"/>
          <w:sz w:val="24"/>
          <w:szCs w:val="24"/>
        </w:rPr>
      </w:pPr>
      <w:r w:rsidRPr="005E34A1">
        <w:rPr>
          <w:rFonts w:ascii="Times New Roman" w:hAnsi="Times New Roman"/>
          <w:i/>
          <w:color w:val="000000"/>
          <w:w w:val="111"/>
          <w:sz w:val="24"/>
          <w:szCs w:val="24"/>
        </w:rPr>
        <w:t>Pay</w:t>
      </w:r>
      <w:r w:rsidRPr="005E34A1">
        <w:rPr>
          <w:rFonts w:ascii="Times New Roman" w:hAnsi="Times New Roman"/>
          <w:i/>
          <w:color w:val="000000"/>
          <w:w w:val="111"/>
          <w:sz w:val="24"/>
          <w:szCs w:val="24"/>
          <w:lang w:val="en-US"/>
        </w:rPr>
        <w:t>b</w:t>
      </w:r>
      <w:r w:rsidRPr="005E34A1">
        <w:rPr>
          <w:rFonts w:ascii="Times New Roman" w:hAnsi="Times New Roman"/>
          <w:i/>
          <w:color w:val="000000"/>
          <w:w w:val="111"/>
          <w:sz w:val="24"/>
          <w:szCs w:val="24"/>
        </w:rPr>
        <w:t>ack</w:t>
      </w:r>
      <w:r w:rsidRPr="005E34A1">
        <w:rPr>
          <w:rFonts w:ascii="Times New Roman" w:hAnsi="Times New Roman"/>
          <w:i/>
          <w:color w:val="000000"/>
          <w:w w:val="111"/>
          <w:sz w:val="24"/>
          <w:szCs w:val="24"/>
          <w:lang w:val="en-US"/>
        </w:rPr>
        <w:t xml:space="preserve"> P</w:t>
      </w:r>
      <w:r w:rsidRPr="005E34A1">
        <w:rPr>
          <w:rFonts w:ascii="Times New Roman" w:hAnsi="Times New Roman"/>
          <w:i/>
          <w:color w:val="000000"/>
          <w:w w:val="111"/>
          <w:sz w:val="24"/>
          <w:szCs w:val="24"/>
        </w:rPr>
        <w:t>eriod</w:t>
      </w:r>
      <w:r w:rsidRPr="005E34A1">
        <w:rPr>
          <w:rFonts w:ascii="Times New Roman" w:hAnsi="Times New Roman"/>
          <w:i/>
          <w:color w:val="000000"/>
          <w:w w:val="111"/>
          <w:sz w:val="24"/>
          <w:szCs w:val="24"/>
          <w:lang w:val="en-US"/>
        </w:rPr>
        <w:t xml:space="preserve"> </w:t>
      </w:r>
      <w:r w:rsidRPr="005E34A1">
        <w:rPr>
          <w:rFonts w:ascii="Times New Roman" w:hAnsi="Times New Roman"/>
          <w:color w:val="000000"/>
          <w:w w:val="111"/>
          <w:sz w:val="24"/>
          <w:szCs w:val="24"/>
        </w:rPr>
        <w:t>(PP)</w:t>
      </w:r>
    </w:p>
    <w:p w:rsidR="00F30E1A" w:rsidRPr="0043654C" w:rsidRDefault="00D6067D" w:rsidP="003A3287">
      <w:pPr>
        <w:widowControl w:val="0"/>
        <w:autoSpaceDE w:val="0"/>
        <w:autoSpaceDN w:val="0"/>
        <w:adjustRightInd w:val="0"/>
        <w:spacing w:after="120" w:line="276" w:lineRule="auto"/>
        <w:ind w:firstLine="720"/>
        <w:jc w:val="both"/>
        <w:rPr>
          <w:rFonts w:ascii="Times New Roman" w:hAnsi="Times New Roman"/>
          <w:color w:val="000000"/>
          <w:w w:val="111"/>
          <w:sz w:val="24"/>
          <w:szCs w:val="24"/>
        </w:rPr>
      </w:pPr>
      <w:r>
        <w:rPr>
          <w:rFonts w:ascii="Times New Roman" w:hAnsi="Times New Roman"/>
          <w:noProof/>
          <w:color w:val="000000"/>
          <w:sz w:val="24"/>
          <w:szCs w:val="24"/>
          <w:lang w:val="en-GB" w:eastAsia="en-GB"/>
        </w:rPr>
        <w:pict>
          <v:rect id="Rectangle 192" o:spid="_x0000_s1026" style="position:absolute;left:0;text-align:left;margin-left:36.65pt;margin-top:48.75pt;width:202.6pt;height:42.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">
            <v:textbox style="mso-next-textbox:#Rectangle 192">
              <w:txbxContent>
                <w:p w:rsidR="00F30E1A" w:rsidRPr="0098526D" w:rsidRDefault="00F30E1A" w:rsidP="0043654C">
                  <w:pPr>
                    <w:widowControl w:val="0"/>
                    <w:autoSpaceDE w:val="0"/>
                    <w:autoSpaceDN w:val="0"/>
                    <w:adjustRightInd w:val="0"/>
                    <w:spacing w:after="120"/>
                    <w:jc w:val="both"/>
                    <w:rPr>
                      <w:rFonts w:ascii="Times New Roman" w:hAnsi="Times New Roman"/>
                      <w:color w:val="000000"/>
                      <w:w w:val="111"/>
                      <w:sz w:val="24"/>
                      <w:szCs w:val="24"/>
                    </w:rPr>
                  </w:pPr>
                  <m:oMathPara>
                    <m:oMath>
                      <m:r>
                        <m:rPr>
                          <m:sty m:val="p"/>
                        </m:rPr>
                        <w:rPr>
                          <w:rFonts w:ascii="Cambria Math" w:hAnsi="Cambria Math"/>
                          <w:color w:val="000000"/>
                          <w:w w:val="111"/>
                          <w:sz w:val="24"/>
                          <w:szCs w:val="24"/>
                        </w:rPr>
                        <m:t>PP</m:t>
                      </m:r>
                      <m:r>
                        <w:rPr>
                          <w:rFonts w:ascii="Cambria Math" w:hAnsi="Cambria Math"/>
                          <w:color w:val="000000"/>
                          <w:w w:val="111"/>
                          <w:sz w:val="24"/>
                          <w:szCs w:val="24"/>
                        </w:rPr>
                        <m:t>=n+</m:t>
                      </m:r>
                      <m:f>
                        <m:fPr>
                          <m:ctrlPr>
                            <w:rPr>
                              <w:rFonts w:ascii="Cambria Math" w:hAnsi="Cambria Math"/>
                              <w:color w:val="000000"/>
                              <w:w w:val="111"/>
                              <w:sz w:val="24"/>
                              <w:szCs w:val="24"/>
                            </w:rPr>
                          </m:ctrlPr>
                        </m:fPr>
                        <m:num>
                          <m:r>
                            <w:rPr>
                              <w:rFonts w:ascii="Cambria Math" w:hAnsi="Cambria Math"/>
                              <w:color w:val="000000"/>
                              <w:w w:val="111"/>
                              <w:sz w:val="24"/>
                              <w:szCs w:val="24"/>
                            </w:rPr>
                            <m:t>a+b</m:t>
                          </m:r>
                        </m:num>
                        <m:den>
                          <m:r>
                            <w:rPr>
                              <w:rFonts w:ascii="Cambria Math" w:hAnsi="Cambria Math"/>
                              <w:color w:val="000000"/>
                              <w:w w:val="111"/>
                              <w:sz w:val="24"/>
                              <w:szCs w:val="24"/>
                            </w:rPr>
                            <m:t>c-b</m:t>
                          </m:r>
                        </m:den>
                      </m:f>
                      <m:r>
                        <w:rPr>
                          <w:rFonts w:ascii="Cambria Math" w:hAnsi="Cambria Math"/>
                          <w:color w:val="000000"/>
                          <w:w w:val="111"/>
                          <w:sz w:val="24"/>
                          <w:szCs w:val="24"/>
                        </w:rPr>
                        <m:t xml:space="preserve">+1 </m:t>
                      </m:r>
                      <m:r>
                        <m:rPr>
                          <m:sty m:val="p"/>
                        </m:rPr>
                        <w:rPr>
                          <w:rFonts w:ascii="Cambria Math" w:hAnsi="Cambria Math"/>
                          <w:color w:val="000000"/>
                          <w:w w:val="111"/>
                          <w:sz w:val="24"/>
                          <w:szCs w:val="24"/>
                        </w:rPr>
                        <m:t>Tahun</m:t>
                      </m:r>
                    </m:oMath>
                  </m:oMathPara>
                </w:p>
                <w:p w:rsidR="00F30E1A" w:rsidRDefault="00F30E1A" w:rsidP="0043654C"/>
              </w:txbxContent>
            </v:textbox>
          </v:rect>
        </w:pict>
      </w:r>
      <w:r w:rsidR="0043654C" w:rsidRPr="005E34A1">
        <w:rPr>
          <w:rFonts w:ascii="Times New Roman" w:hAnsi="Times New Roman"/>
          <w:color w:val="000000"/>
          <w:w w:val="111"/>
          <w:sz w:val="24"/>
          <w:szCs w:val="24"/>
        </w:rPr>
        <w:t xml:space="preserve">Rumus menghitung </w:t>
      </w:r>
      <w:r w:rsidR="0043654C" w:rsidRPr="005E34A1">
        <w:rPr>
          <w:rFonts w:ascii="Times New Roman" w:hAnsi="Times New Roman"/>
          <w:i/>
          <w:color w:val="000000"/>
          <w:w w:val="111"/>
          <w:sz w:val="24"/>
          <w:szCs w:val="24"/>
        </w:rPr>
        <w:t>Payback Period</w:t>
      </w:r>
      <w:r w:rsidR="0043654C" w:rsidRPr="005E34A1">
        <w:rPr>
          <w:rFonts w:ascii="Times New Roman" w:hAnsi="Times New Roman"/>
          <w:color w:val="000000"/>
          <w:w w:val="111"/>
          <w:sz w:val="24"/>
          <w:szCs w:val="24"/>
        </w:rPr>
        <w:t xml:space="preserve"> menurut Soekartawi (1995) adalah :</w:t>
      </w:r>
    </w:p>
    <w:p w:rsidR="0043654C" w:rsidRPr="005E34A1" w:rsidRDefault="0043654C" w:rsidP="003A3287">
      <w:pPr>
        <w:widowControl w:val="0"/>
        <w:autoSpaceDE w:val="0"/>
        <w:autoSpaceDN w:val="0"/>
        <w:adjustRightInd w:val="0"/>
        <w:spacing w:after="120" w:line="276" w:lineRule="auto"/>
        <w:jc w:val="both"/>
        <w:rPr>
          <w:rFonts w:ascii="Times New Roman" w:hAnsi="Times New Roman"/>
          <w:color w:val="000000"/>
          <w:w w:val="111"/>
          <w:sz w:val="24"/>
          <w:szCs w:val="24"/>
        </w:rPr>
      </w:pPr>
    </w:p>
    <w:p w:rsidR="0043654C" w:rsidRDefault="0043654C" w:rsidP="003A3287">
      <w:pPr>
        <w:widowControl w:val="0"/>
        <w:autoSpaceDE w:val="0"/>
        <w:autoSpaceDN w:val="0"/>
        <w:adjustRightInd w:val="0"/>
        <w:spacing w:line="276" w:lineRule="auto"/>
        <w:jc w:val="both"/>
        <w:rPr>
          <w:rFonts w:ascii="Times New Roman" w:hAnsi="Times New Roman"/>
          <w:color w:val="000000"/>
          <w:w w:val="111"/>
          <w:sz w:val="24"/>
          <w:szCs w:val="24"/>
          <w:lang w:val="en-US"/>
        </w:rPr>
      </w:pPr>
    </w:p>
    <w:p w:rsidR="00F30E1A" w:rsidRDefault="00F30E1A" w:rsidP="003A3287">
      <w:pPr>
        <w:widowControl w:val="0"/>
        <w:autoSpaceDE w:val="0"/>
        <w:autoSpaceDN w:val="0"/>
        <w:adjustRightInd w:val="0"/>
        <w:spacing w:line="276" w:lineRule="auto"/>
        <w:jc w:val="both"/>
        <w:rPr>
          <w:rFonts w:ascii="Times New Roman" w:hAnsi="Times New Roman"/>
          <w:color w:val="000000"/>
          <w:w w:val="111"/>
          <w:sz w:val="24"/>
          <w:szCs w:val="24"/>
        </w:rPr>
      </w:pPr>
    </w:p>
    <w:p w:rsidR="0043654C" w:rsidRPr="005E34A1" w:rsidRDefault="0043654C" w:rsidP="003A3287">
      <w:pPr>
        <w:widowControl w:val="0"/>
        <w:autoSpaceDE w:val="0"/>
        <w:autoSpaceDN w:val="0"/>
        <w:adjustRightInd w:val="0"/>
        <w:spacing w:line="276" w:lineRule="auto"/>
        <w:jc w:val="both"/>
        <w:rPr>
          <w:rFonts w:ascii="Times New Roman" w:hAnsi="Times New Roman"/>
          <w:color w:val="000000"/>
          <w:w w:val="111"/>
          <w:sz w:val="24"/>
          <w:szCs w:val="24"/>
        </w:rPr>
      </w:pPr>
      <w:r w:rsidRPr="005E34A1">
        <w:rPr>
          <w:rFonts w:ascii="Times New Roman" w:hAnsi="Times New Roman"/>
          <w:color w:val="000000"/>
          <w:w w:val="111"/>
          <w:sz w:val="24"/>
          <w:szCs w:val="24"/>
        </w:rPr>
        <w:t>Keterangan</w:t>
      </w:r>
    </w:p>
    <w:p w:rsidR="0043654C" w:rsidRPr="005E34A1" w:rsidRDefault="0043654C" w:rsidP="003A3287">
      <w:pPr>
        <w:widowControl w:val="0"/>
        <w:autoSpaceDE w:val="0"/>
        <w:autoSpaceDN w:val="0"/>
        <w:adjustRightInd w:val="0"/>
        <w:spacing w:line="276" w:lineRule="auto"/>
        <w:jc w:val="both"/>
        <w:rPr>
          <w:rFonts w:ascii="Times New Roman" w:hAnsi="Times New Roman"/>
          <w:color w:val="000000"/>
          <w:w w:val="111"/>
          <w:sz w:val="24"/>
          <w:szCs w:val="24"/>
        </w:rPr>
      </w:pPr>
      <w:r w:rsidRPr="005E34A1">
        <w:rPr>
          <w:rFonts w:ascii="Times New Roman" w:hAnsi="Times New Roman"/>
          <w:color w:val="000000"/>
          <w:w w:val="111"/>
          <w:sz w:val="24"/>
          <w:szCs w:val="24"/>
        </w:rPr>
        <w:t>n = Tahun komulatif positif</w:t>
      </w:r>
    </w:p>
    <w:p w:rsidR="0043654C" w:rsidRPr="005E34A1" w:rsidRDefault="0043654C" w:rsidP="003A3287">
      <w:pPr>
        <w:widowControl w:val="0"/>
        <w:autoSpaceDE w:val="0"/>
        <w:autoSpaceDN w:val="0"/>
        <w:adjustRightInd w:val="0"/>
        <w:spacing w:line="276" w:lineRule="auto"/>
        <w:jc w:val="both"/>
        <w:rPr>
          <w:rFonts w:ascii="Times New Roman" w:hAnsi="Times New Roman"/>
          <w:color w:val="000000"/>
          <w:w w:val="111"/>
          <w:sz w:val="24"/>
          <w:szCs w:val="24"/>
        </w:rPr>
      </w:pPr>
      <w:r w:rsidRPr="005E34A1">
        <w:rPr>
          <w:rFonts w:ascii="Times New Roman" w:hAnsi="Times New Roman"/>
          <w:color w:val="000000"/>
          <w:w w:val="111"/>
          <w:sz w:val="24"/>
          <w:szCs w:val="24"/>
        </w:rPr>
        <w:t>a = Jumlah investasi awal</w:t>
      </w:r>
    </w:p>
    <w:p w:rsidR="0043654C" w:rsidRPr="005E34A1" w:rsidRDefault="0043654C" w:rsidP="003A3287">
      <w:pPr>
        <w:widowControl w:val="0"/>
        <w:autoSpaceDE w:val="0"/>
        <w:autoSpaceDN w:val="0"/>
        <w:adjustRightInd w:val="0"/>
        <w:spacing w:line="276" w:lineRule="auto"/>
        <w:jc w:val="both"/>
        <w:rPr>
          <w:rFonts w:ascii="Times New Roman" w:hAnsi="Times New Roman"/>
          <w:color w:val="000000"/>
          <w:w w:val="111"/>
          <w:sz w:val="24"/>
          <w:szCs w:val="24"/>
        </w:rPr>
      </w:pPr>
      <w:r w:rsidRPr="005E34A1">
        <w:rPr>
          <w:rFonts w:ascii="Times New Roman" w:hAnsi="Times New Roman"/>
          <w:color w:val="000000"/>
          <w:w w:val="111"/>
          <w:sz w:val="24"/>
          <w:szCs w:val="24"/>
        </w:rPr>
        <w:t>b = Jumlah komulatif pendapatan (</w:t>
      </w:r>
      <w:r w:rsidRPr="005E34A1">
        <w:rPr>
          <w:rFonts w:ascii="Times New Roman" w:hAnsi="Times New Roman"/>
          <w:i/>
          <w:color w:val="000000"/>
          <w:w w:val="111"/>
          <w:sz w:val="24"/>
          <w:szCs w:val="24"/>
        </w:rPr>
        <w:t>procced</w:t>
      </w:r>
      <w:r w:rsidRPr="005E34A1">
        <w:rPr>
          <w:rFonts w:ascii="Times New Roman" w:hAnsi="Times New Roman"/>
          <w:color w:val="000000"/>
          <w:w w:val="111"/>
          <w:sz w:val="24"/>
          <w:szCs w:val="24"/>
        </w:rPr>
        <w:t>) pada tahun ke-n</w:t>
      </w:r>
    </w:p>
    <w:p w:rsidR="0043654C" w:rsidRPr="005E34A1" w:rsidRDefault="0043654C" w:rsidP="003A3287">
      <w:pPr>
        <w:widowControl w:val="0"/>
        <w:autoSpaceDE w:val="0"/>
        <w:autoSpaceDN w:val="0"/>
        <w:adjustRightInd w:val="0"/>
        <w:spacing w:line="276" w:lineRule="auto"/>
        <w:jc w:val="both"/>
        <w:rPr>
          <w:rFonts w:ascii="Times New Roman" w:hAnsi="Times New Roman"/>
          <w:color w:val="000000"/>
          <w:w w:val="111"/>
          <w:sz w:val="24"/>
          <w:szCs w:val="24"/>
          <w:lang w:val="en-US"/>
        </w:rPr>
      </w:pPr>
      <w:r w:rsidRPr="005E34A1">
        <w:rPr>
          <w:rFonts w:ascii="Times New Roman" w:hAnsi="Times New Roman"/>
          <w:color w:val="000000"/>
          <w:w w:val="111"/>
          <w:sz w:val="24"/>
          <w:szCs w:val="24"/>
        </w:rPr>
        <w:t>c = Jumlah komulatif pendapatan (</w:t>
      </w:r>
      <w:r w:rsidRPr="005E34A1">
        <w:rPr>
          <w:rFonts w:ascii="Times New Roman" w:hAnsi="Times New Roman"/>
          <w:i/>
          <w:color w:val="000000"/>
          <w:w w:val="111"/>
          <w:sz w:val="24"/>
          <w:szCs w:val="24"/>
        </w:rPr>
        <w:t>procced</w:t>
      </w:r>
      <w:r w:rsidRPr="005E34A1">
        <w:rPr>
          <w:rFonts w:ascii="Times New Roman" w:hAnsi="Times New Roman"/>
          <w:color w:val="000000"/>
          <w:w w:val="111"/>
          <w:sz w:val="24"/>
          <w:szCs w:val="24"/>
        </w:rPr>
        <w:t>) pada tahun ke-n + 1</w:t>
      </w:r>
    </w:p>
    <w:p w:rsidR="0043654C" w:rsidRPr="005E34A1" w:rsidRDefault="0043654C" w:rsidP="003A3287">
      <w:pPr>
        <w:widowControl w:val="0"/>
        <w:autoSpaceDE w:val="0"/>
        <w:autoSpaceDN w:val="0"/>
        <w:adjustRightInd w:val="0"/>
        <w:spacing w:line="276" w:lineRule="auto"/>
        <w:jc w:val="both"/>
        <w:rPr>
          <w:rFonts w:ascii="Times New Roman" w:hAnsi="Times New Roman"/>
          <w:color w:val="000000"/>
          <w:w w:val="111"/>
          <w:sz w:val="24"/>
          <w:szCs w:val="24"/>
          <w:lang w:val="en-US"/>
        </w:rPr>
      </w:pPr>
    </w:p>
    <w:p w:rsidR="0043654C" w:rsidRPr="005E34A1" w:rsidRDefault="0043654C" w:rsidP="003A3287">
      <w:pPr>
        <w:pStyle w:val="ListParagraph"/>
        <w:widowControl w:val="0"/>
        <w:numPr>
          <w:ilvl w:val="0"/>
          <w:numId w:val="1"/>
        </w:numPr>
        <w:autoSpaceDE w:val="0"/>
        <w:autoSpaceDN w:val="0"/>
        <w:adjustRightInd w:val="0"/>
        <w:spacing w:after="0" w:line="276" w:lineRule="auto"/>
        <w:ind w:left="567" w:hanging="567"/>
        <w:jc w:val="both"/>
        <w:rPr>
          <w:rFonts w:ascii="Times New Roman" w:hAnsi="Times New Roman"/>
          <w:color w:val="000000"/>
          <w:w w:val="107"/>
          <w:sz w:val="24"/>
          <w:szCs w:val="24"/>
        </w:rPr>
      </w:pPr>
      <w:r w:rsidRPr="005E34A1">
        <w:rPr>
          <w:rFonts w:ascii="Times New Roman" w:hAnsi="Times New Roman"/>
          <w:color w:val="000000"/>
          <w:w w:val="107"/>
          <w:sz w:val="24"/>
          <w:szCs w:val="24"/>
        </w:rPr>
        <w:t xml:space="preserve">Analisis Sensitivitas </w:t>
      </w:r>
    </w:p>
    <w:p w:rsidR="0043654C" w:rsidRPr="005E34A1" w:rsidRDefault="0043654C" w:rsidP="003A3287">
      <w:pPr>
        <w:widowControl w:val="0"/>
        <w:autoSpaceDE w:val="0"/>
        <w:autoSpaceDN w:val="0"/>
        <w:adjustRightInd w:val="0"/>
        <w:spacing w:line="276" w:lineRule="auto"/>
        <w:ind w:firstLine="567"/>
        <w:jc w:val="both"/>
        <w:rPr>
          <w:rFonts w:ascii="Times New Roman" w:eastAsia="Times New Roman" w:hAnsi="Times New Roman"/>
          <w:sz w:val="24"/>
          <w:szCs w:val="24"/>
          <w:lang w:val="en-US"/>
        </w:rPr>
      </w:pPr>
      <w:r w:rsidRPr="005E34A1">
        <w:rPr>
          <w:rFonts w:ascii="Times New Roman" w:eastAsia="Times New Roman" w:hAnsi="Times New Roman"/>
          <w:sz w:val="24"/>
          <w:szCs w:val="24"/>
        </w:rPr>
        <w:t>Analisis sensitivitas adalah suatu analisis yang dilakukan utuk menelaah kembali sehingga dapat diketahui pengaruh-pengaruh yang terjadi akibat keadaan yang berubah-ubah. Analisis sensitivitas dilakukan dengan tujuan untuk melihat tingkat kepekaan usaha tersebut apabila terjadi perubahan-perubahan terhadap</w:t>
      </w:r>
      <w:r w:rsidRPr="005E34A1">
        <w:rPr>
          <w:rFonts w:ascii="Times New Roman" w:eastAsia="Times New Roman" w:hAnsi="Times New Roman"/>
          <w:sz w:val="24"/>
          <w:szCs w:val="24"/>
          <w:lang w:val="en-US"/>
        </w:rPr>
        <w:t xml:space="preserve"> </w:t>
      </w:r>
      <w:r w:rsidRPr="005E34A1">
        <w:rPr>
          <w:rFonts w:ascii="Times New Roman" w:eastAsia="Times New Roman" w:hAnsi="Times New Roman"/>
          <w:sz w:val="24"/>
          <w:szCs w:val="24"/>
        </w:rPr>
        <w:t xml:space="preserve">variabel-variabel harga dan perhitungan biaya maupun benefit (Kadariah, Karlina, dan Gray 1978). </w:t>
      </w:r>
    </w:p>
    <w:p w:rsidR="0043654C" w:rsidRDefault="0043654C" w:rsidP="003A3287">
      <w:pPr>
        <w:autoSpaceDE w:val="0"/>
        <w:autoSpaceDN w:val="0"/>
        <w:adjustRightInd w:val="0"/>
        <w:spacing w:line="276" w:lineRule="auto"/>
        <w:ind w:firstLine="709"/>
        <w:jc w:val="both"/>
        <w:rPr>
          <w:rFonts w:ascii="Times New Roman" w:hAnsi="Times New Roman"/>
          <w:sz w:val="24"/>
          <w:szCs w:val="24"/>
          <w:lang w:val="en-US"/>
        </w:rPr>
      </w:pPr>
      <w:r>
        <w:rPr>
          <w:rFonts w:ascii="Times New Roman" w:hAnsi="Times New Roman"/>
          <w:sz w:val="24"/>
          <w:szCs w:val="24"/>
        </w:rPr>
        <w:t xml:space="preserve">Analisis sensitivitas menggunakan metode analisis kuantitativ dan deskriptif. </w:t>
      </w:r>
      <w:r>
        <w:rPr>
          <w:rFonts w:ascii="Times New Roman" w:hAnsi="Times New Roman"/>
          <w:sz w:val="24"/>
          <w:szCs w:val="24"/>
        </w:rPr>
        <w:lastRenderedPageBreak/>
        <w:t xml:space="preserve">Analisis ini menghiting kepekaan analisis ekonomi (NPV, IRR, Net B/C, Gross B/C Ratio dan PP) terhadap perubahan yang terjadi pada harga produksi dan harga hasil </w:t>
      </w:r>
      <w:r>
        <w:rPr>
          <w:rFonts w:ascii="Times New Roman" w:hAnsi="Times New Roman"/>
          <w:sz w:val="24"/>
          <w:szCs w:val="24"/>
        </w:rPr>
        <w:t>produksi serta dampak akhirnya pada kondisi kelayakan ekonomi usahatani kelapa sawit.</w:t>
      </w:r>
    </w:p>
    <w:p w:rsidR="00F30E1A" w:rsidRDefault="00F30E1A" w:rsidP="003A3287">
      <w:pPr>
        <w:autoSpaceDE w:val="0"/>
        <w:autoSpaceDN w:val="0"/>
        <w:adjustRightInd w:val="0"/>
        <w:spacing w:line="276" w:lineRule="auto"/>
        <w:jc w:val="both"/>
        <w:rPr>
          <w:rFonts w:ascii="Times New Roman" w:hAnsi="Times New Roman"/>
          <w:sz w:val="24"/>
          <w:szCs w:val="24"/>
          <w:lang w:val="en-US"/>
        </w:rPr>
        <w:sectPr w:rsidR="00F30E1A" w:rsidSect="008E2919">
          <w:type w:val="continuous"/>
          <w:pgSz w:w="12240" w:h="15840"/>
          <w:pgMar w:top="1699" w:right="1440" w:bottom="1440" w:left="1699" w:header="720" w:footer="720" w:gutter="0"/>
          <w:pgNumType w:start="1"/>
          <w:cols w:num="2" w:space="432"/>
          <w:docGrid w:linePitch="360"/>
        </w:sectPr>
      </w:pPr>
    </w:p>
    <w:p w:rsidR="0043654C" w:rsidRDefault="0043654C" w:rsidP="003A3287">
      <w:pPr>
        <w:autoSpaceDE w:val="0"/>
        <w:autoSpaceDN w:val="0"/>
        <w:adjustRightInd w:val="0"/>
        <w:spacing w:line="276" w:lineRule="auto"/>
        <w:jc w:val="both"/>
        <w:rPr>
          <w:rFonts w:ascii="Times New Roman" w:hAnsi="Times New Roman"/>
          <w:sz w:val="24"/>
          <w:szCs w:val="24"/>
          <w:lang w:val="en-US"/>
        </w:rPr>
      </w:pPr>
    </w:p>
    <w:p w:rsidR="00F30E1A" w:rsidRDefault="00F30E1A" w:rsidP="003A3287">
      <w:pPr>
        <w:tabs>
          <w:tab w:val="left" w:pos="2552"/>
        </w:tabs>
        <w:spacing w:line="276" w:lineRule="auto"/>
        <w:contextualSpacing/>
        <w:jc w:val="both"/>
        <w:rPr>
          <w:rFonts w:ascii="Times New Roman" w:hAnsi="Times New Roman"/>
          <w:b/>
          <w:sz w:val="24"/>
          <w:szCs w:val="24"/>
        </w:rPr>
        <w:sectPr w:rsidR="00F30E1A" w:rsidSect="008E2919">
          <w:type w:val="continuous"/>
          <w:pgSz w:w="12240" w:h="15840"/>
          <w:pgMar w:top="1699" w:right="1440" w:bottom="1440" w:left="1699" w:header="720" w:footer="720" w:gutter="0"/>
          <w:pgNumType w:start="1"/>
          <w:cols w:num="2" w:space="432"/>
          <w:docGrid w:linePitch="360"/>
        </w:sectPr>
      </w:pPr>
    </w:p>
    <w:p w:rsidR="0043654C" w:rsidRPr="0043654C" w:rsidRDefault="007C0EAC" w:rsidP="003A3287">
      <w:pPr>
        <w:tabs>
          <w:tab w:val="left" w:pos="2552"/>
        </w:tabs>
        <w:spacing w:line="276" w:lineRule="auto"/>
        <w:contextualSpacing/>
        <w:jc w:val="both"/>
        <w:rPr>
          <w:rFonts w:ascii="Times New Roman" w:hAnsi="Times New Roman"/>
          <w:sz w:val="24"/>
          <w:szCs w:val="24"/>
        </w:rPr>
      </w:pPr>
      <w:r>
        <w:rPr>
          <w:rFonts w:ascii="Times New Roman" w:hAnsi="Times New Roman"/>
          <w:b/>
          <w:sz w:val="24"/>
          <w:szCs w:val="24"/>
        </w:rPr>
        <w:t>Hasil d</w:t>
      </w:r>
      <w:r w:rsidRPr="0043654C">
        <w:rPr>
          <w:rFonts w:ascii="Times New Roman" w:hAnsi="Times New Roman"/>
          <w:b/>
          <w:sz w:val="24"/>
          <w:szCs w:val="24"/>
        </w:rPr>
        <w:t>an Pembahasan</w:t>
      </w:r>
    </w:p>
    <w:p w:rsidR="0043654C" w:rsidRDefault="007C0EAC" w:rsidP="003A3287">
      <w:pPr>
        <w:pStyle w:val="ListParagraph"/>
        <w:tabs>
          <w:tab w:val="left" w:pos="2552"/>
        </w:tabs>
        <w:spacing w:line="276" w:lineRule="auto"/>
        <w:ind w:left="0"/>
        <w:jc w:val="both"/>
        <w:rPr>
          <w:rFonts w:ascii="Times New Roman" w:hAnsi="Times New Roman"/>
          <w:b/>
          <w:sz w:val="24"/>
          <w:szCs w:val="24"/>
          <w:lang w:val="en-US"/>
        </w:rPr>
      </w:pPr>
      <w:r w:rsidRPr="0043654C">
        <w:rPr>
          <w:rFonts w:ascii="Times New Roman" w:hAnsi="Times New Roman"/>
          <w:b/>
          <w:sz w:val="24"/>
          <w:szCs w:val="24"/>
        </w:rPr>
        <w:t>Karakteristik Responden</w:t>
      </w:r>
    </w:p>
    <w:p w:rsidR="001C60E0" w:rsidRPr="003A3287" w:rsidRDefault="001C60E0" w:rsidP="003A3287">
      <w:pPr>
        <w:pStyle w:val="ListParagraph"/>
        <w:tabs>
          <w:tab w:val="left" w:pos="2552"/>
        </w:tabs>
        <w:spacing w:line="276" w:lineRule="auto"/>
        <w:ind w:left="0" w:firstLine="540"/>
        <w:jc w:val="both"/>
        <w:rPr>
          <w:rFonts w:ascii="Times New Roman" w:hAnsi="Times New Roman"/>
          <w:i/>
          <w:sz w:val="24"/>
          <w:szCs w:val="24"/>
          <w:lang w:val="en-US"/>
        </w:rPr>
      </w:pPr>
      <w:r w:rsidRPr="001C60E0">
        <w:rPr>
          <w:rFonts w:ascii="Times New Roman" w:hAnsi="Times New Roman"/>
          <w:sz w:val="24"/>
          <w:szCs w:val="24"/>
        </w:rPr>
        <w:t xml:space="preserve">Berdasarkan peneilitian yang telah dilakukan bahwa umur responden sangat bervariasi, persentase paling tinggi pada umur </w:t>
      </w:r>
      <w:r w:rsidRPr="001C60E0">
        <w:rPr>
          <w:rFonts w:ascii="Times New Roman" w:hAnsi="Times New Roman"/>
          <w:sz w:val="24"/>
          <w:szCs w:val="24"/>
          <w:lang w:val="en-US"/>
        </w:rPr>
        <w:t>45-51</w:t>
      </w:r>
      <w:r w:rsidRPr="001C60E0">
        <w:rPr>
          <w:rFonts w:ascii="Times New Roman" w:hAnsi="Times New Roman"/>
          <w:sz w:val="24"/>
          <w:szCs w:val="24"/>
        </w:rPr>
        <w:t xml:space="preserve"> tahun yaitu </w:t>
      </w:r>
      <w:r w:rsidRPr="001C60E0">
        <w:rPr>
          <w:rFonts w:ascii="Times New Roman" w:hAnsi="Times New Roman"/>
          <w:sz w:val="24"/>
          <w:szCs w:val="24"/>
          <w:lang w:val="en-US"/>
        </w:rPr>
        <w:t>25,71</w:t>
      </w:r>
      <w:r w:rsidRPr="001C60E0">
        <w:rPr>
          <w:rFonts w:ascii="Times New Roman" w:hAnsi="Times New Roman"/>
          <w:sz w:val="24"/>
          <w:szCs w:val="24"/>
        </w:rPr>
        <w:t xml:space="preserve">%. </w:t>
      </w:r>
    </w:p>
    <w:p w:rsidR="001C60E0" w:rsidRDefault="001C60E0" w:rsidP="003A3287">
      <w:pPr>
        <w:pStyle w:val="ListParagraph"/>
        <w:tabs>
          <w:tab w:val="left" w:pos="2552"/>
        </w:tabs>
        <w:spacing w:line="276" w:lineRule="auto"/>
        <w:ind w:left="0" w:firstLine="540"/>
        <w:jc w:val="both"/>
        <w:rPr>
          <w:rFonts w:ascii="Times New Roman" w:hAnsi="Times New Roman"/>
          <w:sz w:val="24"/>
          <w:szCs w:val="24"/>
          <w:lang w:val="en-US"/>
        </w:rPr>
      </w:pPr>
      <w:r>
        <w:rPr>
          <w:rFonts w:ascii="Times New Roman" w:hAnsi="Times New Roman"/>
          <w:sz w:val="24"/>
          <w:szCs w:val="24"/>
          <w:lang w:val="en-US"/>
        </w:rPr>
        <w:t>M</w:t>
      </w:r>
      <w:r w:rsidRPr="001C60E0">
        <w:rPr>
          <w:rFonts w:ascii="Times New Roman" w:hAnsi="Times New Roman"/>
          <w:sz w:val="24"/>
          <w:szCs w:val="24"/>
        </w:rPr>
        <w:t xml:space="preserve">ayoritas responden memiliki tingkat pendidikan SD yaitu sebesar </w:t>
      </w:r>
      <w:r w:rsidRPr="001C60E0">
        <w:rPr>
          <w:rFonts w:ascii="Times New Roman" w:eastAsia="Times New Roman" w:hAnsi="Times New Roman"/>
          <w:sz w:val="24"/>
          <w:szCs w:val="24"/>
          <w:lang w:eastAsia="id-ID"/>
        </w:rPr>
        <w:t xml:space="preserve">71,43% </w:t>
      </w:r>
      <w:r w:rsidRPr="001C60E0">
        <w:rPr>
          <w:rFonts w:ascii="Times New Roman" w:hAnsi="Times New Roman"/>
          <w:sz w:val="24"/>
          <w:szCs w:val="24"/>
        </w:rPr>
        <w:t xml:space="preserve">atau sebanyak 25 responden, dan sebagian kecil responden dengan tingkat pendidikan SMP dan Perguruan Tinggi yaitu sebesar 2,86 % atau sebanyak 1 responden. Dari data tersebut dapat diketahui bahwa kualitas sumber daya manusia responden belum baik hal ini ditunjukan oleh sebagian besar responden hanya berpendidikan SD. </w:t>
      </w:r>
    </w:p>
    <w:p w:rsidR="001C60E0" w:rsidRPr="001C60E0" w:rsidRDefault="00824AEE" w:rsidP="003A3287">
      <w:pPr>
        <w:pStyle w:val="ListParagraph"/>
        <w:autoSpaceDE w:val="0"/>
        <w:autoSpaceDN w:val="0"/>
        <w:adjustRightInd w:val="0"/>
        <w:spacing w:after="0" w:line="276" w:lineRule="auto"/>
        <w:ind w:left="0" w:firstLine="540"/>
        <w:jc w:val="both"/>
        <w:rPr>
          <w:rFonts w:ascii="Times New Roman" w:hAnsi="Times New Roman"/>
          <w:sz w:val="24"/>
          <w:szCs w:val="24"/>
        </w:rPr>
      </w:pPr>
      <w:r>
        <w:rPr>
          <w:rFonts w:ascii="Times New Roman" w:hAnsi="Times New Roman"/>
          <w:sz w:val="24"/>
          <w:szCs w:val="24"/>
        </w:rPr>
        <w:t>S</w:t>
      </w:r>
      <w:r w:rsidR="001C60E0" w:rsidRPr="001C60E0">
        <w:rPr>
          <w:rFonts w:ascii="Times New Roman" w:hAnsi="Times New Roman"/>
          <w:sz w:val="24"/>
          <w:szCs w:val="24"/>
        </w:rPr>
        <w:t xml:space="preserve">ebagian besar pengalaman usaha responden di Kecamatan Semparuk Kabupaten Sambas yaitu </w:t>
      </w:r>
      <w:r w:rsidR="001C60E0" w:rsidRPr="001C60E0">
        <w:rPr>
          <w:rFonts w:ascii="Times New Roman" w:eastAsia="Times New Roman" w:hAnsi="Times New Roman"/>
          <w:sz w:val="24"/>
          <w:szCs w:val="24"/>
          <w:lang w:eastAsia="id-ID"/>
        </w:rPr>
        <w:t xml:space="preserve">7 – 9 </w:t>
      </w:r>
      <w:r w:rsidR="001C60E0" w:rsidRPr="001C60E0">
        <w:rPr>
          <w:rFonts w:ascii="Times New Roman" w:hAnsi="Times New Roman"/>
          <w:sz w:val="24"/>
          <w:szCs w:val="24"/>
        </w:rPr>
        <w:t xml:space="preserve">tahun sebanyak 27 responden dengan rata-rata lama usaha selama </w:t>
      </w:r>
      <w:r w:rsidR="001C60E0" w:rsidRPr="001C60E0">
        <w:rPr>
          <w:rFonts w:ascii="Times New Roman" w:eastAsia="Times New Roman" w:hAnsi="Times New Roman"/>
          <w:sz w:val="24"/>
          <w:szCs w:val="24"/>
          <w:lang w:eastAsia="id-ID"/>
        </w:rPr>
        <w:t xml:space="preserve">8,00 </w:t>
      </w:r>
      <w:r w:rsidR="001C60E0" w:rsidRPr="001C60E0">
        <w:rPr>
          <w:rFonts w:ascii="Times New Roman" w:hAnsi="Times New Roman"/>
          <w:sz w:val="24"/>
          <w:szCs w:val="24"/>
        </w:rPr>
        <w:t xml:space="preserve">tahun atau sebesar </w:t>
      </w:r>
      <w:r w:rsidR="001C60E0" w:rsidRPr="001C60E0">
        <w:rPr>
          <w:rFonts w:ascii="Times New Roman" w:eastAsia="Times New Roman" w:hAnsi="Times New Roman"/>
          <w:sz w:val="24"/>
          <w:szCs w:val="24"/>
          <w:lang w:eastAsia="id-ID"/>
        </w:rPr>
        <w:t xml:space="preserve">77,14%. </w:t>
      </w:r>
      <w:r w:rsidR="001C60E0" w:rsidRPr="001C60E0">
        <w:rPr>
          <w:rFonts w:ascii="Times New Roman" w:hAnsi="Times New Roman"/>
          <w:sz w:val="24"/>
          <w:szCs w:val="24"/>
        </w:rPr>
        <w:t xml:space="preserve">Sedangkan </w:t>
      </w:r>
      <w:r w:rsidR="001C60E0" w:rsidRPr="001C60E0">
        <w:rPr>
          <w:rFonts w:ascii="Times New Roman" w:eastAsia="Times New Roman" w:hAnsi="Times New Roman"/>
          <w:sz w:val="24"/>
          <w:szCs w:val="24"/>
          <w:lang w:eastAsia="id-ID"/>
        </w:rPr>
        <w:t>13 – 17</w:t>
      </w:r>
      <w:r w:rsidR="001C60E0" w:rsidRPr="001C60E0">
        <w:rPr>
          <w:rFonts w:ascii="Times New Roman" w:hAnsi="Times New Roman"/>
          <w:sz w:val="24"/>
          <w:szCs w:val="24"/>
        </w:rPr>
        <w:t xml:space="preserve"> tahun sebanyak 3 responden dengan jumlah persentase 8,57 % atau dengan rata-rata lama usaha selama </w:t>
      </w:r>
      <w:r w:rsidR="001C60E0" w:rsidRPr="001C60E0">
        <w:rPr>
          <w:rFonts w:ascii="Times New Roman" w:eastAsia="Times New Roman" w:hAnsi="Times New Roman"/>
          <w:sz w:val="24"/>
          <w:szCs w:val="24"/>
          <w:lang w:eastAsia="id-ID"/>
        </w:rPr>
        <w:t xml:space="preserve">15,00 </w:t>
      </w:r>
      <w:r w:rsidR="001C60E0" w:rsidRPr="001C60E0">
        <w:rPr>
          <w:rFonts w:ascii="Times New Roman" w:hAnsi="Times New Roman"/>
          <w:sz w:val="24"/>
          <w:szCs w:val="24"/>
        </w:rPr>
        <w:t>tahun.</w:t>
      </w:r>
    </w:p>
    <w:p w:rsidR="001C60E0" w:rsidRDefault="001C60E0" w:rsidP="003A3287">
      <w:pPr>
        <w:pStyle w:val="ListParagraph"/>
        <w:tabs>
          <w:tab w:val="left" w:pos="2552"/>
        </w:tabs>
        <w:spacing w:line="276" w:lineRule="auto"/>
        <w:ind w:left="0" w:firstLine="540"/>
        <w:jc w:val="both"/>
        <w:rPr>
          <w:rFonts w:ascii="Times New Roman" w:hAnsi="Times New Roman"/>
          <w:sz w:val="24"/>
          <w:szCs w:val="24"/>
        </w:rPr>
      </w:pPr>
      <w:r>
        <w:rPr>
          <w:rFonts w:ascii="Times New Roman" w:hAnsi="Times New Roman"/>
          <w:sz w:val="24"/>
          <w:szCs w:val="24"/>
          <w:lang w:val="en-US"/>
        </w:rPr>
        <w:t>S</w:t>
      </w:r>
      <w:r w:rsidRPr="001C60E0">
        <w:rPr>
          <w:rFonts w:ascii="Times New Roman" w:hAnsi="Times New Roman"/>
          <w:sz w:val="24"/>
          <w:szCs w:val="24"/>
        </w:rPr>
        <w:t>ebagian besar responden memiliki jumlah anggota keluarga 4–6 orang yaitu sebesar 54,29%  (19 responden), dan sebagian kecil responden memiliki jumlah anggota keluarga 6-8 orang yaitu sebesar 5,71% (2 responden). Menurut dari data tabel 4.7 dapat diketahui bahwa responden memiliki cukup banyak anggota keluarga, apabila anggota keluarga tersebut berusia produktif maka dapat digunakan sebagai tenaga kerja dalam menjalankan kegiatan usahanya.</w:t>
      </w:r>
    </w:p>
    <w:p w:rsidR="007C0EAC" w:rsidRPr="007C0EAC" w:rsidRDefault="007C0EAC" w:rsidP="003A3287">
      <w:pPr>
        <w:pStyle w:val="ListParagraph"/>
        <w:tabs>
          <w:tab w:val="left" w:pos="2552"/>
        </w:tabs>
        <w:spacing w:after="0" w:line="276" w:lineRule="auto"/>
        <w:ind w:left="0" w:firstLine="720"/>
        <w:jc w:val="both"/>
        <w:rPr>
          <w:rFonts w:ascii="Times New Roman" w:hAnsi="Times New Roman"/>
          <w:sz w:val="24"/>
          <w:szCs w:val="24"/>
          <w:lang w:val="en-US"/>
        </w:rPr>
      </w:pPr>
    </w:p>
    <w:p w:rsidR="00DA61D3" w:rsidRPr="00DA61D3" w:rsidRDefault="007C0EAC" w:rsidP="003A3287">
      <w:pPr>
        <w:pStyle w:val="ListParagraph"/>
        <w:spacing w:line="276" w:lineRule="auto"/>
        <w:ind w:left="0"/>
        <w:jc w:val="both"/>
        <w:rPr>
          <w:rFonts w:ascii="Times New Roman" w:hAnsi="Times New Roman"/>
          <w:b/>
          <w:sz w:val="24"/>
          <w:szCs w:val="24"/>
          <w:lang w:val="en-US"/>
        </w:rPr>
      </w:pPr>
      <w:r w:rsidRPr="00DA61D3">
        <w:rPr>
          <w:rFonts w:ascii="Times New Roman" w:hAnsi="Times New Roman"/>
          <w:b/>
          <w:sz w:val="24"/>
          <w:szCs w:val="24"/>
          <w:lang w:val="en-US"/>
        </w:rPr>
        <w:t>Analisis Kelayakan Finansial Kelapa Sawit</w:t>
      </w:r>
      <w:r w:rsidR="002F1182">
        <w:rPr>
          <w:rFonts w:ascii="Times New Roman" w:hAnsi="Times New Roman"/>
          <w:b/>
          <w:sz w:val="24"/>
          <w:szCs w:val="24"/>
          <w:lang w:val="en-US"/>
        </w:rPr>
        <w:t xml:space="preserve"> </w:t>
      </w:r>
      <w:r w:rsidRPr="00DA61D3">
        <w:rPr>
          <w:rFonts w:ascii="Times New Roman" w:hAnsi="Times New Roman"/>
          <w:b/>
          <w:sz w:val="24"/>
          <w:szCs w:val="24"/>
          <w:lang w:val="en-US"/>
        </w:rPr>
        <w:t>Biaya Investasi</w:t>
      </w:r>
    </w:p>
    <w:p w:rsidR="00F30E1A" w:rsidRPr="00824AEE" w:rsidRDefault="001C60E0" w:rsidP="003A3287">
      <w:pPr>
        <w:pStyle w:val="ListParagraph"/>
        <w:spacing w:line="276" w:lineRule="auto"/>
        <w:ind w:left="0" w:firstLine="630"/>
        <w:jc w:val="both"/>
        <w:rPr>
          <w:rFonts w:ascii="Times New Roman" w:hAnsi="Times New Roman"/>
          <w:bCs/>
          <w:sz w:val="24"/>
          <w:szCs w:val="24"/>
        </w:rPr>
        <w:sectPr w:rsidR="00F30E1A" w:rsidRPr="00824AEE" w:rsidSect="008E2919">
          <w:type w:val="continuous"/>
          <w:pgSz w:w="12240" w:h="15840"/>
          <w:pgMar w:top="1699" w:right="1440" w:bottom="1440" w:left="1699" w:header="720" w:footer="720" w:gutter="0"/>
          <w:pgNumType w:start="1"/>
          <w:cols w:num="2" w:space="432"/>
          <w:docGrid w:linePitch="360"/>
        </w:sectPr>
      </w:pPr>
      <w:r w:rsidRPr="001C60E0">
        <w:rPr>
          <w:rFonts w:ascii="Times New Roman" w:hAnsi="Times New Roman"/>
          <w:sz w:val="24"/>
          <w:szCs w:val="24"/>
        </w:rPr>
        <w:t>Biaya investasi pada usaha perkeb</w:t>
      </w:r>
      <w:r w:rsidRPr="001C60E0">
        <w:rPr>
          <w:rFonts w:ascii="Times New Roman" w:hAnsi="Times New Roman"/>
          <w:sz w:val="24"/>
          <w:szCs w:val="24"/>
          <w:lang w:val="en-US"/>
        </w:rPr>
        <w:t>unan kelapa sawit</w:t>
      </w:r>
      <w:r w:rsidRPr="001C60E0">
        <w:rPr>
          <w:rFonts w:ascii="Times New Roman" w:hAnsi="Times New Roman"/>
          <w:sz w:val="24"/>
          <w:szCs w:val="24"/>
        </w:rPr>
        <w:t xml:space="preserve"> </w:t>
      </w:r>
      <w:r w:rsidRPr="001C60E0">
        <w:rPr>
          <w:rFonts w:ascii="Times New Roman" w:hAnsi="Times New Roman"/>
          <w:sz w:val="24"/>
          <w:szCs w:val="24"/>
          <w:lang w:val="en-US"/>
        </w:rPr>
        <w:t>biaya pembelian lahan</w:t>
      </w:r>
      <w:r w:rsidRPr="001C60E0">
        <w:rPr>
          <w:rFonts w:ascii="Times New Roman" w:hAnsi="Times New Roman"/>
          <w:sz w:val="24"/>
          <w:szCs w:val="24"/>
        </w:rPr>
        <w:t xml:space="preserve">, </w:t>
      </w:r>
      <w:r w:rsidRPr="001C60E0">
        <w:rPr>
          <w:rFonts w:ascii="Times New Roman" w:hAnsi="Times New Roman"/>
          <w:sz w:val="24"/>
          <w:szCs w:val="24"/>
          <w:lang w:val="en-US"/>
        </w:rPr>
        <w:t xml:space="preserve">biaya pembukaan lahan, biaya pembelian bibit, biaya peralatan seperti cangkul, parang sprayer, dan gerobak. </w:t>
      </w:r>
      <w:r w:rsidR="006606D8">
        <w:rPr>
          <w:rFonts w:ascii="Times New Roman" w:hAnsi="Times New Roman"/>
          <w:sz w:val="24"/>
          <w:szCs w:val="24"/>
          <w:lang w:val="en-US"/>
        </w:rPr>
        <w:t>Rata-Rata</w:t>
      </w:r>
      <w:r w:rsidRPr="001C60E0">
        <w:rPr>
          <w:rFonts w:ascii="Times New Roman" w:hAnsi="Times New Roman"/>
          <w:sz w:val="24"/>
          <w:szCs w:val="24"/>
        </w:rPr>
        <w:t xml:space="preserve"> biaya investasi usaha </w:t>
      </w:r>
      <w:r w:rsidRPr="001C60E0">
        <w:rPr>
          <w:rFonts w:ascii="Times New Roman" w:hAnsi="Times New Roman"/>
          <w:sz w:val="24"/>
          <w:szCs w:val="24"/>
          <w:lang w:val="en-US"/>
        </w:rPr>
        <w:t>kelapa sawit di Kecamatan Rasau Jaya</w:t>
      </w:r>
      <w:r w:rsidRPr="001C60E0">
        <w:rPr>
          <w:rFonts w:ascii="Times New Roman" w:hAnsi="Times New Roman"/>
          <w:sz w:val="24"/>
          <w:szCs w:val="24"/>
        </w:rPr>
        <w:t xml:space="preserve"> sebesar </w:t>
      </w:r>
      <w:r w:rsidRPr="001C60E0">
        <w:rPr>
          <w:rFonts w:ascii="Times New Roman" w:eastAsia="Times New Roman" w:hAnsi="Times New Roman"/>
          <w:bCs/>
          <w:color w:val="000000"/>
          <w:sz w:val="24"/>
          <w:szCs w:val="24"/>
        </w:rPr>
        <w:t>Rp</w:t>
      </w:r>
      <w:r w:rsidR="006606D8">
        <w:rPr>
          <w:rFonts w:ascii="Times New Roman" w:eastAsia="Times New Roman" w:hAnsi="Times New Roman"/>
          <w:bCs/>
          <w:color w:val="000000"/>
          <w:sz w:val="24"/>
          <w:szCs w:val="24"/>
          <w:lang w:val="en-US"/>
        </w:rPr>
        <w:t xml:space="preserve"> 10.556.429</w:t>
      </w:r>
      <w:r w:rsidRPr="001C60E0">
        <w:rPr>
          <w:rFonts w:ascii="Times New Roman" w:hAnsi="Times New Roman"/>
          <w:sz w:val="24"/>
          <w:szCs w:val="24"/>
        </w:rPr>
        <w:t xml:space="preserve">. </w:t>
      </w:r>
      <w:r w:rsidRPr="001C60E0">
        <w:rPr>
          <w:rFonts w:ascii="Times New Roman" w:hAnsi="Times New Roman"/>
          <w:bCs/>
          <w:sz w:val="24"/>
          <w:szCs w:val="24"/>
        </w:rPr>
        <w:t xml:space="preserve">Berikut rincian biaya investasi yang harus dikeluarkan untuk usaha </w:t>
      </w:r>
      <w:r w:rsidR="00824AEE">
        <w:rPr>
          <w:rFonts w:ascii="Times New Roman" w:hAnsi="Times New Roman"/>
          <w:bCs/>
          <w:sz w:val="24"/>
          <w:szCs w:val="24"/>
          <w:lang w:val="en-US"/>
        </w:rPr>
        <w:t xml:space="preserve">kelapa </w:t>
      </w:r>
    </w:p>
    <w:p w:rsidR="00E56C22" w:rsidRPr="00E56C22" w:rsidRDefault="00E56C22" w:rsidP="001C60E0">
      <w:pPr>
        <w:pStyle w:val="ListParagraph"/>
        <w:spacing w:line="240" w:lineRule="auto"/>
        <w:ind w:left="0" w:firstLine="720"/>
        <w:jc w:val="both"/>
        <w:rPr>
          <w:rFonts w:ascii="Times New Roman" w:hAnsi="Times New Roman"/>
          <w:sz w:val="24"/>
          <w:szCs w:val="24"/>
        </w:rPr>
      </w:pPr>
    </w:p>
    <w:p w:rsidR="001C60E0" w:rsidRPr="001C60E0" w:rsidRDefault="001C60E0" w:rsidP="00E37D94">
      <w:pPr>
        <w:pStyle w:val="ListParagraph"/>
        <w:spacing w:after="0" w:line="276" w:lineRule="auto"/>
        <w:ind w:hanging="720"/>
        <w:jc w:val="both"/>
        <w:rPr>
          <w:rFonts w:ascii="Times New Roman" w:hAnsi="Times New Roman"/>
          <w:sz w:val="24"/>
          <w:szCs w:val="24"/>
          <w:lang w:val="en-US"/>
        </w:rPr>
      </w:pPr>
      <w:r w:rsidRPr="005B099B">
        <w:rPr>
          <w:rFonts w:ascii="Times New Roman" w:hAnsi="Times New Roman"/>
          <w:b/>
          <w:bCs/>
          <w:sz w:val="24"/>
          <w:szCs w:val="24"/>
          <w:lang w:val="en-US"/>
        </w:rPr>
        <w:t>Tabel 1</w:t>
      </w:r>
      <w:r>
        <w:rPr>
          <w:rFonts w:ascii="Times New Roman" w:hAnsi="Times New Roman"/>
          <w:bCs/>
          <w:sz w:val="24"/>
          <w:szCs w:val="24"/>
          <w:lang w:val="en-US"/>
        </w:rPr>
        <w:t xml:space="preserve"> </w:t>
      </w:r>
      <w:r w:rsidRPr="001C60E0">
        <w:rPr>
          <w:rFonts w:ascii="Times New Roman" w:hAnsi="Times New Roman"/>
          <w:bCs/>
          <w:sz w:val="24"/>
          <w:szCs w:val="24"/>
          <w:lang w:val="en-US"/>
        </w:rPr>
        <w:t>Rekapitulasi Biaya Rata-Rata Investasi Usaha Kelapa Sawit di Kecamatan Rasau Jaya Kabupaten Kubu Raya</w:t>
      </w:r>
      <w:r>
        <w:rPr>
          <w:rFonts w:ascii="Times New Roman" w:hAnsi="Times New Roman"/>
          <w:bCs/>
          <w:sz w:val="24"/>
          <w:szCs w:val="24"/>
          <w:lang w:val="en-US"/>
        </w:rPr>
        <w:t xml:space="preserve">. </w:t>
      </w:r>
    </w:p>
    <w:tbl>
      <w:tblPr>
        <w:tblStyle w:val="LightShading3"/>
        <w:tblW w:w="8540" w:type="dxa"/>
        <w:tblLook w:val="04A0" w:firstRow="1" w:lastRow="0" w:firstColumn="1" w:lastColumn="0" w:noHBand="0" w:noVBand="1"/>
      </w:tblPr>
      <w:tblGrid>
        <w:gridCol w:w="452"/>
        <w:gridCol w:w="2700"/>
        <w:gridCol w:w="820"/>
        <w:gridCol w:w="820"/>
        <w:gridCol w:w="880"/>
        <w:gridCol w:w="1480"/>
        <w:gridCol w:w="1480"/>
      </w:tblGrid>
      <w:tr w:rsidR="006606D8" w:rsidRPr="00E37D94" w:rsidTr="006606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dxa"/>
            <w:vMerge w:val="restart"/>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p>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No.</w:t>
            </w:r>
          </w:p>
        </w:tc>
        <w:tc>
          <w:tcPr>
            <w:tcW w:w="2700" w:type="dxa"/>
            <w:vMerge w:val="restart"/>
            <w:shd w:val="clear" w:color="auto" w:fill="auto"/>
            <w:noWrap/>
            <w:hideMark/>
          </w:tcPr>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p>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Jenis Investasi</w:t>
            </w:r>
          </w:p>
        </w:tc>
        <w:tc>
          <w:tcPr>
            <w:tcW w:w="820" w:type="dxa"/>
            <w:vMerge w:val="restart"/>
            <w:shd w:val="clear" w:color="auto" w:fill="auto"/>
            <w:noWrap/>
            <w:hideMark/>
          </w:tcPr>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p>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Satuan</w:t>
            </w:r>
          </w:p>
        </w:tc>
        <w:tc>
          <w:tcPr>
            <w:tcW w:w="820" w:type="dxa"/>
            <w:vMerge w:val="restart"/>
            <w:shd w:val="clear" w:color="auto" w:fill="auto"/>
            <w:hideMark/>
          </w:tcPr>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p>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Jumlah</w:t>
            </w:r>
          </w:p>
        </w:tc>
        <w:tc>
          <w:tcPr>
            <w:tcW w:w="880" w:type="dxa"/>
            <w:vMerge w:val="restart"/>
            <w:shd w:val="clear" w:color="auto" w:fill="auto"/>
            <w:hideMark/>
          </w:tcPr>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p>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Frekuinsi</w:t>
            </w:r>
          </w:p>
        </w:tc>
        <w:tc>
          <w:tcPr>
            <w:tcW w:w="1480" w:type="dxa"/>
            <w:vMerge w:val="restart"/>
            <w:shd w:val="clear" w:color="auto" w:fill="auto"/>
            <w:noWrap/>
            <w:hideMark/>
          </w:tcPr>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p>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Harga Satuan</w:t>
            </w:r>
          </w:p>
        </w:tc>
        <w:tc>
          <w:tcPr>
            <w:tcW w:w="1480" w:type="dxa"/>
            <w:vMerge w:val="restart"/>
            <w:shd w:val="clear" w:color="auto" w:fill="auto"/>
            <w:noWrap/>
            <w:hideMark/>
          </w:tcPr>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p>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16"/>
                <w:szCs w:val="16"/>
                <w:lang w:val="en-US"/>
              </w:rPr>
            </w:pPr>
            <w:r w:rsidRPr="00E37D94">
              <w:rPr>
                <w:rFonts w:ascii="Times New Roman" w:eastAsia="Times New Roman" w:hAnsi="Times New Roman"/>
                <w:color w:val="000000"/>
                <w:sz w:val="16"/>
                <w:szCs w:val="16"/>
              </w:rPr>
              <w:t>Rp/Ha</w:t>
            </w:r>
            <w:r w:rsidRPr="00E37D94">
              <w:rPr>
                <w:rFonts w:ascii="Times New Roman" w:eastAsia="Times New Roman" w:hAnsi="Times New Roman"/>
                <w:color w:val="000000"/>
                <w:sz w:val="16"/>
                <w:szCs w:val="16"/>
                <w:lang w:val="en-US"/>
              </w:rPr>
              <w:t>/Tahun</w:t>
            </w:r>
          </w:p>
          <w:p w:rsidR="006606D8" w:rsidRPr="00E37D94" w:rsidRDefault="006606D8"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p>
        </w:tc>
      </w:tr>
      <w:tr w:rsidR="006606D8" w:rsidRPr="00E37D94" w:rsidTr="006606D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0" w:type="dxa"/>
            <w:vMerge/>
            <w:tcBorders>
              <w:bottom w:val="single" w:sz="4" w:space="0" w:color="auto"/>
            </w:tcBorders>
            <w:shd w:val="clear" w:color="auto" w:fill="auto"/>
            <w:hideMark/>
          </w:tcPr>
          <w:p w:rsidR="006606D8" w:rsidRPr="00E37D94" w:rsidRDefault="006606D8" w:rsidP="00E37D94">
            <w:pPr>
              <w:spacing w:line="276" w:lineRule="auto"/>
              <w:rPr>
                <w:rFonts w:ascii="Times New Roman" w:eastAsia="Times New Roman" w:hAnsi="Times New Roman"/>
                <w:color w:val="000000"/>
                <w:sz w:val="16"/>
                <w:szCs w:val="16"/>
                <w:lang w:val="en-US"/>
              </w:rPr>
            </w:pPr>
          </w:p>
        </w:tc>
        <w:tc>
          <w:tcPr>
            <w:tcW w:w="2700" w:type="dxa"/>
            <w:vMerge/>
            <w:tcBorders>
              <w:bottom w:val="single" w:sz="4" w:space="0" w:color="auto"/>
            </w:tcBorders>
            <w:shd w:val="clear" w:color="auto" w:fill="auto"/>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p>
        </w:tc>
        <w:tc>
          <w:tcPr>
            <w:tcW w:w="820" w:type="dxa"/>
            <w:vMerge/>
            <w:tcBorders>
              <w:bottom w:val="single" w:sz="4" w:space="0" w:color="auto"/>
            </w:tcBorders>
            <w:shd w:val="clear" w:color="auto" w:fill="auto"/>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p>
        </w:tc>
        <w:tc>
          <w:tcPr>
            <w:tcW w:w="820" w:type="dxa"/>
            <w:vMerge/>
            <w:tcBorders>
              <w:bottom w:val="single" w:sz="4" w:space="0" w:color="auto"/>
            </w:tcBorders>
            <w:shd w:val="clear" w:color="auto" w:fill="auto"/>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p>
        </w:tc>
        <w:tc>
          <w:tcPr>
            <w:tcW w:w="880" w:type="dxa"/>
            <w:vMerge/>
            <w:tcBorders>
              <w:bottom w:val="single" w:sz="4" w:space="0" w:color="auto"/>
            </w:tcBorders>
            <w:shd w:val="clear" w:color="auto" w:fill="auto"/>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p>
        </w:tc>
        <w:tc>
          <w:tcPr>
            <w:tcW w:w="1480" w:type="dxa"/>
            <w:vMerge/>
            <w:tcBorders>
              <w:bottom w:val="single" w:sz="4" w:space="0" w:color="auto"/>
            </w:tcBorders>
            <w:shd w:val="clear" w:color="auto" w:fill="auto"/>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p>
        </w:tc>
        <w:tc>
          <w:tcPr>
            <w:tcW w:w="1480" w:type="dxa"/>
            <w:vMerge/>
            <w:tcBorders>
              <w:bottom w:val="single" w:sz="4" w:space="0" w:color="auto"/>
            </w:tcBorders>
            <w:shd w:val="clear" w:color="auto" w:fill="auto"/>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p>
        </w:tc>
      </w:tr>
      <w:tr w:rsidR="006606D8" w:rsidRPr="00E37D94" w:rsidTr="006606D8">
        <w:trPr>
          <w:trHeight w:val="89"/>
        </w:trPr>
        <w:tc>
          <w:tcPr>
            <w:cnfStyle w:val="001000000000" w:firstRow="0" w:lastRow="0" w:firstColumn="1" w:lastColumn="0" w:oddVBand="0" w:evenVBand="0" w:oddHBand="0" w:evenHBand="0" w:firstRowFirstColumn="0" w:firstRowLastColumn="0" w:lastRowFirstColumn="0" w:lastRowLastColumn="0"/>
            <w:tcW w:w="360" w:type="dxa"/>
            <w:tcBorders>
              <w:top w:val="single" w:sz="4" w:space="0" w:color="auto"/>
            </w:tcBorders>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1</w:t>
            </w:r>
          </w:p>
        </w:tc>
        <w:tc>
          <w:tcPr>
            <w:tcW w:w="2700" w:type="dxa"/>
            <w:tcBorders>
              <w:top w:val="single" w:sz="4" w:space="0" w:color="auto"/>
            </w:tcBorders>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Biaya Lahan</w:t>
            </w:r>
          </w:p>
        </w:tc>
        <w:tc>
          <w:tcPr>
            <w:tcW w:w="820" w:type="dxa"/>
            <w:tcBorders>
              <w:top w:val="single" w:sz="4" w:space="0" w:color="auto"/>
            </w:tcBorders>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 ha</w:t>
            </w:r>
          </w:p>
        </w:tc>
        <w:tc>
          <w:tcPr>
            <w:tcW w:w="820" w:type="dxa"/>
            <w:tcBorders>
              <w:top w:val="single" w:sz="4" w:space="0" w:color="auto"/>
            </w:tcBorders>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w:t>
            </w:r>
          </w:p>
        </w:tc>
        <w:tc>
          <w:tcPr>
            <w:tcW w:w="880" w:type="dxa"/>
            <w:tcBorders>
              <w:top w:val="single" w:sz="4" w:space="0" w:color="auto"/>
            </w:tcBorders>
            <w:shd w:val="clear" w:color="auto" w:fill="auto"/>
            <w:noWrap/>
            <w:hideMark/>
          </w:tcPr>
          <w:p w:rsidR="006606D8" w:rsidRPr="00E37D94" w:rsidRDefault="00720BEF"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1</w:t>
            </w:r>
          </w:p>
        </w:tc>
        <w:tc>
          <w:tcPr>
            <w:tcW w:w="1480" w:type="dxa"/>
            <w:tcBorders>
              <w:top w:val="single" w:sz="4" w:space="0" w:color="auto"/>
            </w:tcBorders>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4.491.429 </w:t>
            </w:r>
          </w:p>
        </w:tc>
        <w:tc>
          <w:tcPr>
            <w:tcW w:w="1480" w:type="dxa"/>
            <w:tcBorders>
              <w:top w:val="single" w:sz="4" w:space="0" w:color="auto"/>
            </w:tcBorders>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4.491.429</w:t>
            </w:r>
          </w:p>
        </w:tc>
      </w:tr>
      <w:tr w:rsidR="006606D8" w:rsidRPr="00E37D94" w:rsidTr="006606D8">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2</w:t>
            </w:r>
          </w:p>
        </w:tc>
        <w:tc>
          <w:tcPr>
            <w:tcW w:w="270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lang w:val="en-US"/>
              </w:rPr>
            </w:pPr>
            <w:r w:rsidRPr="00E37D94">
              <w:rPr>
                <w:rFonts w:ascii="Times New Roman" w:eastAsia="Times New Roman" w:hAnsi="Times New Roman"/>
                <w:i/>
                <w:iCs/>
                <w:color w:val="000000"/>
                <w:sz w:val="16"/>
                <w:szCs w:val="16"/>
              </w:rPr>
              <w:t>Menebas (Pembukaan Lahan)</w:t>
            </w:r>
          </w:p>
        </w:tc>
        <w:tc>
          <w:tcPr>
            <w:tcW w:w="82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2 (org)</w:t>
            </w:r>
          </w:p>
        </w:tc>
        <w:tc>
          <w:tcPr>
            <w:tcW w:w="82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3Hari</w:t>
            </w:r>
          </w:p>
        </w:tc>
        <w:tc>
          <w:tcPr>
            <w:tcW w:w="88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w:t>
            </w:r>
          </w:p>
        </w:tc>
        <w:tc>
          <w:tcPr>
            <w:tcW w:w="148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xml:space="preserve"> Rp         55.000 </w:t>
            </w:r>
          </w:p>
        </w:tc>
        <w:tc>
          <w:tcPr>
            <w:tcW w:w="148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330.000</w:t>
            </w:r>
          </w:p>
        </w:tc>
      </w:tr>
      <w:tr w:rsidR="006606D8" w:rsidRPr="00E37D94" w:rsidTr="006606D8">
        <w:trPr>
          <w:trHeight w:val="171"/>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3</w:t>
            </w:r>
          </w:p>
        </w:tc>
        <w:tc>
          <w:tcPr>
            <w:tcW w:w="270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Penanaman (Pembukaan Lahan)</w:t>
            </w:r>
          </w:p>
        </w:tc>
        <w:tc>
          <w:tcPr>
            <w:tcW w:w="82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2 (Org)</w:t>
            </w:r>
          </w:p>
        </w:tc>
        <w:tc>
          <w:tcPr>
            <w:tcW w:w="82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3Hari</w:t>
            </w:r>
          </w:p>
        </w:tc>
        <w:tc>
          <w:tcPr>
            <w:tcW w:w="88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w:t>
            </w:r>
          </w:p>
        </w:tc>
        <w:tc>
          <w:tcPr>
            <w:tcW w:w="148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xml:space="preserve"> Rp         55.000 </w:t>
            </w:r>
          </w:p>
        </w:tc>
        <w:tc>
          <w:tcPr>
            <w:tcW w:w="148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330.000</w:t>
            </w:r>
          </w:p>
        </w:tc>
      </w:tr>
      <w:tr w:rsidR="006606D8" w:rsidRPr="00E37D94" w:rsidTr="006606D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4</w:t>
            </w:r>
          </w:p>
        </w:tc>
        <w:tc>
          <w:tcPr>
            <w:tcW w:w="270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Cangkul (Pengadaan alat pertanian</w:t>
            </w:r>
          </w:p>
        </w:tc>
        <w:tc>
          <w:tcPr>
            <w:tcW w:w="82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2 (Unit)</w:t>
            </w:r>
          </w:p>
        </w:tc>
        <w:tc>
          <w:tcPr>
            <w:tcW w:w="82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w:t>
            </w:r>
          </w:p>
        </w:tc>
        <w:tc>
          <w:tcPr>
            <w:tcW w:w="88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w:t>
            </w:r>
          </w:p>
        </w:tc>
        <w:tc>
          <w:tcPr>
            <w:tcW w:w="148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xml:space="preserve"> Rp         60.000 </w:t>
            </w:r>
          </w:p>
        </w:tc>
        <w:tc>
          <w:tcPr>
            <w:tcW w:w="148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120.000 </w:t>
            </w:r>
          </w:p>
        </w:tc>
      </w:tr>
      <w:tr w:rsidR="006606D8" w:rsidRPr="00E37D94" w:rsidTr="006606D8">
        <w:trPr>
          <w:trHeight w:val="171"/>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5</w:t>
            </w:r>
          </w:p>
        </w:tc>
        <w:tc>
          <w:tcPr>
            <w:tcW w:w="270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Parang (Pengadaan Alat Pertanian)</w:t>
            </w:r>
          </w:p>
        </w:tc>
        <w:tc>
          <w:tcPr>
            <w:tcW w:w="82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2 (Unit)</w:t>
            </w:r>
          </w:p>
        </w:tc>
        <w:tc>
          <w:tcPr>
            <w:tcW w:w="82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w:t>
            </w:r>
          </w:p>
        </w:tc>
        <w:tc>
          <w:tcPr>
            <w:tcW w:w="88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w:t>
            </w:r>
          </w:p>
        </w:tc>
        <w:tc>
          <w:tcPr>
            <w:tcW w:w="148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xml:space="preserve"> Rp         50.000</w:t>
            </w:r>
          </w:p>
        </w:tc>
        <w:tc>
          <w:tcPr>
            <w:tcW w:w="148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100.000 </w:t>
            </w:r>
          </w:p>
        </w:tc>
      </w:tr>
      <w:tr w:rsidR="006606D8" w:rsidRPr="00E37D94" w:rsidTr="006606D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6</w:t>
            </w:r>
          </w:p>
        </w:tc>
        <w:tc>
          <w:tcPr>
            <w:tcW w:w="270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Sprayer (Pengadaan alat Pertanian</w:t>
            </w:r>
          </w:p>
        </w:tc>
        <w:tc>
          <w:tcPr>
            <w:tcW w:w="82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 (Unit)</w:t>
            </w:r>
          </w:p>
        </w:tc>
        <w:tc>
          <w:tcPr>
            <w:tcW w:w="82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w:t>
            </w:r>
          </w:p>
        </w:tc>
        <w:tc>
          <w:tcPr>
            <w:tcW w:w="88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w:t>
            </w:r>
          </w:p>
        </w:tc>
        <w:tc>
          <w:tcPr>
            <w:tcW w:w="148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xml:space="preserve"> Rp       660.000</w:t>
            </w:r>
          </w:p>
        </w:tc>
        <w:tc>
          <w:tcPr>
            <w:tcW w:w="148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660.000</w:t>
            </w:r>
          </w:p>
        </w:tc>
      </w:tr>
      <w:tr w:rsidR="006606D8" w:rsidRPr="00E37D94" w:rsidTr="006606D8">
        <w:trPr>
          <w:trHeight w:val="162"/>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7</w:t>
            </w:r>
          </w:p>
        </w:tc>
        <w:tc>
          <w:tcPr>
            <w:tcW w:w="270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Gerobak (Pengadaan Alat Pertanian)</w:t>
            </w:r>
          </w:p>
        </w:tc>
        <w:tc>
          <w:tcPr>
            <w:tcW w:w="82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 (Unit)</w:t>
            </w:r>
          </w:p>
        </w:tc>
        <w:tc>
          <w:tcPr>
            <w:tcW w:w="82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w:t>
            </w:r>
          </w:p>
        </w:tc>
        <w:tc>
          <w:tcPr>
            <w:tcW w:w="880" w:type="dxa"/>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w:t>
            </w:r>
          </w:p>
        </w:tc>
        <w:tc>
          <w:tcPr>
            <w:tcW w:w="148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xml:space="preserve"> Rp       400.000</w:t>
            </w:r>
          </w:p>
        </w:tc>
        <w:tc>
          <w:tcPr>
            <w:tcW w:w="1480" w:type="dxa"/>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400.000</w:t>
            </w:r>
          </w:p>
        </w:tc>
      </w:tr>
      <w:tr w:rsidR="006606D8" w:rsidRPr="00E37D94" w:rsidTr="006606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lastRenderedPageBreak/>
              <w:t>8</w:t>
            </w:r>
          </w:p>
        </w:tc>
        <w:tc>
          <w:tcPr>
            <w:tcW w:w="270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Bibit </w:t>
            </w:r>
          </w:p>
        </w:tc>
        <w:tc>
          <w:tcPr>
            <w:tcW w:w="82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132 (Bibit)</w:t>
            </w:r>
          </w:p>
        </w:tc>
        <w:tc>
          <w:tcPr>
            <w:tcW w:w="82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w:t>
            </w:r>
          </w:p>
        </w:tc>
        <w:tc>
          <w:tcPr>
            <w:tcW w:w="880" w:type="dxa"/>
            <w:shd w:val="clear" w:color="auto" w:fill="auto"/>
            <w:noWrap/>
            <w:hideMark/>
          </w:tcPr>
          <w:p w:rsidR="006606D8" w:rsidRPr="00E37D94" w:rsidRDefault="006606D8" w:rsidP="00E37D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w:t>
            </w:r>
          </w:p>
        </w:tc>
        <w:tc>
          <w:tcPr>
            <w:tcW w:w="148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xml:space="preserve"> Rp         30.000</w:t>
            </w:r>
          </w:p>
        </w:tc>
        <w:tc>
          <w:tcPr>
            <w:tcW w:w="1480" w:type="dxa"/>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3.960.000</w:t>
            </w:r>
          </w:p>
        </w:tc>
      </w:tr>
      <w:tr w:rsidR="006606D8" w:rsidRPr="00E37D94" w:rsidTr="006606D8">
        <w:trPr>
          <w:trHeight w:val="315"/>
        </w:trPr>
        <w:tc>
          <w:tcPr>
            <w:cnfStyle w:val="001000000000" w:firstRow="0" w:lastRow="0" w:firstColumn="1" w:lastColumn="0" w:oddVBand="0" w:evenVBand="0" w:oddHBand="0" w:evenHBand="0" w:firstRowFirstColumn="0" w:firstRowLastColumn="0" w:lastRowFirstColumn="0" w:lastRowLastColumn="0"/>
            <w:tcW w:w="360" w:type="dxa"/>
            <w:tcBorders>
              <w:bottom w:val="single" w:sz="4" w:space="0" w:color="auto"/>
            </w:tcBorders>
            <w:shd w:val="clear" w:color="auto" w:fill="auto"/>
            <w:noWrap/>
            <w:hideMark/>
          </w:tcPr>
          <w:p w:rsidR="006606D8" w:rsidRPr="00E37D94" w:rsidRDefault="006606D8" w:rsidP="00E37D94">
            <w:pPr>
              <w:spacing w:line="276" w:lineRule="auto"/>
              <w:jc w:val="center"/>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9</w:t>
            </w:r>
          </w:p>
        </w:tc>
        <w:tc>
          <w:tcPr>
            <w:tcW w:w="2700" w:type="dxa"/>
            <w:tcBorders>
              <w:bottom w:val="single" w:sz="4" w:space="0" w:color="auto"/>
            </w:tcBorders>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Dolomit</w:t>
            </w:r>
          </w:p>
        </w:tc>
        <w:tc>
          <w:tcPr>
            <w:tcW w:w="820" w:type="dxa"/>
            <w:tcBorders>
              <w:bottom w:val="single" w:sz="4" w:space="0" w:color="auto"/>
            </w:tcBorders>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132 (Bibit)</w:t>
            </w:r>
          </w:p>
        </w:tc>
        <w:tc>
          <w:tcPr>
            <w:tcW w:w="820" w:type="dxa"/>
            <w:tcBorders>
              <w:bottom w:val="single" w:sz="4" w:space="0" w:color="auto"/>
            </w:tcBorders>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2,50 Kg</w:t>
            </w:r>
          </w:p>
        </w:tc>
        <w:tc>
          <w:tcPr>
            <w:tcW w:w="880" w:type="dxa"/>
            <w:tcBorders>
              <w:bottom w:val="single" w:sz="4" w:space="0" w:color="auto"/>
            </w:tcBorders>
            <w:shd w:val="clear" w:color="auto" w:fill="auto"/>
            <w:noWrap/>
            <w:hideMark/>
          </w:tcPr>
          <w:p w:rsidR="006606D8" w:rsidRPr="00E37D94" w:rsidRDefault="006606D8" w:rsidP="00E37D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1</w:t>
            </w:r>
          </w:p>
        </w:tc>
        <w:tc>
          <w:tcPr>
            <w:tcW w:w="1480" w:type="dxa"/>
            <w:tcBorders>
              <w:bottom w:val="single" w:sz="4" w:space="0" w:color="auto"/>
            </w:tcBorders>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lang w:val="en-US"/>
              </w:rPr>
              <w:t xml:space="preserve"> Rp              500</w:t>
            </w:r>
          </w:p>
        </w:tc>
        <w:tc>
          <w:tcPr>
            <w:tcW w:w="1480" w:type="dxa"/>
            <w:tcBorders>
              <w:bottom w:val="single" w:sz="4" w:space="0" w:color="auto"/>
            </w:tcBorders>
            <w:shd w:val="clear" w:color="auto" w:fill="auto"/>
            <w:noWrap/>
            <w:hideMark/>
          </w:tcPr>
          <w:p w:rsidR="006606D8" w:rsidRPr="00E37D94" w:rsidRDefault="006606D8"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xml:space="preserve"> Rp       165.000</w:t>
            </w:r>
          </w:p>
        </w:tc>
      </w:tr>
      <w:tr w:rsidR="006606D8" w:rsidRPr="00E37D94" w:rsidTr="006606D8">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360" w:type="dxa"/>
            <w:tcBorders>
              <w:top w:val="single" w:sz="4" w:space="0" w:color="auto"/>
            </w:tcBorders>
            <w:shd w:val="clear" w:color="auto" w:fill="auto"/>
            <w:noWrap/>
            <w:hideMark/>
          </w:tcPr>
          <w:p w:rsidR="006606D8" w:rsidRPr="00E37D94" w:rsidRDefault="006606D8" w:rsidP="00E37D94">
            <w:pPr>
              <w:spacing w:line="276" w:lineRule="auto"/>
              <w:rPr>
                <w:rFonts w:ascii="Times New Roman" w:eastAsia="Times New Roman" w:hAnsi="Times New Roman"/>
                <w:color w:val="000000"/>
                <w:sz w:val="16"/>
                <w:szCs w:val="16"/>
                <w:lang w:val="en-US"/>
              </w:rPr>
            </w:pPr>
            <w:r w:rsidRPr="00E37D94">
              <w:rPr>
                <w:rFonts w:ascii="Times New Roman" w:eastAsia="Times New Roman" w:hAnsi="Times New Roman"/>
                <w:color w:val="000000"/>
                <w:sz w:val="16"/>
                <w:szCs w:val="16"/>
              </w:rPr>
              <w:t> </w:t>
            </w:r>
          </w:p>
        </w:tc>
        <w:tc>
          <w:tcPr>
            <w:tcW w:w="2700" w:type="dxa"/>
            <w:tcBorders>
              <w:top w:val="single" w:sz="4" w:space="0" w:color="auto"/>
            </w:tcBorders>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r w:rsidRPr="00E37D94">
              <w:rPr>
                <w:rFonts w:ascii="Times New Roman" w:eastAsia="Times New Roman" w:hAnsi="Times New Roman"/>
                <w:b/>
                <w:bCs/>
                <w:color w:val="000000"/>
                <w:sz w:val="16"/>
                <w:szCs w:val="16"/>
              </w:rPr>
              <w:t>Jumlah</w:t>
            </w:r>
          </w:p>
        </w:tc>
        <w:tc>
          <w:tcPr>
            <w:tcW w:w="820" w:type="dxa"/>
            <w:tcBorders>
              <w:top w:val="single" w:sz="4" w:space="0" w:color="auto"/>
            </w:tcBorders>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r w:rsidRPr="00E37D94">
              <w:rPr>
                <w:rFonts w:ascii="Times New Roman" w:eastAsia="Times New Roman" w:hAnsi="Times New Roman"/>
                <w:b/>
                <w:bCs/>
                <w:color w:val="000000"/>
                <w:sz w:val="16"/>
                <w:szCs w:val="16"/>
                <w:lang w:val="en-US"/>
              </w:rPr>
              <w:t> </w:t>
            </w:r>
          </w:p>
        </w:tc>
        <w:tc>
          <w:tcPr>
            <w:tcW w:w="820" w:type="dxa"/>
            <w:tcBorders>
              <w:top w:val="single" w:sz="4" w:space="0" w:color="auto"/>
            </w:tcBorders>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r w:rsidRPr="00E37D94">
              <w:rPr>
                <w:rFonts w:ascii="Times New Roman" w:eastAsia="Times New Roman" w:hAnsi="Times New Roman"/>
                <w:b/>
                <w:bCs/>
                <w:color w:val="000000"/>
                <w:sz w:val="16"/>
                <w:szCs w:val="16"/>
                <w:lang w:val="en-US"/>
              </w:rPr>
              <w:t> </w:t>
            </w:r>
          </w:p>
        </w:tc>
        <w:tc>
          <w:tcPr>
            <w:tcW w:w="880" w:type="dxa"/>
            <w:tcBorders>
              <w:top w:val="single" w:sz="4" w:space="0" w:color="auto"/>
            </w:tcBorders>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r w:rsidRPr="00E37D94">
              <w:rPr>
                <w:rFonts w:ascii="Times New Roman" w:eastAsia="Times New Roman" w:hAnsi="Times New Roman"/>
                <w:b/>
                <w:bCs/>
                <w:color w:val="000000"/>
                <w:sz w:val="16"/>
                <w:szCs w:val="16"/>
                <w:lang w:val="en-US"/>
              </w:rPr>
              <w:t> </w:t>
            </w:r>
          </w:p>
        </w:tc>
        <w:tc>
          <w:tcPr>
            <w:tcW w:w="1480" w:type="dxa"/>
            <w:tcBorders>
              <w:top w:val="single" w:sz="4" w:space="0" w:color="auto"/>
            </w:tcBorders>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r w:rsidRPr="00E37D94">
              <w:rPr>
                <w:rFonts w:ascii="Times New Roman" w:eastAsia="Times New Roman" w:hAnsi="Times New Roman"/>
                <w:b/>
                <w:bCs/>
                <w:color w:val="000000"/>
                <w:sz w:val="16"/>
                <w:szCs w:val="16"/>
                <w:lang w:val="en-US"/>
              </w:rPr>
              <w:t xml:space="preserve"> Rp   5.801.929 </w:t>
            </w:r>
          </w:p>
        </w:tc>
        <w:tc>
          <w:tcPr>
            <w:tcW w:w="1480" w:type="dxa"/>
            <w:tcBorders>
              <w:top w:val="single" w:sz="4" w:space="0" w:color="auto"/>
            </w:tcBorders>
            <w:shd w:val="clear" w:color="auto" w:fill="auto"/>
            <w:noWrap/>
            <w:hideMark/>
          </w:tcPr>
          <w:p w:rsidR="006606D8" w:rsidRPr="00E37D94" w:rsidRDefault="006606D8"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16"/>
                <w:szCs w:val="16"/>
                <w:lang w:val="en-US"/>
              </w:rPr>
            </w:pPr>
            <w:r w:rsidRPr="00E37D94">
              <w:rPr>
                <w:rFonts w:ascii="Times New Roman" w:eastAsia="Times New Roman" w:hAnsi="Times New Roman"/>
                <w:b/>
                <w:bCs/>
                <w:color w:val="000000"/>
                <w:sz w:val="16"/>
                <w:szCs w:val="16"/>
                <w:lang w:val="en-US"/>
              </w:rPr>
              <w:t xml:space="preserve"> Rp 10.556.429</w:t>
            </w:r>
          </w:p>
        </w:tc>
      </w:tr>
    </w:tbl>
    <w:p w:rsidR="001C60E0" w:rsidRPr="001C60E0" w:rsidRDefault="001C60E0" w:rsidP="002F1182">
      <w:pPr>
        <w:spacing w:after="240" w:line="276" w:lineRule="auto"/>
        <w:rPr>
          <w:rFonts w:ascii="Times New Roman" w:hAnsi="Times New Roman"/>
          <w:sz w:val="24"/>
          <w:szCs w:val="24"/>
          <w:lang w:val="en-US"/>
        </w:rPr>
      </w:pPr>
      <w:r w:rsidRPr="001C60E0">
        <w:rPr>
          <w:rFonts w:ascii="Times New Roman" w:hAnsi="Times New Roman"/>
          <w:sz w:val="24"/>
          <w:szCs w:val="24"/>
        </w:rPr>
        <w:t>Sumber: Analisis Data Primer, 201</w:t>
      </w:r>
      <w:r w:rsidRPr="001C60E0">
        <w:rPr>
          <w:rFonts w:ascii="Times New Roman" w:hAnsi="Times New Roman"/>
          <w:sz w:val="24"/>
          <w:szCs w:val="24"/>
          <w:lang w:val="en-US"/>
        </w:rPr>
        <w:t>6</w:t>
      </w:r>
    </w:p>
    <w:p w:rsidR="002F1182" w:rsidRDefault="002F1182" w:rsidP="002F1182">
      <w:pPr>
        <w:pStyle w:val="ListParagraph"/>
        <w:tabs>
          <w:tab w:val="left" w:pos="2552"/>
        </w:tabs>
        <w:spacing w:after="0" w:line="276" w:lineRule="auto"/>
        <w:ind w:left="0"/>
        <w:jc w:val="both"/>
        <w:rPr>
          <w:rFonts w:ascii="Times New Roman" w:hAnsi="Times New Roman"/>
          <w:b/>
          <w:sz w:val="24"/>
          <w:szCs w:val="24"/>
          <w:lang w:val="en-US"/>
        </w:rPr>
        <w:sectPr w:rsidR="002F1182" w:rsidSect="00F30E1A">
          <w:type w:val="continuous"/>
          <w:pgSz w:w="12240" w:h="15840"/>
          <w:pgMar w:top="1699" w:right="1440" w:bottom="1440" w:left="1699" w:header="720" w:footer="720" w:gutter="0"/>
          <w:pgNumType w:start="1"/>
          <w:cols w:space="720"/>
          <w:docGrid w:linePitch="360"/>
        </w:sectPr>
      </w:pPr>
    </w:p>
    <w:p w:rsidR="0043654C" w:rsidRDefault="00E37D94" w:rsidP="00E37D94">
      <w:pPr>
        <w:pStyle w:val="ListParagraph"/>
        <w:tabs>
          <w:tab w:val="left" w:pos="2552"/>
        </w:tabs>
        <w:spacing w:line="276" w:lineRule="auto"/>
        <w:ind w:left="0"/>
        <w:jc w:val="both"/>
        <w:rPr>
          <w:rFonts w:ascii="Times New Roman" w:hAnsi="Times New Roman"/>
          <w:b/>
          <w:sz w:val="24"/>
          <w:szCs w:val="24"/>
          <w:lang w:val="en-US"/>
        </w:rPr>
      </w:pPr>
      <w:r w:rsidRPr="00DA61D3">
        <w:rPr>
          <w:rFonts w:ascii="Times New Roman" w:hAnsi="Times New Roman"/>
          <w:b/>
          <w:sz w:val="24"/>
          <w:szCs w:val="24"/>
          <w:lang w:val="en-US"/>
        </w:rPr>
        <w:t xml:space="preserve">Biaya Operasional </w:t>
      </w:r>
    </w:p>
    <w:p w:rsidR="002F1182" w:rsidRDefault="00DA61D3" w:rsidP="00632EC5">
      <w:pPr>
        <w:pStyle w:val="ListParagraph"/>
        <w:spacing w:after="0" w:line="276" w:lineRule="auto"/>
        <w:ind w:left="0" w:firstLine="540"/>
        <w:rPr>
          <w:rFonts w:ascii="Times New Roman" w:hAnsi="Times New Roman"/>
          <w:sz w:val="24"/>
          <w:szCs w:val="24"/>
          <w:lang w:val="en-US"/>
        </w:rPr>
        <w:sectPr w:rsidR="002F1182" w:rsidSect="002F1182">
          <w:type w:val="continuous"/>
          <w:pgSz w:w="12240" w:h="15840"/>
          <w:pgMar w:top="1699" w:right="1440" w:bottom="1440" w:left="1699" w:header="720" w:footer="720" w:gutter="0"/>
          <w:pgNumType w:start="1"/>
          <w:cols w:num="2" w:space="259"/>
          <w:docGrid w:linePitch="360"/>
        </w:sectPr>
      </w:pPr>
      <w:r w:rsidRPr="00DA61D3">
        <w:rPr>
          <w:rFonts w:ascii="Times New Roman" w:hAnsi="Times New Roman"/>
          <w:sz w:val="24"/>
          <w:szCs w:val="24"/>
          <w:lang w:val="en-US"/>
        </w:rPr>
        <w:t xml:space="preserve">Berikut rincian biaya oprasional yang harus dikeluarkan untuk usaha kelapa sawit </w:t>
      </w:r>
      <w:r w:rsidRPr="00DA61D3">
        <w:rPr>
          <w:rFonts w:ascii="Times New Roman" w:hAnsi="Times New Roman"/>
          <w:sz w:val="24"/>
          <w:szCs w:val="24"/>
          <w:lang w:val="en-US"/>
        </w:rPr>
        <w:t xml:space="preserve">di Kecamatan Rasau </w:t>
      </w:r>
      <w:r w:rsidR="002F1182">
        <w:rPr>
          <w:rFonts w:ascii="Times New Roman" w:hAnsi="Times New Roman"/>
          <w:sz w:val="24"/>
          <w:szCs w:val="24"/>
          <w:lang w:val="en-US"/>
        </w:rPr>
        <w:t xml:space="preserve">Jaya dapat dilihat pada table </w:t>
      </w:r>
      <w:r>
        <w:rPr>
          <w:rFonts w:ascii="Times New Roman" w:hAnsi="Times New Roman"/>
          <w:sz w:val="24"/>
          <w:szCs w:val="24"/>
          <w:lang w:val="en-US"/>
        </w:rPr>
        <w:t>2.</w:t>
      </w:r>
    </w:p>
    <w:p w:rsidR="00E56C22" w:rsidRPr="002F1182" w:rsidRDefault="00DA61D3" w:rsidP="002F1182">
      <w:pPr>
        <w:pStyle w:val="ListParagraph"/>
        <w:spacing w:after="0" w:line="276" w:lineRule="auto"/>
        <w:ind w:left="0" w:firstLine="720"/>
        <w:jc w:val="both"/>
        <w:rPr>
          <w:rFonts w:ascii="Times New Roman" w:hAnsi="Times New Roman"/>
          <w:sz w:val="24"/>
          <w:szCs w:val="24"/>
        </w:rPr>
      </w:pPr>
      <w:r>
        <w:rPr>
          <w:rFonts w:ascii="Times New Roman" w:hAnsi="Times New Roman"/>
          <w:sz w:val="24"/>
          <w:szCs w:val="24"/>
          <w:lang w:val="en-US"/>
        </w:rPr>
        <w:t xml:space="preserve"> </w:t>
      </w:r>
    </w:p>
    <w:p w:rsidR="00DA61D3" w:rsidRDefault="00DA61D3" w:rsidP="00E37D94">
      <w:pPr>
        <w:pStyle w:val="ListParagraph"/>
        <w:spacing w:after="0" w:line="276" w:lineRule="auto"/>
        <w:ind w:left="1170" w:hanging="1170"/>
        <w:rPr>
          <w:rFonts w:ascii="Times New Roman" w:hAnsi="Times New Roman"/>
          <w:sz w:val="24"/>
          <w:szCs w:val="24"/>
          <w:lang w:val="en-US"/>
        </w:rPr>
      </w:pPr>
      <w:r w:rsidRPr="00DA61D3">
        <w:rPr>
          <w:rFonts w:ascii="Times New Roman" w:hAnsi="Times New Roman"/>
          <w:b/>
          <w:sz w:val="24"/>
          <w:szCs w:val="24"/>
          <w:lang w:val="en-US"/>
        </w:rPr>
        <w:t xml:space="preserve">Tabel </w:t>
      </w:r>
      <w:r>
        <w:rPr>
          <w:rFonts w:ascii="Times New Roman" w:hAnsi="Times New Roman"/>
          <w:b/>
          <w:sz w:val="24"/>
          <w:szCs w:val="24"/>
          <w:lang w:val="en-US"/>
        </w:rPr>
        <w:t>2</w:t>
      </w:r>
      <w:r w:rsidRPr="00DA61D3">
        <w:rPr>
          <w:rFonts w:ascii="Times New Roman" w:hAnsi="Times New Roman"/>
          <w:b/>
          <w:sz w:val="24"/>
          <w:szCs w:val="24"/>
          <w:lang w:val="en-US"/>
        </w:rPr>
        <w:t xml:space="preserve"> </w:t>
      </w:r>
      <w:r w:rsidRPr="00DA61D3">
        <w:rPr>
          <w:rFonts w:ascii="Times New Roman" w:eastAsia="Times New Roman" w:hAnsi="Times New Roman"/>
          <w:bCs/>
          <w:color w:val="000000"/>
          <w:sz w:val="24"/>
          <w:szCs w:val="24"/>
          <w:lang w:val="en-US"/>
        </w:rPr>
        <w:t>Rekapitulasi</w:t>
      </w:r>
      <w:r w:rsidRPr="00DA61D3">
        <w:rPr>
          <w:rFonts w:ascii="Times New Roman" w:hAnsi="Times New Roman"/>
          <w:sz w:val="24"/>
          <w:szCs w:val="24"/>
          <w:lang w:val="en-US"/>
        </w:rPr>
        <w:t xml:space="preserve"> Rata-Rata Biaya Oprasional Usaha di Kecamatan Rasau Jay</w:t>
      </w:r>
      <w:r>
        <w:rPr>
          <w:rFonts w:ascii="Times New Roman" w:hAnsi="Times New Roman"/>
          <w:sz w:val="24"/>
          <w:szCs w:val="24"/>
          <w:lang w:val="en-US"/>
        </w:rPr>
        <w:t>a Kabupaten Kubu Raya Tahun 2017</w:t>
      </w:r>
    </w:p>
    <w:tbl>
      <w:tblPr>
        <w:tblStyle w:val="LightShading4"/>
        <w:tblW w:w="9440" w:type="dxa"/>
        <w:tblLook w:val="04A0" w:firstRow="1" w:lastRow="0" w:firstColumn="1" w:lastColumn="0" w:noHBand="0" w:noVBand="1"/>
      </w:tblPr>
      <w:tblGrid>
        <w:gridCol w:w="1980"/>
        <w:gridCol w:w="2020"/>
        <w:gridCol w:w="1840"/>
        <w:gridCol w:w="1720"/>
        <w:gridCol w:w="1880"/>
      </w:tblGrid>
      <w:tr w:rsidR="00720BEF" w:rsidRPr="0076735F" w:rsidTr="00720BE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auto"/>
            <w:hideMark/>
          </w:tcPr>
          <w:p w:rsidR="00720BEF" w:rsidRPr="0076735F" w:rsidRDefault="00720BEF" w:rsidP="00E37D94">
            <w:pPr>
              <w:spacing w:line="276" w:lineRule="auto"/>
              <w:jc w:val="center"/>
              <w:rPr>
                <w:rFonts w:ascii="Times New Roman" w:eastAsia="Times New Roman" w:hAnsi="Times New Roman"/>
                <w:b w:val="0"/>
                <w:color w:val="000000"/>
                <w:sz w:val="20"/>
                <w:szCs w:val="20"/>
              </w:rPr>
            </w:pPr>
            <w:r w:rsidRPr="0076735F">
              <w:rPr>
                <w:rFonts w:ascii="Times New Roman" w:eastAsia="Times New Roman" w:hAnsi="Times New Roman"/>
                <w:b w:val="0"/>
                <w:color w:val="000000"/>
                <w:sz w:val="20"/>
                <w:szCs w:val="20"/>
              </w:rPr>
              <w:t>Tahun</w:t>
            </w:r>
          </w:p>
        </w:tc>
        <w:tc>
          <w:tcPr>
            <w:tcW w:w="2020" w:type="dxa"/>
            <w:vMerge w:val="restart"/>
            <w:shd w:val="clear" w:color="auto" w:fill="auto"/>
            <w:hideMark/>
          </w:tcPr>
          <w:p w:rsidR="00720BEF" w:rsidRPr="0076735F" w:rsidRDefault="00720BEF"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rPr>
            </w:pPr>
            <w:r w:rsidRPr="0076735F">
              <w:rPr>
                <w:rFonts w:ascii="Times New Roman" w:eastAsia="Times New Roman" w:hAnsi="Times New Roman"/>
                <w:b w:val="0"/>
                <w:color w:val="000000"/>
                <w:sz w:val="20"/>
                <w:szCs w:val="20"/>
              </w:rPr>
              <w:t>Biaya Pupuk (Rp/Ha/Tahun)</w:t>
            </w:r>
          </w:p>
        </w:tc>
        <w:tc>
          <w:tcPr>
            <w:tcW w:w="1840" w:type="dxa"/>
            <w:vMerge w:val="restart"/>
            <w:shd w:val="clear" w:color="auto" w:fill="auto"/>
            <w:hideMark/>
          </w:tcPr>
          <w:p w:rsidR="00720BEF" w:rsidRPr="0076735F" w:rsidRDefault="00720BEF"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rPr>
            </w:pPr>
            <w:r w:rsidRPr="0076735F">
              <w:rPr>
                <w:rFonts w:ascii="Times New Roman" w:eastAsia="Times New Roman" w:hAnsi="Times New Roman"/>
                <w:b w:val="0"/>
                <w:color w:val="000000"/>
                <w:sz w:val="20"/>
                <w:szCs w:val="20"/>
              </w:rPr>
              <w:t>Biaya Pestisida (Rp/Ha/Tahun)</w:t>
            </w:r>
          </w:p>
        </w:tc>
        <w:tc>
          <w:tcPr>
            <w:tcW w:w="1720" w:type="dxa"/>
            <w:vMerge w:val="restart"/>
            <w:shd w:val="clear" w:color="auto" w:fill="auto"/>
            <w:hideMark/>
          </w:tcPr>
          <w:p w:rsidR="00720BEF" w:rsidRPr="0076735F" w:rsidRDefault="00720BEF"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rPr>
            </w:pPr>
            <w:r w:rsidRPr="0076735F">
              <w:rPr>
                <w:rFonts w:ascii="Times New Roman" w:eastAsia="Times New Roman" w:hAnsi="Times New Roman"/>
                <w:b w:val="0"/>
                <w:color w:val="000000"/>
                <w:sz w:val="20"/>
                <w:szCs w:val="20"/>
              </w:rPr>
              <w:t>Biaya Tenaga Kerja (Rp/Ha/Tahun)</w:t>
            </w:r>
          </w:p>
        </w:tc>
        <w:tc>
          <w:tcPr>
            <w:tcW w:w="1880" w:type="dxa"/>
            <w:vMerge w:val="restart"/>
            <w:shd w:val="clear" w:color="auto" w:fill="auto"/>
            <w:hideMark/>
          </w:tcPr>
          <w:p w:rsidR="00720BEF" w:rsidRPr="0076735F" w:rsidRDefault="00720BEF" w:rsidP="00E37D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rPr>
            </w:pPr>
            <w:r w:rsidRPr="0076735F">
              <w:rPr>
                <w:rFonts w:ascii="Times New Roman" w:eastAsia="Times New Roman" w:hAnsi="Times New Roman"/>
                <w:b w:val="0"/>
                <w:color w:val="000000"/>
                <w:sz w:val="20"/>
                <w:szCs w:val="20"/>
              </w:rPr>
              <w:t xml:space="preserve"> Total Biaya Operasional  (Rp/Ha/Tahun) </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hideMark/>
          </w:tcPr>
          <w:p w:rsidR="00720BEF" w:rsidRPr="0076735F" w:rsidRDefault="00720BEF" w:rsidP="00E37D94">
            <w:pPr>
              <w:spacing w:line="276" w:lineRule="auto"/>
              <w:rPr>
                <w:rFonts w:ascii="Times New Roman" w:eastAsia="Times New Roman" w:hAnsi="Times New Roman"/>
                <w:b w:val="0"/>
                <w:color w:val="000000"/>
                <w:sz w:val="20"/>
                <w:szCs w:val="20"/>
              </w:rPr>
            </w:pPr>
          </w:p>
        </w:tc>
        <w:tc>
          <w:tcPr>
            <w:tcW w:w="2020" w:type="dxa"/>
            <w:vMerge/>
            <w:shd w:val="clear" w:color="auto" w:fill="auto"/>
            <w:hideMark/>
          </w:tcPr>
          <w:p w:rsidR="00720BEF" w:rsidRPr="0076735F" w:rsidRDefault="00720BEF"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c>
          <w:tcPr>
            <w:tcW w:w="1840" w:type="dxa"/>
            <w:vMerge/>
            <w:shd w:val="clear" w:color="auto" w:fill="auto"/>
            <w:hideMark/>
          </w:tcPr>
          <w:p w:rsidR="00720BEF" w:rsidRPr="0076735F" w:rsidRDefault="00720BEF"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c>
          <w:tcPr>
            <w:tcW w:w="1720" w:type="dxa"/>
            <w:vMerge/>
            <w:shd w:val="clear" w:color="auto" w:fill="auto"/>
            <w:hideMark/>
          </w:tcPr>
          <w:p w:rsidR="00720BEF" w:rsidRPr="0076735F" w:rsidRDefault="00720BEF"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c>
          <w:tcPr>
            <w:tcW w:w="1880" w:type="dxa"/>
            <w:vMerge/>
            <w:shd w:val="clear" w:color="auto" w:fill="auto"/>
            <w:hideMark/>
          </w:tcPr>
          <w:p w:rsidR="00720BEF" w:rsidRPr="0076735F" w:rsidRDefault="00720BEF" w:rsidP="00E37D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720BEF" w:rsidRPr="0076735F" w:rsidTr="00A01CA4">
        <w:trPr>
          <w:trHeight w:val="264"/>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auto"/>
            </w:tcBorders>
            <w:shd w:val="clear" w:color="auto" w:fill="auto"/>
            <w:hideMark/>
          </w:tcPr>
          <w:p w:rsidR="00720BEF" w:rsidRPr="0076735F" w:rsidRDefault="00720BEF" w:rsidP="00E37D94">
            <w:pPr>
              <w:spacing w:line="276" w:lineRule="auto"/>
              <w:rPr>
                <w:rFonts w:ascii="Times New Roman" w:eastAsia="Times New Roman" w:hAnsi="Times New Roman"/>
                <w:b w:val="0"/>
                <w:color w:val="000000"/>
                <w:sz w:val="20"/>
                <w:szCs w:val="20"/>
              </w:rPr>
            </w:pPr>
          </w:p>
        </w:tc>
        <w:tc>
          <w:tcPr>
            <w:tcW w:w="2020" w:type="dxa"/>
            <w:vMerge/>
            <w:tcBorders>
              <w:bottom w:val="single" w:sz="4" w:space="0" w:color="auto"/>
            </w:tcBorders>
            <w:shd w:val="clear" w:color="auto" w:fill="auto"/>
            <w:hideMark/>
          </w:tcPr>
          <w:p w:rsidR="00720BEF" w:rsidRPr="0076735F" w:rsidRDefault="00720BEF"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c>
          <w:tcPr>
            <w:tcW w:w="1840" w:type="dxa"/>
            <w:vMerge/>
            <w:tcBorders>
              <w:bottom w:val="single" w:sz="4" w:space="0" w:color="auto"/>
            </w:tcBorders>
            <w:shd w:val="clear" w:color="auto" w:fill="auto"/>
            <w:hideMark/>
          </w:tcPr>
          <w:p w:rsidR="00720BEF" w:rsidRPr="0076735F" w:rsidRDefault="00720BEF"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c>
          <w:tcPr>
            <w:tcW w:w="1720" w:type="dxa"/>
            <w:vMerge/>
            <w:tcBorders>
              <w:bottom w:val="single" w:sz="4" w:space="0" w:color="auto"/>
            </w:tcBorders>
            <w:shd w:val="clear" w:color="auto" w:fill="auto"/>
            <w:hideMark/>
          </w:tcPr>
          <w:p w:rsidR="00720BEF" w:rsidRPr="0076735F" w:rsidRDefault="00720BEF"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c>
          <w:tcPr>
            <w:tcW w:w="1880" w:type="dxa"/>
            <w:vMerge/>
            <w:tcBorders>
              <w:bottom w:val="single" w:sz="4" w:space="0" w:color="auto"/>
            </w:tcBorders>
            <w:shd w:val="clear" w:color="auto" w:fill="auto"/>
            <w:hideMark/>
          </w:tcPr>
          <w:p w:rsidR="00720BEF" w:rsidRPr="0076735F" w:rsidRDefault="00720BEF" w:rsidP="00E37D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w:t>
            </w:r>
          </w:p>
        </w:tc>
        <w:tc>
          <w:tcPr>
            <w:tcW w:w="2020" w:type="dxa"/>
            <w:tcBorders>
              <w:top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2.464.817</w:t>
            </w:r>
          </w:p>
        </w:tc>
        <w:tc>
          <w:tcPr>
            <w:tcW w:w="1840" w:type="dxa"/>
            <w:tcBorders>
              <w:top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149.829</w:t>
            </w:r>
          </w:p>
        </w:tc>
        <w:tc>
          <w:tcPr>
            <w:tcW w:w="1720" w:type="dxa"/>
            <w:tcBorders>
              <w:top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1.610.503</w:t>
            </w:r>
          </w:p>
        </w:tc>
        <w:tc>
          <w:tcPr>
            <w:tcW w:w="1880" w:type="dxa"/>
            <w:tcBorders>
              <w:top w:val="single" w:sz="4" w:space="0" w:color="auto"/>
            </w:tcBorders>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4.225.149</w:t>
            </w:r>
          </w:p>
        </w:tc>
      </w:tr>
      <w:tr w:rsidR="00720BEF" w:rsidRPr="0076735F" w:rsidTr="00720BEF">
        <w:trPr>
          <w:trHeight w:val="11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2</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2.631.725</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149.829</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1.610.503</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4.392.057</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3</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2.637.036</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177.429</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1.610.503</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4.424.967</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4</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2.990.072</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177.429</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4.325.789</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7.493.289</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5</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2.990.290</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177.429</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5.599.787</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8.767.506</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6</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3.414.433</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256.286</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6.590.494</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10.261.213</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7</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3.414.667</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256.286</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8.229.066</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11.900.018</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8</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3.614.293</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277.922</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9.586.127</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13.478.342</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9</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3.719.841</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295.922</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10.855.155</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14.870.918</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10</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3.912.746</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313.922</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11.664.090</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15.890.758</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11</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4.063.293</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331.922</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13.329.070</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17.724.285</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12</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4.251.148</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349.922</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14.576.664</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19.177.734</w:t>
            </w:r>
          </w:p>
        </w:tc>
      </w:tr>
      <w:tr w:rsidR="00720BEF" w:rsidRPr="0076735F" w:rsidTr="00A01CA4">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13</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4.326.308</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362.552</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15.789.961</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20.478.821</w:t>
            </w:r>
          </w:p>
        </w:tc>
      </w:tr>
      <w:tr w:rsidR="00720BEF" w:rsidRPr="0076735F" w:rsidTr="00A01CA4">
        <w:trPr>
          <w:trHeight w:val="8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14</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4.524.110</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386.436</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17.075.952</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21.986.498</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15</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4.678.177</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404.436</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18.323.487</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23.406.099</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16</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4.833.124</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422.436</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19.570.992</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24.826.551</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17</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4.985.053</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439.921</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20.814.347</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26.239.322</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18</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5.141.760</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457.921</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22.061.816</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27.661.497</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19</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5.299.347</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475.921</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23.309.263</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29.084.531</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20</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5.457.814</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493.921</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24.556.688</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30.508.423</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21</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5.612.823</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511.407</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25.801.215</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31.925.445</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22</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5.768.786</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529.407</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27.047.332</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33.345.524</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23</w:t>
            </w:r>
          </w:p>
        </w:tc>
        <w:tc>
          <w:tcPr>
            <w:tcW w:w="20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5.938.494</w:t>
            </w:r>
          </w:p>
        </w:tc>
        <w:tc>
          <w:tcPr>
            <w:tcW w:w="184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547.921</w:t>
            </w:r>
          </w:p>
        </w:tc>
        <w:tc>
          <w:tcPr>
            <w:tcW w:w="1720" w:type="dxa"/>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28.298.838</w:t>
            </w:r>
          </w:p>
        </w:tc>
        <w:tc>
          <w:tcPr>
            <w:tcW w:w="1880" w:type="dxa"/>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34.785.253</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24</w:t>
            </w:r>
          </w:p>
        </w:tc>
        <w:tc>
          <w:tcPr>
            <w:tcW w:w="20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6.100.481</w:t>
            </w:r>
          </w:p>
        </w:tc>
        <w:tc>
          <w:tcPr>
            <w:tcW w:w="184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565.921</w:t>
            </w:r>
          </w:p>
        </w:tc>
        <w:tc>
          <w:tcPr>
            <w:tcW w:w="1720" w:type="dxa"/>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29.546.183</w:t>
            </w:r>
          </w:p>
        </w:tc>
        <w:tc>
          <w:tcPr>
            <w:tcW w:w="1880" w:type="dxa"/>
            <w:shd w:val="clear" w:color="auto" w:fill="auto"/>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36.212.584</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auto"/>
            <w:hideMark/>
          </w:tcPr>
          <w:p w:rsidR="00720BEF" w:rsidRPr="008660A0" w:rsidRDefault="00720BEF" w:rsidP="00E37D94">
            <w:pPr>
              <w:spacing w:line="276" w:lineRule="auto"/>
              <w:jc w:val="center"/>
              <w:rPr>
                <w:rFonts w:ascii="Times New Roman" w:eastAsia="Times New Roman" w:hAnsi="Times New Roman"/>
                <w:b w:val="0"/>
                <w:color w:val="000000"/>
                <w:sz w:val="18"/>
                <w:szCs w:val="18"/>
              </w:rPr>
            </w:pPr>
            <w:r w:rsidRPr="008660A0">
              <w:rPr>
                <w:rFonts w:ascii="Times New Roman" w:eastAsia="Times New Roman" w:hAnsi="Times New Roman"/>
                <w:b w:val="0"/>
                <w:color w:val="000000"/>
                <w:sz w:val="18"/>
                <w:szCs w:val="18"/>
              </w:rPr>
              <w:t>25</w:t>
            </w:r>
          </w:p>
        </w:tc>
        <w:tc>
          <w:tcPr>
            <w:tcW w:w="2020" w:type="dxa"/>
            <w:tcBorders>
              <w:bottom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6.263.348</w:t>
            </w:r>
          </w:p>
        </w:tc>
        <w:tc>
          <w:tcPr>
            <w:tcW w:w="1840" w:type="dxa"/>
            <w:tcBorders>
              <w:bottom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583.921</w:t>
            </w:r>
          </w:p>
        </w:tc>
        <w:tc>
          <w:tcPr>
            <w:tcW w:w="1720" w:type="dxa"/>
            <w:tcBorders>
              <w:bottom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8660A0">
              <w:rPr>
                <w:rFonts w:eastAsia="Times New Roman"/>
                <w:bCs/>
                <w:color w:val="000000"/>
                <w:sz w:val="18"/>
                <w:szCs w:val="18"/>
              </w:rPr>
              <w:t>30.793.490</w:t>
            </w:r>
          </w:p>
        </w:tc>
        <w:tc>
          <w:tcPr>
            <w:tcW w:w="1880" w:type="dxa"/>
            <w:tcBorders>
              <w:bottom w:val="single" w:sz="4" w:space="0" w:color="auto"/>
            </w:tcBorders>
            <w:shd w:val="clear" w:color="auto" w:fill="auto"/>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660A0">
              <w:rPr>
                <w:rFonts w:eastAsia="Times New Roman"/>
                <w:color w:val="000000"/>
                <w:sz w:val="18"/>
                <w:szCs w:val="18"/>
              </w:rPr>
              <w:t>37.640.759</w:t>
            </w:r>
          </w:p>
        </w:tc>
      </w:tr>
      <w:tr w:rsidR="00720BEF" w:rsidRPr="0076735F" w:rsidTr="00720BEF">
        <w:trPr>
          <w:trHeight w:val="7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auto"/>
            <w:hideMark/>
          </w:tcPr>
          <w:p w:rsidR="00720BEF" w:rsidRPr="008660A0" w:rsidRDefault="00720BEF" w:rsidP="00E37D94">
            <w:pPr>
              <w:spacing w:line="276" w:lineRule="auto"/>
              <w:rPr>
                <w:rFonts w:eastAsia="Times New Roman"/>
                <w:color w:val="000000"/>
                <w:sz w:val="18"/>
                <w:szCs w:val="18"/>
              </w:rPr>
            </w:pPr>
            <w:r w:rsidRPr="008660A0">
              <w:rPr>
                <w:rFonts w:eastAsia="Times New Roman"/>
                <w:color w:val="000000"/>
                <w:sz w:val="18"/>
                <w:szCs w:val="18"/>
              </w:rPr>
              <w:t xml:space="preserve">Jumlah </w:t>
            </w:r>
          </w:p>
        </w:tc>
        <w:tc>
          <w:tcPr>
            <w:tcW w:w="2020" w:type="dxa"/>
            <w:tcBorders>
              <w:top w:val="single" w:sz="4" w:space="0" w:color="auto"/>
              <w:bottom w:val="single" w:sz="4" w:space="0" w:color="auto"/>
            </w:tcBorders>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rPr>
            </w:pPr>
            <w:r w:rsidRPr="008660A0">
              <w:rPr>
                <w:rFonts w:eastAsia="Times New Roman"/>
                <w:b/>
                <w:bCs/>
                <w:color w:val="000000"/>
                <w:sz w:val="18"/>
                <w:szCs w:val="18"/>
              </w:rPr>
              <w:t>109.033.984</w:t>
            </w:r>
          </w:p>
        </w:tc>
        <w:tc>
          <w:tcPr>
            <w:tcW w:w="1840" w:type="dxa"/>
            <w:tcBorders>
              <w:top w:val="single" w:sz="4" w:space="0" w:color="auto"/>
              <w:bottom w:val="single" w:sz="4" w:space="0" w:color="auto"/>
            </w:tcBorders>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rPr>
            </w:pPr>
            <w:r w:rsidRPr="008660A0">
              <w:rPr>
                <w:rFonts w:eastAsia="Times New Roman"/>
                <w:b/>
                <w:bCs/>
                <w:color w:val="000000"/>
                <w:sz w:val="18"/>
                <w:szCs w:val="18"/>
              </w:rPr>
              <w:t>9.096.242</w:t>
            </w:r>
          </w:p>
        </w:tc>
        <w:tc>
          <w:tcPr>
            <w:tcW w:w="1720" w:type="dxa"/>
            <w:tcBorders>
              <w:top w:val="single" w:sz="4" w:space="0" w:color="auto"/>
              <w:bottom w:val="single" w:sz="4" w:space="0" w:color="auto"/>
            </w:tcBorders>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rPr>
            </w:pPr>
            <w:r w:rsidRPr="008660A0">
              <w:rPr>
                <w:rFonts w:eastAsia="Times New Roman"/>
                <w:b/>
                <w:bCs/>
                <w:color w:val="000000"/>
                <w:sz w:val="18"/>
                <w:szCs w:val="18"/>
              </w:rPr>
              <w:t>392.577.315</w:t>
            </w:r>
          </w:p>
        </w:tc>
        <w:tc>
          <w:tcPr>
            <w:tcW w:w="1880" w:type="dxa"/>
            <w:tcBorders>
              <w:top w:val="single" w:sz="4" w:space="0" w:color="auto"/>
              <w:bottom w:val="single" w:sz="4" w:space="0" w:color="auto"/>
            </w:tcBorders>
            <w:shd w:val="clear" w:color="auto" w:fill="auto"/>
            <w:noWrap/>
            <w:hideMark/>
          </w:tcPr>
          <w:p w:rsidR="00720BEF" w:rsidRPr="008660A0" w:rsidRDefault="00720BEF" w:rsidP="00E37D94">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rPr>
            </w:pPr>
            <w:r w:rsidRPr="008660A0">
              <w:rPr>
                <w:rFonts w:eastAsia="Times New Roman"/>
                <w:b/>
                <w:bCs/>
                <w:color w:val="000000"/>
                <w:sz w:val="18"/>
                <w:szCs w:val="18"/>
              </w:rPr>
              <w:t>510.707.541</w:t>
            </w:r>
          </w:p>
        </w:tc>
      </w:tr>
      <w:tr w:rsidR="00720BEF" w:rsidRPr="0076735F" w:rsidTr="00720BE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auto"/>
            <w:hideMark/>
          </w:tcPr>
          <w:p w:rsidR="00720BEF" w:rsidRPr="008660A0" w:rsidRDefault="00720BEF" w:rsidP="00E37D94">
            <w:pPr>
              <w:spacing w:line="276" w:lineRule="auto"/>
              <w:rPr>
                <w:rFonts w:eastAsia="Times New Roman"/>
                <w:color w:val="000000"/>
                <w:sz w:val="18"/>
                <w:szCs w:val="18"/>
              </w:rPr>
            </w:pPr>
            <w:r w:rsidRPr="008660A0">
              <w:rPr>
                <w:rFonts w:eastAsia="Times New Roman"/>
                <w:color w:val="000000"/>
                <w:sz w:val="18"/>
                <w:szCs w:val="18"/>
              </w:rPr>
              <w:t xml:space="preserve">Rata </w:t>
            </w:r>
            <w:r w:rsidR="001A23B1">
              <w:rPr>
                <w:rFonts w:eastAsia="Times New Roman"/>
                <w:color w:val="000000"/>
                <w:sz w:val="18"/>
                <w:szCs w:val="18"/>
              </w:rPr>
              <w:t>–</w:t>
            </w:r>
            <w:r w:rsidRPr="008660A0">
              <w:rPr>
                <w:rFonts w:eastAsia="Times New Roman"/>
                <w:color w:val="000000"/>
                <w:sz w:val="18"/>
                <w:szCs w:val="18"/>
              </w:rPr>
              <w:t xml:space="preserve"> Rata</w:t>
            </w:r>
          </w:p>
        </w:tc>
        <w:tc>
          <w:tcPr>
            <w:tcW w:w="2020" w:type="dxa"/>
            <w:tcBorders>
              <w:top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rPr>
            </w:pPr>
            <w:r w:rsidRPr="008660A0">
              <w:rPr>
                <w:rFonts w:eastAsia="Times New Roman"/>
                <w:b/>
                <w:bCs/>
                <w:color w:val="000000"/>
                <w:sz w:val="18"/>
                <w:szCs w:val="18"/>
              </w:rPr>
              <w:t>4.361.359</w:t>
            </w:r>
          </w:p>
        </w:tc>
        <w:tc>
          <w:tcPr>
            <w:tcW w:w="1840" w:type="dxa"/>
            <w:tcBorders>
              <w:top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rPr>
            </w:pPr>
            <w:r w:rsidRPr="008660A0">
              <w:rPr>
                <w:rFonts w:eastAsia="Times New Roman"/>
                <w:b/>
                <w:bCs/>
                <w:color w:val="000000"/>
                <w:sz w:val="18"/>
                <w:szCs w:val="18"/>
              </w:rPr>
              <w:t>363.850</w:t>
            </w:r>
          </w:p>
        </w:tc>
        <w:tc>
          <w:tcPr>
            <w:tcW w:w="1720" w:type="dxa"/>
            <w:tcBorders>
              <w:top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rPr>
            </w:pPr>
            <w:r w:rsidRPr="008660A0">
              <w:rPr>
                <w:rFonts w:eastAsia="Times New Roman"/>
                <w:b/>
                <w:bCs/>
                <w:color w:val="000000"/>
                <w:sz w:val="18"/>
                <w:szCs w:val="18"/>
              </w:rPr>
              <w:t>15.703.093</w:t>
            </w:r>
          </w:p>
        </w:tc>
        <w:tc>
          <w:tcPr>
            <w:tcW w:w="1880" w:type="dxa"/>
            <w:tcBorders>
              <w:top w:val="single" w:sz="4" w:space="0" w:color="auto"/>
            </w:tcBorders>
            <w:shd w:val="clear" w:color="auto" w:fill="auto"/>
            <w:noWrap/>
            <w:hideMark/>
          </w:tcPr>
          <w:p w:rsidR="00720BEF" w:rsidRPr="008660A0" w:rsidRDefault="00720BEF" w:rsidP="00E37D94">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rPr>
            </w:pPr>
            <w:r w:rsidRPr="008660A0">
              <w:rPr>
                <w:rFonts w:eastAsia="Times New Roman"/>
                <w:b/>
                <w:bCs/>
                <w:color w:val="000000"/>
                <w:sz w:val="18"/>
                <w:szCs w:val="18"/>
              </w:rPr>
              <w:t>20.428.302</w:t>
            </w:r>
          </w:p>
        </w:tc>
      </w:tr>
    </w:tbl>
    <w:p w:rsidR="006606D8" w:rsidRPr="00E37D94" w:rsidRDefault="006606D8" w:rsidP="00A01CA4">
      <w:pPr>
        <w:rPr>
          <w:rFonts w:ascii="Times New Roman" w:hAnsi="Times New Roman"/>
          <w:sz w:val="24"/>
          <w:szCs w:val="24"/>
        </w:rPr>
      </w:pPr>
      <w:r w:rsidRPr="00E37D94">
        <w:rPr>
          <w:rFonts w:ascii="Times New Roman" w:hAnsi="Times New Roman"/>
          <w:sz w:val="24"/>
          <w:szCs w:val="24"/>
        </w:rPr>
        <w:t>Sumber: Analisis Data Primer, 201</w:t>
      </w:r>
      <w:r w:rsidR="00A01CA4" w:rsidRPr="00E37D94">
        <w:rPr>
          <w:rFonts w:ascii="Times New Roman" w:hAnsi="Times New Roman"/>
          <w:sz w:val="24"/>
          <w:szCs w:val="24"/>
          <w:lang w:val="en-US"/>
        </w:rPr>
        <w:t>7</w:t>
      </w:r>
    </w:p>
    <w:p w:rsidR="002F1182" w:rsidRDefault="002F1182" w:rsidP="00E37D94">
      <w:pPr>
        <w:spacing w:line="276" w:lineRule="auto"/>
        <w:ind w:firstLine="720"/>
        <w:jc w:val="both"/>
        <w:rPr>
          <w:rFonts w:ascii="Times New Roman" w:hAnsi="Times New Roman"/>
          <w:sz w:val="24"/>
          <w:szCs w:val="24"/>
          <w:lang w:val="en-US"/>
        </w:rPr>
        <w:sectPr w:rsidR="002F1182" w:rsidSect="00F30E1A">
          <w:type w:val="continuous"/>
          <w:pgSz w:w="12240" w:h="15840"/>
          <w:pgMar w:top="1699" w:right="1440" w:bottom="1440" w:left="1699" w:header="720" w:footer="720" w:gutter="0"/>
          <w:pgNumType w:start="1"/>
          <w:cols w:space="720"/>
          <w:docGrid w:linePitch="360"/>
        </w:sectPr>
      </w:pPr>
    </w:p>
    <w:p w:rsidR="002F1182" w:rsidRDefault="00FE0C0E" w:rsidP="003A3287">
      <w:pPr>
        <w:spacing w:line="276" w:lineRule="auto"/>
        <w:ind w:firstLine="540"/>
        <w:jc w:val="both"/>
        <w:rPr>
          <w:rFonts w:ascii="Times New Roman" w:eastAsia="Times New Roman" w:hAnsi="Times New Roman"/>
          <w:bCs/>
          <w:color w:val="000000"/>
          <w:sz w:val="24"/>
          <w:szCs w:val="24"/>
          <w:lang w:val="en-US"/>
        </w:rPr>
        <w:sectPr w:rsidR="002F1182" w:rsidSect="00632EC5">
          <w:type w:val="continuous"/>
          <w:pgSz w:w="12240" w:h="15840"/>
          <w:pgMar w:top="1699" w:right="1440" w:bottom="1440" w:left="1699" w:header="720" w:footer="720" w:gutter="0"/>
          <w:pgNumType w:start="1"/>
          <w:cols w:num="2" w:space="432"/>
          <w:docGrid w:linePitch="360"/>
        </w:sectPr>
      </w:pPr>
      <w:r w:rsidRPr="00FE0C0E">
        <w:rPr>
          <w:rFonts w:ascii="Times New Roman" w:hAnsi="Times New Roman"/>
          <w:sz w:val="24"/>
          <w:szCs w:val="24"/>
          <w:lang w:val="en-US"/>
        </w:rPr>
        <w:t xml:space="preserve">Tabel </w:t>
      </w:r>
      <w:r>
        <w:rPr>
          <w:rFonts w:ascii="Times New Roman" w:hAnsi="Times New Roman"/>
          <w:sz w:val="24"/>
          <w:szCs w:val="24"/>
          <w:lang w:val="en-US"/>
        </w:rPr>
        <w:t>2</w:t>
      </w:r>
      <w:r w:rsidRPr="00FE0C0E">
        <w:rPr>
          <w:rFonts w:ascii="Times New Roman" w:hAnsi="Times New Roman"/>
          <w:sz w:val="24"/>
          <w:szCs w:val="24"/>
          <w:lang w:val="en-US"/>
        </w:rPr>
        <w:t xml:space="preserve"> di atas menunjukan bahwa biaya oprasional yang digunakan untuk </w:t>
      </w:r>
      <w:r w:rsidRPr="00FE0C0E">
        <w:rPr>
          <w:rFonts w:ascii="Times New Roman" w:hAnsi="Times New Roman"/>
          <w:sz w:val="24"/>
          <w:szCs w:val="24"/>
          <w:lang w:val="en-US"/>
        </w:rPr>
        <w:t>usaha kelapa sawit.</w:t>
      </w:r>
      <w:r w:rsidRPr="00FE0C0E">
        <w:rPr>
          <w:rFonts w:ascii="Times New Roman" w:hAnsi="Times New Roman"/>
          <w:sz w:val="24"/>
          <w:szCs w:val="24"/>
        </w:rPr>
        <w:t xml:space="preserve"> </w:t>
      </w:r>
      <w:r w:rsidRPr="00FE0C0E">
        <w:rPr>
          <w:rFonts w:ascii="Times New Roman" w:hAnsi="Times New Roman"/>
          <w:sz w:val="24"/>
          <w:szCs w:val="24"/>
          <w:lang w:val="en-US"/>
        </w:rPr>
        <w:t xml:space="preserve">Biaya pupuk yang terdiri dari pupuk urea, pupuk KCL, pupuk NPK </w:t>
      </w:r>
      <w:r w:rsidRPr="00FE0C0E">
        <w:rPr>
          <w:rFonts w:ascii="Times New Roman" w:hAnsi="Times New Roman"/>
          <w:sz w:val="24"/>
          <w:szCs w:val="24"/>
          <w:lang w:val="en-US"/>
        </w:rPr>
        <w:lastRenderedPageBreak/>
        <w:t xml:space="preserve">dan pupuk SP36/TSP, penggunaan pupuk yang mengalami kenaikan setiap tahun di akibatkan pertumbuhan tanaman berfungsi untuk membuat TBS menjadi lebih besar dan berat, pupuk pada tanaman berfungsi mempercepat pertumbuhan tanaman, membantu pertumbuhan akar </w:t>
      </w:r>
      <w:r w:rsidR="00E37D94" w:rsidRPr="00FE0C0E">
        <w:rPr>
          <w:rFonts w:ascii="Times New Roman" w:hAnsi="Times New Roman"/>
          <w:sz w:val="24"/>
          <w:szCs w:val="24"/>
          <w:lang w:val="en-US"/>
        </w:rPr>
        <w:t>Dan Pelepah Kelapa Sawit Serta Untuk Pembuahan.</w:t>
      </w:r>
      <w:r w:rsidR="00E37D94" w:rsidRPr="00FE0C0E">
        <w:rPr>
          <w:rFonts w:ascii="Times New Roman" w:hAnsi="Times New Roman"/>
          <w:sz w:val="24"/>
          <w:szCs w:val="24"/>
        </w:rPr>
        <w:t xml:space="preserve"> </w:t>
      </w:r>
      <w:r w:rsidRPr="00FE0C0E">
        <w:rPr>
          <w:rFonts w:ascii="Times New Roman" w:hAnsi="Times New Roman"/>
          <w:sz w:val="24"/>
          <w:szCs w:val="24"/>
        </w:rPr>
        <w:t>Rata</w:t>
      </w:r>
      <w:r w:rsidR="00E37D94" w:rsidRPr="00FE0C0E">
        <w:rPr>
          <w:rFonts w:ascii="Times New Roman" w:hAnsi="Times New Roman"/>
          <w:sz w:val="24"/>
          <w:szCs w:val="24"/>
        </w:rPr>
        <w:t>-</w:t>
      </w:r>
      <w:r w:rsidR="00E37D94" w:rsidRPr="00FE0C0E">
        <w:rPr>
          <w:rFonts w:ascii="Times New Roman" w:hAnsi="Times New Roman"/>
          <w:sz w:val="24"/>
          <w:szCs w:val="24"/>
        </w:rPr>
        <w:t xml:space="preserve">Rata Biaya Pupuk Sebesar </w:t>
      </w:r>
      <w:r w:rsidRPr="00FE0C0E">
        <w:rPr>
          <w:rFonts w:ascii="Times New Roman" w:hAnsi="Times New Roman"/>
          <w:sz w:val="24"/>
          <w:szCs w:val="24"/>
        </w:rPr>
        <w:t xml:space="preserve">Rp </w:t>
      </w:r>
      <w:r w:rsidR="00E37D94">
        <w:rPr>
          <w:rFonts w:ascii="Times New Roman" w:eastAsia="Times New Roman" w:hAnsi="Times New Roman"/>
          <w:color w:val="000000"/>
          <w:sz w:val="24"/>
          <w:szCs w:val="24"/>
          <w:lang w:val="en-US"/>
        </w:rPr>
        <w:t>4.</w:t>
      </w:r>
      <w:r w:rsidR="00E37D94">
        <w:rPr>
          <w:rFonts w:ascii="Times New Roman" w:eastAsia="Times New Roman" w:hAnsi="Times New Roman"/>
          <w:color w:val="000000"/>
          <w:sz w:val="24"/>
          <w:szCs w:val="24"/>
        </w:rPr>
        <w:t>361.359</w:t>
      </w:r>
      <w:r w:rsidR="00E37D94">
        <w:rPr>
          <w:rFonts w:ascii="Times New Roman" w:eastAsia="Times New Roman" w:hAnsi="Times New Roman"/>
          <w:bCs/>
          <w:color w:val="000000"/>
          <w:sz w:val="24"/>
          <w:szCs w:val="24"/>
          <w:lang w:val="en-US"/>
        </w:rPr>
        <w:t>/</w:t>
      </w:r>
      <w:r w:rsidR="00717772">
        <w:rPr>
          <w:rFonts w:ascii="Times New Roman" w:eastAsia="Times New Roman" w:hAnsi="Times New Roman"/>
          <w:bCs/>
          <w:color w:val="000000"/>
          <w:sz w:val="24"/>
          <w:szCs w:val="24"/>
          <w:lang w:val="en-US"/>
        </w:rPr>
        <w:t xml:space="preserve">Ha </w:t>
      </w:r>
      <w:r w:rsidR="00E37D94">
        <w:rPr>
          <w:rFonts w:ascii="Times New Roman" w:eastAsia="Times New Roman" w:hAnsi="Times New Roman"/>
          <w:bCs/>
          <w:color w:val="000000"/>
          <w:sz w:val="24"/>
          <w:szCs w:val="24"/>
          <w:lang w:val="en-US"/>
        </w:rPr>
        <w:t>Per</w:t>
      </w:r>
      <w:r w:rsidR="00E37D94" w:rsidRPr="00FE0C0E">
        <w:rPr>
          <w:rFonts w:ascii="Times New Roman" w:eastAsia="Times New Roman" w:hAnsi="Times New Roman"/>
          <w:bCs/>
          <w:color w:val="000000"/>
          <w:sz w:val="24"/>
          <w:szCs w:val="24"/>
        </w:rPr>
        <w:t xml:space="preserve"> Tahun.</w:t>
      </w:r>
      <w:r w:rsidR="00E37D94">
        <w:rPr>
          <w:rFonts w:ascii="Times New Roman" w:eastAsia="Times New Roman" w:hAnsi="Times New Roman"/>
          <w:bCs/>
          <w:color w:val="000000"/>
          <w:sz w:val="24"/>
          <w:szCs w:val="24"/>
          <w:lang w:val="en-US"/>
        </w:rPr>
        <w:t xml:space="preserve"> </w:t>
      </w:r>
      <w:r w:rsidR="00B079DE">
        <w:rPr>
          <w:rFonts w:ascii="Times New Roman" w:eastAsia="Times New Roman" w:hAnsi="Times New Roman"/>
          <w:bCs/>
          <w:color w:val="000000"/>
          <w:sz w:val="24"/>
          <w:szCs w:val="24"/>
          <w:lang w:val="en-US"/>
        </w:rPr>
        <w:t>Rata</w:t>
      </w:r>
      <w:r w:rsidR="00E37D94">
        <w:rPr>
          <w:rFonts w:ascii="Times New Roman" w:eastAsia="Times New Roman" w:hAnsi="Times New Roman"/>
          <w:bCs/>
          <w:color w:val="000000"/>
          <w:sz w:val="24"/>
          <w:szCs w:val="24"/>
          <w:lang w:val="en-US"/>
        </w:rPr>
        <w:t xml:space="preserve">-Rata Biaya Pestisida Yang Dikeluarkan Oleh Petani Sawit Yaitu Sebesar </w:t>
      </w:r>
      <w:r w:rsidR="00E23203">
        <w:rPr>
          <w:rFonts w:ascii="Times New Roman" w:eastAsia="Times New Roman" w:hAnsi="Times New Roman"/>
          <w:bCs/>
          <w:color w:val="000000"/>
          <w:sz w:val="24"/>
          <w:szCs w:val="24"/>
          <w:lang w:val="en-US"/>
        </w:rPr>
        <w:t xml:space="preserve">Rp </w:t>
      </w:r>
      <w:r w:rsidR="00E37D94">
        <w:rPr>
          <w:rFonts w:ascii="Times New Roman" w:eastAsia="Times New Roman" w:hAnsi="Times New Roman"/>
          <w:color w:val="000000"/>
          <w:sz w:val="24"/>
          <w:szCs w:val="24"/>
        </w:rPr>
        <w:t>363.850</w:t>
      </w:r>
      <w:r w:rsidR="00E37D94">
        <w:rPr>
          <w:rFonts w:ascii="Times New Roman" w:eastAsia="Times New Roman" w:hAnsi="Times New Roman"/>
          <w:bCs/>
          <w:color w:val="000000"/>
          <w:sz w:val="24"/>
          <w:szCs w:val="24"/>
          <w:lang w:val="en-US"/>
        </w:rPr>
        <w:t>/</w:t>
      </w:r>
      <w:r w:rsidR="00E23203">
        <w:rPr>
          <w:rFonts w:ascii="Times New Roman" w:eastAsia="Times New Roman" w:hAnsi="Times New Roman"/>
          <w:bCs/>
          <w:color w:val="000000"/>
          <w:sz w:val="24"/>
          <w:szCs w:val="24"/>
          <w:lang w:val="en-US"/>
        </w:rPr>
        <w:t>Ha</w:t>
      </w:r>
      <w:r w:rsidR="00717772">
        <w:rPr>
          <w:rFonts w:ascii="Times New Roman" w:eastAsia="Times New Roman" w:hAnsi="Times New Roman"/>
          <w:bCs/>
          <w:color w:val="000000"/>
          <w:sz w:val="24"/>
          <w:szCs w:val="24"/>
          <w:lang w:val="en-US"/>
        </w:rPr>
        <w:t xml:space="preserve"> </w:t>
      </w:r>
      <w:r w:rsidR="00E37D94">
        <w:rPr>
          <w:rFonts w:ascii="Times New Roman" w:eastAsia="Times New Roman" w:hAnsi="Times New Roman"/>
          <w:bCs/>
          <w:color w:val="000000"/>
          <w:sz w:val="24"/>
          <w:szCs w:val="24"/>
          <w:lang w:val="en-US"/>
        </w:rPr>
        <w:t xml:space="preserve">Per Tahun. </w:t>
      </w:r>
      <w:r w:rsidR="00E23203">
        <w:rPr>
          <w:rFonts w:ascii="Times New Roman" w:eastAsia="Times New Roman" w:hAnsi="Times New Roman"/>
          <w:bCs/>
          <w:color w:val="000000"/>
          <w:sz w:val="24"/>
          <w:szCs w:val="24"/>
          <w:lang w:val="en-US"/>
        </w:rPr>
        <w:t xml:space="preserve">Sedangkan </w:t>
      </w:r>
      <w:r w:rsidR="00E37D94">
        <w:rPr>
          <w:rFonts w:ascii="Times New Roman" w:eastAsia="Times New Roman" w:hAnsi="Times New Roman"/>
          <w:bCs/>
          <w:color w:val="000000"/>
          <w:sz w:val="24"/>
          <w:szCs w:val="24"/>
          <w:lang w:val="en-US"/>
        </w:rPr>
        <w:t xml:space="preserve">Untuk Rata-Rata Biaya Tenaga Kerja Yaitu </w:t>
      </w:r>
      <w:r w:rsidR="00E23203">
        <w:rPr>
          <w:rFonts w:ascii="Times New Roman" w:eastAsia="Times New Roman" w:hAnsi="Times New Roman"/>
          <w:bCs/>
          <w:color w:val="000000"/>
          <w:sz w:val="24"/>
          <w:szCs w:val="24"/>
          <w:lang w:val="en-US"/>
        </w:rPr>
        <w:t xml:space="preserve">Rp </w:t>
      </w:r>
      <w:r w:rsidR="00E37D94">
        <w:rPr>
          <w:rFonts w:ascii="Times New Roman" w:eastAsia="Times New Roman" w:hAnsi="Times New Roman"/>
          <w:color w:val="000000"/>
          <w:sz w:val="24"/>
          <w:szCs w:val="24"/>
        </w:rPr>
        <w:t>15.703.093</w:t>
      </w:r>
      <w:r w:rsidR="00E37D94">
        <w:rPr>
          <w:rFonts w:ascii="Times New Roman" w:eastAsia="Times New Roman" w:hAnsi="Times New Roman"/>
          <w:bCs/>
          <w:color w:val="000000"/>
          <w:sz w:val="24"/>
          <w:szCs w:val="24"/>
          <w:lang w:val="en-US"/>
        </w:rPr>
        <w:t>/</w:t>
      </w:r>
      <w:r w:rsidR="00E23203">
        <w:rPr>
          <w:rFonts w:ascii="Times New Roman" w:eastAsia="Times New Roman" w:hAnsi="Times New Roman"/>
          <w:bCs/>
          <w:color w:val="000000"/>
          <w:sz w:val="24"/>
          <w:szCs w:val="24"/>
          <w:lang w:val="en-US"/>
        </w:rPr>
        <w:t>Ha</w:t>
      </w:r>
      <w:r w:rsidR="00E37D94">
        <w:rPr>
          <w:rFonts w:ascii="Times New Roman" w:eastAsia="Times New Roman" w:hAnsi="Times New Roman"/>
          <w:bCs/>
          <w:color w:val="000000"/>
          <w:sz w:val="24"/>
          <w:szCs w:val="24"/>
          <w:lang w:val="en-US"/>
        </w:rPr>
        <w:t xml:space="preserve">. </w:t>
      </w:r>
      <w:r w:rsidR="00E23203">
        <w:rPr>
          <w:rFonts w:ascii="Times New Roman" w:eastAsia="Times New Roman" w:hAnsi="Times New Roman"/>
          <w:bCs/>
          <w:color w:val="000000"/>
          <w:sz w:val="24"/>
          <w:szCs w:val="24"/>
          <w:lang w:val="en-US"/>
        </w:rPr>
        <w:t xml:space="preserve">Total </w:t>
      </w:r>
      <w:r w:rsidR="00E37D94">
        <w:rPr>
          <w:rFonts w:ascii="Times New Roman" w:eastAsia="Times New Roman" w:hAnsi="Times New Roman"/>
          <w:bCs/>
          <w:color w:val="000000"/>
          <w:sz w:val="24"/>
          <w:szCs w:val="24"/>
          <w:lang w:val="en-US"/>
        </w:rPr>
        <w:t>Biaya Operasio</w:t>
      </w:r>
      <w:r w:rsidR="002F1182">
        <w:rPr>
          <w:rFonts w:ascii="Times New Roman" w:eastAsia="Times New Roman" w:hAnsi="Times New Roman"/>
          <w:bCs/>
          <w:color w:val="000000"/>
          <w:sz w:val="24"/>
          <w:szCs w:val="24"/>
          <w:lang w:val="en-US"/>
        </w:rPr>
        <w:t xml:space="preserve">nal Petani Sawit Yaitu Sebesar </w:t>
      </w:r>
      <w:r w:rsidR="00E23203">
        <w:rPr>
          <w:rFonts w:ascii="Times New Roman" w:eastAsia="Times New Roman" w:hAnsi="Times New Roman"/>
          <w:bCs/>
          <w:color w:val="000000"/>
          <w:sz w:val="24"/>
          <w:szCs w:val="24"/>
          <w:lang w:val="en-US"/>
        </w:rPr>
        <w:t xml:space="preserve">Rp </w:t>
      </w:r>
      <w:r w:rsidR="00E37D94">
        <w:rPr>
          <w:rFonts w:ascii="Times New Roman" w:eastAsia="Times New Roman" w:hAnsi="Times New Roman"/>
          <w:color w:val="000000"/>
          <w:sz w:val="24"/>
          <w:szCs w:val="24"/>
        </w:rPr>
        <w:t>20.428.302</w:t>
      </w:r>
      <w:r w:rsidR="00E37D94">
        <w:rPr>
          <w:rFonts w:ascii="Times New Roman" w:eastAsia="Times New Roman" w:hAnsi="Times New Roman"/>
          <w:bCs/>
          <w:color w:val="000000"/>
          <w:sz w:val="24"/>
          <w:szCs w:val="24"/>
          <w:lang w:val="en-US"/>
        </w:rPr>
        <w:t>/</w:t>
      </w:r>
      <w:r w:rsidR="002F1182">
        <w:rPr>
          <w:rFonts w:ascii="Times New Roman" w:eastAsia="Times New Roman" w:hAnsi="Times New Roman"/>
          <w:bCs/>
          <w:color w:val="000000"/>
          <w:sz w:val="24"/>
          <w:szCs w:val="24"/>
          <w:lang w:val="en-US"/>
        </w:rPr>
        <w:t>Ha Per T</w:t>
      </w:r>
      <w:r w:rsidR="00717772">
        <w:rPr>
          <w:rFonts w:ascii="Times New Roman" w:eastAsia="Times New Roman" w:hAnsi="Times New Roman"/>
          <w:bCs/>
          <w:color w:val="000000"/>
          <w:sz w:val="24"/>
          <w:szCs w:val="24"/>
          <w:lang w:val="en-US"/>
        </w:rPr>
        <w:t>ahun</w:t>
      </w:r>
      <w:r w:rsidR="00E37D94">
        <w:rPr>
          <w:rFonts w:ascii="Times New Roman" w:eastAsia="Times New Roman" w:hAnsi="Times New Roman"/>
          <w:bCs/>
          <w:color w:val="000000"/>
          <w:sz w:val="24"/>
          <w:szCs w:val="24"/>
          <w:lang w:val="en-US"/>
        </w:rPr>
        <w:t>.</w:t>
      </w:r>
    </w:p>
    <w:p w:rsidR="00B079DE" w:rsidRPr="00B079DE" w:rsidRDefault="00B079DE" w:rsidP="003A3287">
      <w:pPr>
        <w:spacing w:line="276" w:lineRule="auto"/>
        <w:jc w:val="both"/>
        <w:rPr>
          <w:rFonts w:ascii="Times New Roman" w:eastAsia="Times New Roman" w:hAnsi="Times New Roman"/>
          <w:b/>
          <w:bCs/>
          <w:color w:val="000000"/>
          <w:sz w:val="24"/>
          <w:szCs w:val="24"/>
          <w:lang w:val="en-US"/>
        </w:rPr>
      </w:pPr>
    </w:p>
    <w:p w:rsidR="00B079DE" w:rsidRPr="00B079DE" w:rsidRDefault="00E37D94" w:rsidP="00E37D94">
      <w:pPr>
        <w:spacing w:line="276" w:lineRule="auto"/>
        <w:jc w:val="both"/>
        <w:rPr>
          <w:rFonts w:ascii="Times New Roman" w:hAnsi="Times New Roman"/>
          <w:sz w:val="24"/>
          <w:szCs w:val="24"/>
          <w:lang w:val="en-US"/>
        </w:rPr>
      </w:pPr>
      <w:r w:rsidRPr="00B079DE">
        <w:rPr>
          <w:rFonts w:ascii="Times New Roman" w:eastAsia="Times New Roman" w:hAnsi="Times New Roman"/>
          <w:b/>
          <w:bCs/>
          <w:color w:val="000000"/>
          <w:sz w:val="24"/>
          <w:szCs w:val="24"/>
          <w:lang w:val="en-US"/>
        </w:rPr>
        <w:t>Penerimaan</w:t>
      </w:r>
      <w:r w:rsidR="00B079DE" w:rsidRPr="00B079DE">
        <w:rPr>
          <w:rFonts w:ascii="Times New Roman" w:eastAsia="Times New Roman" w:hAnsi="Times New Roman"/>
          <w:b/>
          <w:bCs/>
          <w:color w:val="000000"/>
          <w:sz w:val="24"/>
          <w:szCs w:val="24"/>
          <w:lang w:val="en-US"/>
        </w:rPr>
        <w:t xml:space="preserve"> </w:t>
      </w:r>
    </w:p>
    <w:p w:rsidR="00B079DE" w:rsidRDefault="00B079DE" w:rsidP="00E37D94">
      <w:pPr>
        <w:spacing w:line="276" w:lineRule="auto"/>
        <w:ind w:left="1170" w:hanging="1170"/>
        <w:rPr>
          <w:rFonts w:ascii="Times New Roman" w:eastAsia="Times New Roman" w:hAnsi="Times New Roman"/>
          <w:bCs/>
          <w:color w:val="000000"/>
          <w:sz w:val="24"/>
          <w:szCs w:val="24"/>
          <w:lang w:val="en-US"/>
        </w:rPr>
      </w:pPr>
      <w:r w:rsidRPr="00B079DE">
        <w:rPr>
          <w:rFonts w:ascii="Times New Roman" w:eastAsia="Times New Roman" w:hAnsi="Times New Roman"/>
          <w:b/>
          <w:bCs/>
          <w:color w:val="000000"/>
          <w:sz w:val="24"/>
          <w:szCs w:val="24"/>
          <w:lang w:val="en-US"/>
        </w:rPr>
        <w:t xml:space="preserve">Tabel 3 </w:t>
      </w:r>
      <w:r w:rsidRPr="00B079DE">
        <w:rPr>
          <w:rFonts w:ascii="Times New Roman" w:eastAsia="Times New Roman" w:hAnsi="Times New Roman"/>
          <w:bCs/>
          <w:color w:val="000000"/>
          <w:sz w:val="24"/>
          <w:szCs w:val="24"/>
          <w:lang w:val="en-US"/>
        </w:rPr>
        <w:t>Rekapitulasi Net Benefit Usaha Kelapa Sawit di Kecamatan Rasau Jaya Kabupaten Kubu Raya</w:t>
      </w:r>
    </w:p>
    <w:tbl>
      <w:tblPr>
        <w:tblStyle w:val="LightShading10"/>
        <w:tblW w:w="7020" w:type="dxa"/>
        <w:tblLook w:val="04A0" w:firstRow="1" w:lastRow="0" w:firstColumn="1" w:lastColumn="0" w:noHBand="0" w:noVBand="1"/>
      </w:tblPr>
      <w:tblGrid>
        <w:gridCol w:w="1129"/>
        <w:gridCol w:w="1985"/>
        <w:gridCol w:w="1984"/>
        <w:gridCol w:w="1922"/>
      </w:tblGrid>
      <w:tr w:rsidR="00832E7E" w:rsidRPr="00023777" w:rsidTr="00832E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hideMark/>
          </w:tcPr>
          <w:p w:rsidR="00832E7E" w:rsidRPr="00023777" w:rsidRDefault="00832E7E" w:rsidP="00832E7E">
            <w:pPr>
              <w:jc w:val="center"/>
              <w:rPr>
                <w:rFonts w:ascii="Times New Roman" w:eastAsia="Times New Roman" w:hAnsi="Times New Roman"/>
                <w:sz w:val="16"/>
                <w:szCs w:val="16"/>
                <w:lang w:eastAsia="id-ID"/>
              </w:rPr>
            </w:pPr>
            <w:r>
              <w:rPr>
                <w:rFonts w:eastAsia="Times New Roman"/>
                <w:sz w:val="16"/>
                <w:szCs w:val="16"/>
                <w:lang w:eastAsia="id-ID"/>
              </w:rPr>
              <w:t xml:space="preserve">               Tahun</w:t>
            </w:r>
            <w:r w:rsidRPr="00023777">
              <w:rPr>
                <w:rFonts w:ascii="Times New Roman" w:eastAsia="Times New Roman" w:hAnsi="Times New Roman"/>
                <w:sz w:val="16"/>
                <w:szCs w:val="16"/>
                <w:lang w:eastAsia="id-ID"/>
              </w:rPr>
              <w:t xml:space="preserve">  </w:t>
            </w:r>
          </w:p>
        </w:tc>
        <w:tc>
          <w:tcPr>
            <w:tcW w:w="1985" w:type="dxa"/>
            <w:vMerge w:val="restart"/>
            <w:shd w:val="clear" w:color="auto" w:fill="auto"/>
            <w:hideMark/>
          </w:tcPr>
          <w:p w:rsidR="00832E7E" w:rsidRPr="00023777" w:rsidRDefault="00832E7E" w:rsidP="00832E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Total Biaya Pengeluaran  </w:t>
            </w:r>
          </w:p>
        </w:tc>
        <w:tc>
          <w:tcPr>
            <w:tcW w:w="1984" w:type="dxa"/>
            <w:vMerge w:val="restart"/>
            <w:shd w:val="clear" w:color="auto" w:fill="auto"/>
            <w:hideMark/>
          </w:tcPr>
          <w:p w:rsidR="00832E7E" w:rsidRPr="00023777" w:rsidRDefault="00832E7E" w:rsidP="00832E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Penerimaan Hasil/Benefit </w:t>
            </w:r>
          </w:p>
        </w:tc>
        <w:tc>
          <w:tcPr>
            <w:tcW w:w="1922" w:type="dxa"/>
            <w:vMerge w:val="restart"/>
            <w:shd w:val="clear" w:color="auto" w:fill="auto"/>
            <w:hideMark/>
          </w:tcPr>
          <w:p w:rsidR="00832E7E" w:rsidRPr="00023777" w:rsidRDefault="00832E7E" w:rsidP="00832E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Net Benefit (Rp/Ha)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hideMark/>
          </w:tcPr>
          <w:p w:rsidR="00832E7E" w:rsidRPr="00023777" w:rsidRDefault="00832E7E" w:rsidP="00832E7E">
            <w:pPr>
              <w:rPr>
                <w:rFonts w:ascii="Times New Roman" w:eastAsia="Times New Roman" w:hAnsi="Times New Roman"/>
                <w:sz w:val="16"/>
                <w:szCs w:val="16"/>
                <w:lang w:eastAsia="id-ID"/>
              </w:rPr>
            </w:pPr>
          </w:p>
        </w:tc>
        <w:tc>
          <w:tcPr>
            <w:tcW w:w="1985" w:type="dxa"/>
            <w:vMerge/>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p>
        </w:tc>
        <w:tc>
          <w:tcPr>
            <w:tcW w:w="1984" w:type="dxa"/>
            <w:vMerge/>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p>
        </w:tc>
        <w:tc>
          <w:tcPr>
            <w:tcW w:w="1922" w:type="dxa"/>
            <w:vMerge/>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p>
        </w:tc>
      </w:tr>
      <w:tr w:rsidR="00832E7E" w:rsidRPr="00023777" w:rsidTr="00632EC5">
        <w:trPr>
          <w:trHeight w:val="276"/>
        </w:trPr>
        <w:tc>
          <w:tcPr>
            <w:cnfStyle w:val="001000000000" w:firstRow="0" w:lastRow="0" w:firstColumn="1" w:lastColumn="0" w:oddVBand="0" w:evenVBand="0" w:oddHBand="0" w:evenHBand="0" w:firstRowFirstColumn="0" w:firstRowLastColumn="0" w:lastRowFirstColumn="0" w:lastRowLastColumn="0"/>
            <w:tcW w:w="1129" w:type="dxa"/>
            <w:vMerge/>
            <w:tcBorders>
              <w:bottom w:val="single" w:sz="4" w:space="0" w:color="auto"/>
            </w:tcBorders>
            <w:shd w:val="clear" w:color="auto" w:fill="auto"/>
            <w:hideMark/>
          </w:tcPr>
          <w:p w:rsidR="00832E7E" w:rsidRPr="00023777" w:rsidRDefault="00832E7E" w:rsidP="00832E7E">
            <w:pPr>
              <w:rPr>
                <w:rFonts w:ascii="Times New Roman" w:eastAsia="Times New Roman" w:hAnsi="Times New Roman"/>
                <w:sz w:val="16"/>
                <w:szCs w:val="16"/>
                <w:lang w:eastAsia="id-ID"/>
              </w:rPr>
            </w:pPr>
          </w:p>
        </w:tc>
        <w:tc>
          <w:tcPr>
            <w:tcW w:w="1985" w:type="dxa"/>
            <w:vMerge/>
            <w:tcBorders>
              <w:bottom w:val="single" w:sz="4" w:space="0" w:color="auto"/>
            </w:tcBorders>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p>
        </w:tc>
        <w:tc>
          <w:tcPr>
            <w:tcW w:w="1984" w:type="dxa"/>
            <w:vMerge/>
            <w:tcBorders>
              <w:bottom w:val="single" w:sz="4" w:space="0" w:color="auto"/>
            </w:tcBorders>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p>
        </w:tc>
        <w:tc>
          <w:tcPr>
            <w:tcW w:w="1922" w:type="dxa"/>
            <w:vMerge/>
            <w:tcBorders>
              <w:bottom w:val="single" w:sz="4" w:space="0" w:color="auto"/>
            </w:tcBorders>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tcBorders>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   </w:t>
            </w:r>
          </w:p>
        </w:tc>
        <w:tc>
          <w:tcPr>
            <w:tcW w:w="1985" w:type="dxa"/>
            <w:tcBorders>
              <w:top w:val="single" w:sz="4" w:space="0" w:color="auto"/>
            </w:tcBorders>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10.556.429 </w:t>
            </w:r>
          </w:p>
        </w:tc>
        <w:tc>
          <w:tcPr>
            <w:tcW w:w="1984" w:type="dxa"/>
            <w:tcBorders>
              <w:top w:val="single" w:sz="4" w:space="0" w:color="auto"/>
            </w:tcBorders>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   </w:t>
            </w:r>
          </w:p>
        </w:tc>
        <w:tc>
          <w:tcPr>
            <w:tcW w:w="1922" w:type="dxa"/>
            <w:tcBorders>
              <w:top w:val="single" w:sz="4" w:space="0" w:color="auto"/>
            </w:tcBorders>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(10.556.429)</w:t>
            </w:r>
          </w:p>
        </w:tc>
      </w:tr>
      <w:tr w:rsidR="00832E7E" w:rsidRPr="00023777" w:rsidTr="00632EC5">
        <w:trPr>
          <w:trHeight w:val="8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4.225.149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(4.225.149)</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4.392.057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(4.392.057)</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4.424.967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(4.424.967)</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7.493.289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11.753.000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4.259.711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5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8.767.506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15.550.869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6.783.363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6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10.261.213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22.844.546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12.583.333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7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11.900.018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31.692.831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19.792.813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8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13.478.342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39.513.800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26.035.458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9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14.870.918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47.927.814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33.056.896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10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15.890.758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56.930.985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41.040.227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11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17.724.285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66.523.501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48.799.216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12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19.177.734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76.704.998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57.527.264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13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20.478.821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87.475.654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66.996.833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14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21.986.498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98.835.623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76.849.125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15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23.406.099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110.784.655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87.378.556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16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24.826.551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123.322.794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98.496.243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17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26.239.322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136.450.206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110.210.885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18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27.661.497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150.166.726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122.505.229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19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29.084.531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164.472.407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135.387.876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20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30.508.423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179.367.250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148.858.827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21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31.925.445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194.851.322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162.925.877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22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33.345.524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210.924.425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177.578.901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23 </w:t>
            </w:r>
          </w:p>
        </w:tc>
        <w:tc>
          <w:tcPr>
            <w:tcW w:w="1985" w:type="dxa"/>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34.785.253 </w:t>
            </w:r>
          </w:p>
        </w:tc>
        <w:tc>
          <w:tcPr>
            <w:tcW w:w="1984" w:type="dxa"/>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227.586.824 </w:t>
            </w:r>
          </w:p>
        </w:tc>
        <w:tc>
          <w:tcPr>
            <w:tcW w:w="1922" w:type="dxa"/>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192.801.571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24 </w:t>
            </w:r>
          </w:p>
        </w:tc>
        <w:tc>
          <w:tcPr>
            <w:tcW w:w="1985" w:type="dxa"/>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36.212.584 </w:t>
            </w:r>
          </w:p>
        </w:tc>
        <w:tc>
          <w:tcPr>
            <w:tcW w:w="1984" w:type="dxa"/>
            <w:shd w:val="clear" w:color="auto" w:fill="auto"/>
            <w:hideMark/>
          </w:tcPr>
          <w:p w:rsidR="00832E7E" w:rsidRPr="00023777" w:rsidRDefault="00832E7E" w:rsidP="00832E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244.838.391 </w:t>
            </w:r>
          </w:p>
        </w:tc>
        <w:tc>
          <w:tcPr>
            <w:tcW w:w="1922" w:type="dxa"/>
            <w:shd w:val="clear" w:color="auto" w:fill="auto"/>
            <w:noWrap/>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208.625.806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auto"/>
            </w:tcBorders>
            <w:shd w:val="clear" w:color="auto" w:fill="auto"/>
            <w:noWrap/>
            <w:hideMark/>
          </w:tcPr>
          <w:p w:rsidR="00832E7E" w:rsidRPr="00023777" w:rsidRDefault="00832E7E" w:rsidP="00832E7E">
            <w:pPr>
              <w:jc w:val="center"/>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25 </w:t>
            </w:r>
          </w:p>
        </w:tc>
        <w:tc>
          <w:tcPr>
            <w:tcW w:w="1985" w:type="dxa"/>
            <w:tcBorders>
              <w:bottom w:val="single" w:sz="4" w:space="0" w:color="auto"/>
            </w:tcBorders>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37.640.759 </w:t>
            </w:r>
          </w:p>
        </w:tc>
        <w:tc>
          <w:tcPr>
            <w:tcW w:w="1984" w:type="dxa"/>
            <w:tcBorders>
              <w:bottom w:val="single" w:sz="4" w:space="0" w:color="auto"/>
            </w:tcBorders>
            <w:shd w:val="clear" w:color="auto" w:fill="auto"/>
            <w:hideMark/>
          </w:tcPr>
          <w:p w:rsidR="00832E7E" w:rsidRPr="00023777" w:rsidRDefault="00832E7E" w:rsidP="00832E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262.678.977 </w:t>
            </w:r>
          </w:p>
        </w:tc>
        <w:tc>
          <w:tcPr>
            <w:tcW w:w="1922" w:type="dxa"/>
            <w:tcBorders>
              <w:bottom w:val="single" w:sz="4" w:space="0" w:color="auto"/>
            </w:tcBorders>
            <w:shd w:val="clear" w:color="auto" w:fill="auto"/>
            <w:noWrap/>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id-ID"/>
              </w:rPr>
            </w:pPr>
            <w:r w:rsidRPr="00023777">
              <w:rPr>
                <w:rFonts w:ascii="Times New Roman" w:eastAsia="Times New Roman" w:hAnsi="Times New Roman"/>
                <w:sz w:val="16"/>
                <w:szCs w:val="16"/>
                <w:lang w:eastAsia="id-ID"/>
              </w:rPr>
              <w:t xml:space="preserve">                225.038.218 </w:t>
            </w:r>
          </w:p>
        </w:tc>
      </w:tr>
      <w:tr w:rsidR="00832E7E" w:rsidRPr="00023777" w:rsidTr="00832E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noWrap/>
            <w:hideMark/>
          </w:tcPr>
          <w:p w:rsidR="00832E7E" w:rsidRPr="00023777" w:rsidRDefault="00832E7E" w:rsidP="00832E7E">
            <w:pPr>
              <w:jc w:val="center"/>
              <w:rPr>
                <w:rFonts w:ascii="Times New Roman" w:eastAsia="Times New Roman" w:hAnsi="Times New Roman"/>
                <w:b w:val="0"/>
                <w:sz w:val="16"/>
                <w:szCs w:val="16"/>
                <w:lang w:eastAsia="id-ID"/>
              </w:rPr>
            </w:pPr>
            <w:r w:rsidRPr="00023777">
              <w:rPr>
                <w:rFonts w:ascii="Times New Roman" w:eastAsia="Times New Roman" w:hAnsi="Times New Roman"/>
                <w:b w:val="0"/>
                <w:sz w:val="16"/>
                <w:szCs w:val="16"/>
                <w:lang w:eastAsia="id-ID"/>
              </w:rPr>
              <w:t xml:space="preserve"> Jumlah  </w:t>
            </w:r>
          </w:p>
        </w:tc>
        <w:tc>
          <w:tcPr>
            <w:tcW w:w="1985" w:type="dxa"/>
            <w:tcBorders>
              <w:top w:val="single" w:sz="4" w:space="0" w:color="auto"/>
              <w:bottom w:val="single" w:sz="4" w:space="0" w:color="auto"/>
            </w:tcBorders>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6"/>
                <w:szCs w:val="16"/>
                <w:lang w:eastAsia="id-ID"/>
              </w:rPr>
            </w:pPr>
            <w:r w:rsidRPr="00023777">
              <w:rPr>
                <w:rFonts w:ascii="Times New Roman" w:eastAsia="Times New Roman" w:hAnsi="Times New Roman"/>
                <w:b/>
                <w:sz w:val="16"/>
                <w:szCs w:val="16"/>
                <w:lang w:eastAsia="id-ID"/>
              </w:rPr>
              <w:t xml:space="preserve">                     521.263.970 </w:t>
            </w:r>
          </w:p>
        </w:tc>
        <w:tc>
          <w:tcPr>
            <w:tcW w:w="1984" w:type="dxa"/>
            <w:tcBorders>
              <w:top w:val="single" w:sz="4" w:space="0" w:color="auto"/>
              <w:bottom w:val="single" w:sz="4" w:space="0" w:color="auto"/>
            </w:tcBorders>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6"/>
                <w:szCs w:val="16"/>
                <w:lang w:eastAsia="id-ID"/>
              </w:rPr>
            </w:pPr>
            <w:r w:rsidRPr="00023777">
              <w:rPr>
                <w:rFonts w:ascii="Times New Roman" w:eastAsia="Times New Roman" w:hAnsi="Times New Roman"/>
                <w:b/>
                <w:sz w:val="16"/>
                <w:szCs w:val="16"/>
                <w:lang w:eastAsia="id-ID"/>
              </w:rPr>
              <w:t xml:space="preserve">                   2.561.197.598 </w:t>
            </w:r>
          </w:p>
        </w:tc>
        <w:tc>
          <w:tcPr>
            <w:tcW w:w="1922" w:type="dxa"/>
            <w:tcBorders>
              <w:top w:val="single" w:sz="4" w:space="0" w:color="auto"/>
              <w:bottom w:val="single" w:sz="4" w:space="0" w:color="auto"/>
            </w:tcBorders>
            <w:shd w:val="clear" w:color="auto" w:fill="auto"/>
            <w:hideMark/>
          </w:tcPr>
          <w:p w:rsidR="00832E7E" w:rsidRPr="00023777" w:rsidRDefault="00832E7E" w:rsidP="00832E7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6"/>
                <w:szCs w:val="16"/>
                <w:lang w:eastAsia="id-ID"/>
              </w:rPr>
            </w:pPr>
            <w:r w:rsidRPr="00023777">
              <w:rPr>
                <w:rFonts w:ascii="Times New Roman" w:eastAsia="Times New Roman" w:hAnsi="Times New Roman"/>
                <w:b/>
                <w:sz w:val="16"/>
                <w:szCs w:val="16"/>
                <w:lang w:eastAsia="id-ID"/>
              </w:rPr>
              <w:t xml:space="preserve">         2.039.933.628 </w:t>
            </w:r>
          </w:p>
        </w:tc>
      </w:tr>
      <w:tr w:rsidR="00832E7E" w:rsidRPr="00023777" w:rsidTr="00832E7E">
        <w:trPr>
          <w:trHeight w:val="7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noWrap/>
            <w:hideMark/>
          </w:tcPr>
          <w:p w:rsidR="00832E7E" w:rsidRPr="00023777" w:rsidRDefault="00832E7E" w:rsidP="00832E7E">
            <w:pPr>
              <w:jc w:val="center"/>
              <w:rPr>
                <w:rFonts w:ascii="Times New Roman" w:eastAsia="Times New Roman" w:hAnsi="Times New Roman"/>
                <w:b w:val="0"/>
                <w:sz w:val="16"/>
                <w:szCs w:val="16"/>
                <w:lang w:eastAsia="id-ID"/>
              </w:rPr>
            </w:pPr>
            <w:r w:rsidRPr="00023777">
              <w:rPr>
                <w:rFonts w:ascii="Times New Roman" w:eastAsia="Times New Roman" w:hAnsi="Times New Roman"/>
                <w:b w:val="0"/>
                <w:sz w:val="16"/>
                <w:szCs w:val="16"/>
                <w:lang w:eastAsia="id-ID"/>
              </w:rPr>
              <w:t xml:space="preserve"> Rata -Rata </w:t>
            </w:r>
          </w:p>
        </w:tc>
        <w:tc>
          <w:tcPr>
            <w:tcW w:w="1985" w:type="dxa"/>
            <w:tcBorders>
              <w:top w:val="single" w:sz="4" w:space="0" w:color="auto"/>
              <w:bottom w:val="single" w:sz="4" w:space="0" w:color="auto"/>
            </w:tcBorders>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eastAsia="id-ID"/>
              </w:rPr>
            </w:pPr>
            <w:r w:rsidRPr="00023777">
              <w:rPr>
                <w:rFonts w:ascii="Times New Roman" w:eastAsia="Times New Roman" w:hAnsi="Times New Roman"/>
                <w:b/>
                <w:sz w:val="16"/>
                <w:szCs w:val="16"/>
                <w:lang w:eastAsia="id-ID"/>
              </w:rPr>
              <w:t xml:space="preserve">                        20.850.559 </w:t>
            </w:r>
          </w:p>
        </w:tc>
        <w:tc>
          <w:tcPr>
            <w:tcW w:w="1984" w:type="dxa"/>
            <w:tcBorders>
              <w:top w:val="single" w:sz="4" w:space="0" w:color="auto"/>
              <w:bottom w:val="single" w:sz="4" w:space="0" w:color="auto"/>
            </w:tcBorders>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eastAsia="id-ID"/>
              </w:rPr>
            </w:pPr>
            <w:r w:rsidRPr="00023777">
              <w:rPr>
                <w:rFonts w:ascii="Times New Roman" w:eastAsia="Times New Roman" w:hAnsi="Times New Roman"/>
                <w:b/>
                <w:sz w:val="16"/>
                <w:szCs w:val="16"/>
                <w:lang w:eastAsia="id-ID"/>
              </w:rPr>
              <w:t xml:space="preserve">                      102.447.904 </w:t>
            </w:r>
          </w:p>
        </w:tc>
        <w:tc>
          <w:tcPr>
            <w:tcW w:w="1922" w:type="dxa"/>
            <w:tcBorders>
              <w:top w:val="single" w:sz="4" w:space="0" w:color="auto"/>
              <w:bottom w:val="single" w:sz="4" w:space="0" w:color="auto"/>
            </w:tcBorders>
            <w:shd w:val="clear" w:color="auto" w:fill="auto"/>
            <w:hideMark/>
          </w:tcPr>
          <w:p w:rsidR="00832E7E" w:rsidRPr="00023777" w:rsidRDefault="00832E7E" w:rsidP="00832E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eastAsia="id-ID"/>
              </w:rPr>
            </w:pPr>
            <w:r w:rsidRPr="00023777">
              <w:rPr>
                <w:rFonts w:ascii="Times New Roman" w:eastAsia="Times New Roman" w:hAnsi="Times New Roman"/>
                <w:b/>
                <w:sz w:val="16"/>
                <w:szCs w:val="16"/>
                <w:lang w:eastAsia="id-ID"/>
              </w:rPr>
              <w:t xml:space="preserve">               81.597.345 </w:t>
            </w:r>
          </w:p>
        </w:tc>
      </w:tr>
    </w:tbl>
    <w:p w:rsidR="00B079DE" w:rsidRPr="002F1182" w:rsidRDefault="00B079DE" w:rsidP="00B079DE">
      <w:pPr>
        <w:rPr>
          <w:rFonts w:ascii="Times New Roman" w:hAnsi="Times New Roman"/>
          <w:b/>
          <w:sz w:val="24"/>
          <w:szCs w:val="24"/>
          <w:lang w:val="en-US"/>
        </w:rPr>
      </w:pPr>
      <w:r w:rsidRPr="002F1182">
        <w:rPr>
          <w:rFonts w:ascii="Times New Roman" w:hAnsi="Times New Roman"/>
          <w:sz w:val="24"/>
          <w:szCs w:val="24"/>
        </w:rPr>
        <w:lastRenderedPageBreak/>
        <w:t>Sumber: Analisis Data Primer, 201</w:t>
      </w:r>
      <w:r w:rsidRPr="002F1182">
        <w:rPr>
          <w:rFonts w:ascii="Times New Roman" w:hAnsi="Times New Roman"/>
          <w:sz w:val="24"/>
          <w:szCs w:val="24"/>
          <w:lang w:val="en-US"/>
        </w:rPr>
        <w:t>6</w:t>
      </w:r>
    </w:p>
    <w:p w:rsidR="002F1182" w:rsidRDefault="002F1182" w:rsidP="002F1182">
      <w:pPr>
        <w:spacing w:after="240" w:line="240" w:lineRule="auto"/>
        <w:jc w:val="both"/>
        <w:rPr>
          <w:b/>
          <w:szCs w:val="24"/>
          <w:lang w:val="en-US"/>
        </w:rPr>
        <w:sectPr w:rsidR="002F1182" w:rsidSect="00F30E1A">
          <w:type w:val="continuous"/>
          <w:pgSz w:w="12240" w:h="15840"/>
          <w:pgMar w:top="1699" w:right="1440" w:bottom="1440" w:left="1699" w:header="720" w:footer="720" w:gutter="0"/>
          <w:pgNumType w:start="1"/>
          <w:cols w:space="720"/>
          <w:docGrid w:linePitch="360"/>
        </w:sectPr>
      </w:pPr>
    </w:p>
    <w:p w:rsidR="00DA61D3" w:rsidRDefault="00B079DE" w:rsidP="00632EC5">
      <w:pPr>
        <w:spacing w:line="276" w:lineRule="auto"/>
        <w:ind w:firstLine="540"/>
        <w:jc w:val="both"/>
        <w:rPr>
          <w:rFonts w:ascii="Times New Roman" w:hAnsi="Times New Roman"/>
          <w:sz w:val="24"/>
          <w:szCs w:val="24"/>
          <w:lang w:val="en-US"/>
        </w:rPr>
      </w:pPr>
      <w:r w:rsidRPr="00E23203">
        <w:rPr>
          <w:rFonts w:ascii="Times New Roman" w:hAnsi="Times New Roman"/>
          <w:sz w:val="24"/>
          <w:szCs w:val="24"/>
          <w:lang w:val="en-US"/>
        </w:rPr>
        <w:t xml:space="preserve">Tabel diatas menjelaskan tentang Rekapitulasi Net Benefit usaha kelapa sawit selama umur usaha ekonomis kelapa sawit di Kecamatan Rasau Jaya Kabupaten Kubu Raya. Berdasarkan tabel diatas rata-rata penerimaan </w:t>
      </w:r>
      <w:r w:rsidRPr="00E23203">
        <w:rPr>
          <w:rFonts w:ascii="Times New Roman" w:hAnsi="Times New Roman"/>
          <w:i/>
          <w:sz w:val="24"/>
          <w:szCs w:val="24"/>
          <w:lang w:val="en-US"/>
        </w:rPr>
        <w:t xml:space="preserve">net benefit </w:t>
      </w:r>
      <w:r w:rsidRPr="00E23203">
        <w:rPr>
          <w:rFonts w:ascii="Times New Roman" w:hAnsi="Times New Roman"/>
          <w:sz w:val="24"/>
          <w:szCs w:val="24"/>
          <w:lang w:val="en-US"/>
        </w:rPr>
        <w:t xml:space="preserve">sebesar Rp </w:t>
      </w:r>
      <w:r w:rsidR="00832E7E">
        <w:rPr>
          <w:rFonts w:ascii="Times New Roman" w:eastAsia="Times New Roman" w:hAnsi="Times New Roman"/>
          <w:color w:val="000000"/>
          <w:sz w:val="24"/>
          <w:szCs w:val="24"/>
          <w:lang w:val="en-US"/>
        </w:rPr>
        <w:t>81.597.345</w:t>
      </w:r>
      <w:r w:rsidR="00E23203">
        <w:rPr>
          <w:rFonts w:ascii="Times New Roman" w:hAnsi="Times New Roman"/>
          <w:sz w:val="24"/>
          <w:szCs w:val="24"/>
          <w:lang w:val="en-US"/>
        </w:rPr>
        <w:t>/Ha</w:t>
      </w:r>
      <w:r w:rsidRPr="00E23203">
        <w:rPr>
          <w:rFonts w:ascii="Times New Roman" w:hAnsi="Times New Roman"/>
          <w:sz w:val="24"/>
          <w:szCs w:val="24"/>
          <w:lang w:val="en-US"/>
        </w:rPr>
        <w:t xml:space="preserve"> </w:t>
      </w:r>
      <w:r w:rsidR="00717772">
        <w:rPr>
          <w:rFonts w:ascii="Times New Roman" w:hAnsi="Times New Roman"/>
          <w:sz w:val="24"/>
          <w:szCs w:val="24"/>
          <w:lang w:val="en-US"/>
        </w:rPr>
        <w:t>per tahun.</w:t>
      </w:r>
    </w:p>
    <w:p w:rsidR="003B6CDD" w:rsidRDefault="003B6CDD" w:rsidP="002F1182">
      <w:pPr>
        <w:spacing w:line="276" w:lineRule="auto"/>
        <w:jc w:val="both"/>
        <w:rPr>
          <w:rFonts w:ascii="Times New Roman" w:hAnsi="Times New Roman"/>
          <w:sz w:val="24"/>
          <w:szCs w:val="24"/>
          <w:lang w:val="en-US"/>
        </w:rPr>
      </w:pPr>
    </w:p>
    <w:p w:rsidR="00E23203" w:rsidRPr="003B6CDD" w:rsidRDefault="00E23203" w:rsidP="002F1182">
      <w:pPr>
        <w:spacing w:line="276" w:lineRule="auto"/>
        <w:jc w:val="both"/>
        <w:rPr>
          <w:rFonts w:ascii="Times New Roman" w:eastAsia="Times New Roman" w:hAnsi="Times New Roman"/>
          <w:b/>
          <w:color w:val="000000"/>
          <w:sz w:val="24"/>
          <w:szCs w:val="24"/>
          <w:lang w:val="en-US"/>
        </w:rPr>
      </w:pPr>
      <w:r w:rsidRPr="003B6CDD">
        <w:rPr>
          <w:rFonts w:ascii="Times New Roman" w:eastAsia="Times New Roman" w:hAnsi="Times New Roman"/>
          <w:b/>
          <w:color w:val="000000"/>
          <w:sz w:val="24"/>
          <w:szCs w:val="24"/>
          <w:lang w:val="en-US"/>
        </w:rPr>
        <w:t>Analisis Kelayakan Financial Usaha Kelapa Sawit Rakyat</w:t>
      </w:r>
    </w:p>
    <w:p w:rsidR="00632EC5" w:rsidRDefault="00E23203" w:rsidP="00632EC5">
      <w:pPr>
        <w:pStyle w:val="ListParagraph"/>
        <w:spacing w:line="276" w:lineRule="auto"/>
        <w:ind w:left="0" w:firstLine="540"/>
        <w:jc w:val="both"/>
        <w:rPr>
          <w:rFonts w:ascii="Times New Roman" w:eastAsia="Times New Roman" w:hAnsi="Times New Roman"/>
          <w:color w:val="000000"/>
          <w:sz w:val="24"/>
          <w:szCs w:val="24"/>
          <w:lang w:val="en-US"/>
        </w:rPr>
        <w:sectPr w:rsidR="00632EC5" w:rsidSect="00632EC5">
          <w:type w:val="continuous"/>
          <w:pgSz w:w="12240" w:h="15840"/>
          <w:pgMar w:top="1699" w:right="1440" w:bottom="1440" w:left="1699" w:header="720" w:footer="720" w:gutter="0"/>
          <w:pgNumType w:start="1"/>
          <w:cols w:num="2" w:space="432"/>
          <w:docGrid w:linePitch="360"/>
        </w:sectPr>
      </w:pPr>
      <w:r w:rsidRPr="003B6CDD">
        <w:rPr>
          <w:rFonts w:ascii="Times New Roman" w:eastAsia="Times New Roman" w:hAnsi="Times New Roman"/>
          <w:color w:val="000000"/>
          <w:sz w:val="24"/>
          <w:szCs w:val="24"/>
          <w:lang w:val="en-US"/>
        </w:rPr>
        <w:t xml:space="preserve">Menurut Ibrahim (2003), analisis financial membahas proyeksi laba/rugi yang bertujuan untuk mengetahui posisi keuangan dari suatu proyek atau usaha yang akan </w:t>
      </w:r>
      <w:r w:rsidRPr="003B6CDD">
        <w:rPr>
          <w:rFonts w:ascii="Times New Roman" w:eastAsia="Times New Roman" w:hAnsi="Times New Roman"/>
          <w:color w:val="000000"/>
          <w:sz w:val="24"/>
          <w:szCs w:val="24"/>
          <w:lang w:val="en-US"/>
        </w:rPr>
        <w:t xml:space="preserve">dilaksanakan. Dalam analisis financial kreteria kelayakan yang digunakan untuk menilai kelayakan proyek yaitu </w:t>
      </w:r>
      <w:r w:rsidRPr="003B6CDD">
        <w:rPr>
          <w:rFonts w:ascii="Times New Roman" w:eastAsia="Times New Roman" w:hAnsi="Times New Roman"/>
          <w:i/>
          <w:color w:val="000000"/>
          <w:sz w:val="24"/>
          <w:szCs w:val="24"/>
          <w:lang w:val="en-US"/>
        </w:rPr>
        <w:t xml:space="preserve">payback period </w:t>
      </w:r>
      <w:r w:rsidRPr="003B6CDD">
        <w:rPr>
          <w:rFonts w:ascii="Times New Roman" w:eastAsia="Times New Roman" w:hAnsi="Times New Roman"/>
          <w:color w:val="000000"/>
          <w:sz w:val="24"/>
          <w:szCs w:val="24"/>
          <w:lang w:val="en-US"/>
        </w:rPr>
        <w:t xml:space="preserve">(PP), </w:t>
      </w:r>
      <w:r w:rsidRPr="003B6CDD">
        <w:rPr>
          <w:rFonts w:ascii="Times New Roman" w:eastAsia="Times New Roman" w:hAnsi="Times New Roman"/>
          <w:i/>
          <w:color w:val="000000"/>
          <w:sz w:val="24"/>
          <w:szCs w:val="24"/>
          <w:lang w:val="en-US"/>
        </w:rPr>
        <w:t xml:space="preserve">Net Present Value </w:t>
      </w:r>
      <w:r w:rsidRPr="003B6CDD">
        <w:rPr>
          <w:rFonts w:ascii="Times New Roman" w:eastAsia="Times New Roman" w:hAnsi="Times New Roman"/>
          <w:color w:val="000000"/>
          <w:sz w:val="24"/>
          <w:szCs w:val="24"/>
          <w:lang w:val="en-US"/>
        </w:rPr>
        <w:t xml:space="preserve">(NPV), </w:t>
      </w:r>
      <w:r w:rsidRPr="003B6CDD">
        <w:rPr>
          <w:rFonts w:ascii="Times New Roman" w:eastAsia="Times New Roman" w:hAnsi="Times New Roman"/>
          <w:i/>
          <w:color w:val="000000"/>
          <w:sz w:val="24"/>
          <w:szCs w:val="24"/>
          <w:lang w:val="en-US"/>
        </w:rPr>
        <w:t xml:space="preserve">Net Benefit Cost Ratio </w:t>
      </w:r>
      <w:r w:rsidRPr="003B6CDD">
        <w:rPr>
          <w:rFonts w:ascii="Times New Roman" w:eastAsia="Times New Roman" w:hAnsi="Times New Roman"/>
          <w:color w:val="000000"/>
          <w:sz w:val="24"/>
          <w:szCs w:val="24"/>
          <w:lang w:val="en-US"/>
        </w:rPr>
        <w:t xml:space="preserve">(Net B/C), </w:t>
      </w:r>
      <w:r w:rsidRPr="003B6CDD">
        <w:rPr>
          <w:rFonts w:ascii="Times New Roman" w:eastAsia="Times New Roman" w:hAnsi="Times New Roman"/>
          <w:i/>
          <w:color w:val="000000"/>
          <w:sz w:val="24"/>
          <w:szCs w:val="24"/>
          <w:lang w:val="en-US"/>
        </w:rPr>
        <w:t xml:space="preserve">Internal Rate Return </w:t>
      </w:r>
      <w:r w:rsidRPr="003B6CDD">
        <w:rPr>
          <w:rFonts w:ascii="Times New Roman" w:eastAsia="Times New Roman" w:hAnsi="Times New Roman"/>
          <w:color w:val="000000"/>
          <w:sz w:val="24"/>
          <w:szCs w:val="24"/>
          <w:lang w:val="en-US"/>
        </w:rPr>
        <w:t>(IRR), dan sensitivitas yang diperoleh disconto untuk mengetahui kelayakan financial usaha. Hasil perhitungan menggunakan factor diskonto 9% yang diasumsikan sebagai suku bunga Bank BRI 2016 yang berlaku saat penelitian dilakukan. Berikut</w:t>
      </w:r>
      <w:r w:rsidR="003B6CDD">
        <w:rPr>
          <w:rFonts w:ascii="Times New Roman" w:eastAsia="Times New Roman" w:hAnsi="Times New Roman"/>
          <w:color w:val="000000"/>
          <w:sz w:val="24"/>
          <w:szCs w:val="24"/>
          <w:lang w:val="en-US"/>
        </w:rPr>
        <w:t xml:space="preserve"> hasil analisis kelayakan finans</w:t>
      </w:r>
      <w:r w:rsidRPr="003B6CDD">
        <w:rPr>
          <w:rFonts w:ascii="Times New Roman" w:eastAsia="Times New Roman" w:hAnsi="Times New Roman"/>
          <w:color w:val="000000"/>
          <w:sz w:val="24"/>
          <w:szCs w:val="24"/>
          <w:lang w:val="en-US"/>
        </w:rPr>
        <w:t>ial dapat dilihat pada tabel 4</w:t>
      </w:r>
    </w:p>
    <w:p w:rsidR="002F1182" w:rsidRPr="00632EC5" w:rsidRDefault="002F1182" w:rsidP="00632EC5">
      <w:pPr>
        <w:spacing w:line="276" w:lineRule="auto"/>
        <w:jc w:val="both"/>
        <w:rPr>
          <w:rFonts w:ascii="Times New Roman" w:eastAsia="Times New Roman" w:hAnsi="Times New Roman"/>
          <w:color w:val="000000"/>
          <w:sz w:val="24"/>
          <w:szCs w:val="24"/>
        </w:rPr>
        <w:sectPr w:rsidR="002F1182" w:rsidRPr="00632EC5" w:rsidSect="002F1182">
          <w:type w:val="continuous"/>
          <w:pgSz w:w="12240" w:h="15840"/>
          <w:pgMar w:top="1699" w:right="1440" w:bottom="1440" w:left="1699" w:header="720" w:footer="720" w:gutter="0"/>
          <w:pgNumType w:start="1"/>
          <w:cols w:num="2" w:space="259"/>
          <w:docGrid w:linePitch="360"/>
        </w:sectPr>
      </w:pPr>
    </w:p>
    <w:p w:rsidR="00E23203" w:rsidRPr="003B6CDD" w:rsidRDefault="00E23203" w:rsidP="00632EC5">
      <w:pPr>
        <w:pStyle w:val="ListParagraph"/>
        <w:spacing w:line="240" w:lineRule="auto"/>
        <w:ind w:left="810" w:hanging="810"/>
        <w:rPr>
          <w:rFonts w:ascii="Times New Roman" w:eastAsia="Times New Roman" w:hAnsi="Times New Roman"/>
          <w:color w:val="000000"/>
          <w:sz w:val="24"/>
          <w:szCs w:val="24"/>
          <w:lang w:val="en-US"/>
        </w:rPr>
      </w:pPr>
      <w:r w:rsidRPr="003B6CDD">
        <w:rPr>
          <w:rFonts w:ascii="Times New Roman" w:eastAsia="Times New Roman" w:hAnsi="Times New Roman"/>
          <w:b/>
          <w:color w:val="000000"/>
          <w:sz w:val="24"/>
          <w:szCs w:val="24"/>
          <w:lang w:val="en-US"/>
        </w:rPr>
        <w:t>Tabel 4</w:t>
      </w:r>
      <w:r w:rsidR="003B6CDD">
        <w:rPr>
          <w:rFonts w:ascii="Times New Roman" w:eastAsia="Times New Roman" w:hAnsi="Times New Roman"/>
          <w:b/>
          <w:color w:val="000000"/>
          <w:sz w:val="24"/>
          <w:szCs w:val="24"/>
          <w:lang w:val="en-US"/>
        </w:rPr>
        <w:t xml:space="preserve"> </w:t>
      </w:r>
      <w:r w:rsidR="003B6CDD">
        <w:rPr>
          <w:rFonts w:ascii="Times New Roman" w:eastAsia="Times New Roman" w:hAnsi="Times New Roman"/>
          <w:color w:val="000000"/>
          <w:sz w:val="24"/>
          <w:szCs w:val="24"/>
          <w:lang w:val="en-US"/>
        </w:rPr>
        <w:t>Hasil Analisis Kelayakn Finans</w:t>
      </w:r>
      <w:r w:rsidRPr="003B6CDD">
        <w:rPr>
          <w:rFonts w:ascii="Times New Roman" w:eastAsia="Times New Roman" w:hAnsi="Times New Roman"/>
          <w:color w:val="000000"/>
          <w:sz w:val="24"/>
          <w:szCs w:val="24"/>
          <w:lang w:val="en-US"/>
        </w:rPr>
        <w:t>ial</w:t>
      </w:r>
      <w:r w:rsidR="003B6CDD">
        <w:rPr>
          <w:rFonts w:ascii="Times New Roman" w:eastAsia="Times New Roman" w:hAnsi="Times New Roman"/>
          <w:color w:val="000000"/>
          <w:sz w:val="24"/>
          <w:szCs w:val="24"/>
          <w:lang w:val="en-US"/>
        </w:rPr>
        <w:t xml:space="preserve"> Usahatani Kelapa Sawit Rakyat di Kecamatan Rasau </w:t>
      </w:r>
      <w:r w:rsidRPr="003B6CDD">
        <w:rPr>
          <w:rFonts w:ascii="Times New Roman" w:eastAsia="Times New Roman" w:hAnsi="Times New Roman"/>
          <w:color w:val="000000"/>
          <w:sz w:val="24"/>
          <w:szCs w:val="24"/>
          <w:lang w:val="en-US"/>
        </w:rPr>
        <w:t>Jaya Kabupaten Kubu Raya</w:t>
      </w:r>
    </w:p>
    <w:tbl>
      <w:tblPr>
        <w:tblStyle w:val="LightShading10"/>
        <w:tblW w:w="8345" w:type="dxa"/>
        <w:tblLook w:val="04A0" w:firstRow="1" w:lastRow="0" w:firstColumn="1" w:lastColumn="0" w:noHBand="0" w:noVBand="1"/>
      </w:tblPr>
      <w:tblGrid>
        <w:gridCol w:w="467"/>
        <w:gridCol w:w="3960"/>
        <w:gridCol w:w="3918"/>
      </w:tblGrid>
      <w:tr w:rsidR="00720BEF" w:rsidRPr="00EA4EC9" w:rsidTr="00720B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 w:type="dxa"/>
            <w:tcBorders>
              <w:bottom w:val="single" w:sz="4" w:space="0" w:color="auto"/>
            </w:tcBorders>
            <w:shd w:val="clear" w:color="auto" w:fill="auto"/>
          </w:tcPr>
          <w:p w:rsidR="00720BEF" w:rsidRPr="00EA4EC9" w:rsidRDefault="00720BEF" w:rsidP="00A01CA4">
            <w:pPr>
              <w:spacing w:line="240" w:lineRule="auto"/>
              <w:jc w:val="center"/>
              <w:rPr>
                <w:rFonts w:eastAsia="Times New Roman"/>
                <w:color w:val="000000"/>
                <w:sz w:val="20"/>
                <w:szCs w:val="20"/>
              </w:rPr>
            </w:pPr>
            <w:r w:rsidRPr="00EA4EC9">
              <w:rPr>
                <w:rFonts w:eastAsia="Times New Roman"/>
                <w:color w:val="000000"/>
                <w:sz w:val="20"/>
                <w:szCs w:val="20"/>
              </w:rPr>
              <w:t>No</w:t>
            </w:r>
          </w:p>
        </w:tc>
        <w:tc>
          <w:tcPr>
            <w:tcW w:w="3960" w:type="dxa"/>
            <w:tcBorders>
              <w:bottom w:val="single" w:sz="4" w:space="0" w:color="auto"/>
            </w:tcBorders>
            <w:shd w:val="clear" w:color="auto" w:fill="auto"/>
            <w:noWrap/>
            <w:hideMark/>
          </w:tcPr>
          <w:p w:rsidR="00720BEF" w:rsidRPr="00EA4EC9" w:rsidRDefault="00720BEF" w:rsidP="00A01CA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EA4EC9">
              <w:rPr>
                <w:rFonts w:eastAsia="Times New Roman"/>
                <w:color w:val="000000"/>
                <w:sz w:val="20"/>
                <w:szCs w:val="20"/>
              </w:rPr>
              <w:t>Kriteria Investasi</w:t>
            </w:r>
          </w:p>
        </w:tc>
        <w:tc>
          <w:tcPr>
            <w:tcW w:w="3918" w:type="dxa"/>
            <w:tcBorders>
              <w:bottom w:val="single" w:sz="4" w:space="0" w:color="auto"/>
            </w:tcBorders>
            <w:shd w:val="clear" w:color="auto" w:fill="auto"/>
            <w:noWrap/>
            <w:hideMark/>
          </w:tcPr>
          <w:p w:rsidR="00720BEF" w:rsidRPr="00EA4EC9" w:rsidRDefault="00720BEF" w:rsidP="00A01CA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EA4EC9">
              <w:rPr>
                <w:rFonts w:eastAsia="Times New Roman"/>
                <w:color w:val="000000"/>
                <w:sz w:val="20"/>
                <w:szCs w:val="20"/>
              </w:rPr>
              <w:t>Nilai</w:t>
            </w:r>
          </w:p>
        </w:tc>
      </w:tr>
      <w:tr w:rsidR="00720BEF" w:rsidRPr="00EA4EC9" w:rsidTr="00720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 w:type="dxa"/>
            <w:tcBorders>
              <w:top w:val="single" w:sz="4" w:space="0" w:color="auto"/>
            </w:tcBorders>
            <w:shd w:val="clear" w:color="auto" w:fill="auto"/>
          </w:tcPr>
          <w:p w:rsidR="00720BEF" w:rsidRPr="00EA4EC9" w:rsidRDefault="00720BEF" w:rsidP="00A01CA4">
            <w:pPr>
              <w:spacing w:line="240" w:lineRule="auto"/>
              <w:rPr>
                <w:rFonts w:eastAsia="Times New Roman"/>
                <w:sz w:val="20"/>
                <w:szCs w:val="20"/>
              </w:rPr>
            </w:pPr>
            <w:r w:rsidRPr="00EA4EC9">
              <w:rPr>
                <w:rFonts w:eastAsia="Times New Roman"/>
                <w:sz w:val="20"/>
                <w:szCs w:val="20"/>
              </w:rPr>
              <w:t>1</w:t>
            </w:r>
          </w:p>
        </w:tc>
        <w:tc>
          <w:tcPr>
            <w:tcW w:w="3960" w:type="dxa"/>
            <w:tcBorders>
              <w:top w:val="single" w:sz="4" w:space="0" w:color="auto"/>
            </w:tcBorders>
            <w:shd w:val="clear" w:color="auto" w:fill="auto"/>
            <w:noWrap/>
            <w:hideMark/>
          </w:tcPr>
          <w:p w:rsidR="00720BEF" w:rsidRPr="00EA4EC9" w:rsidRDefault="00720BEF" w:rsidP="00A01CA4">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A4EC9">
              <w:rPr>
                <w:rFonts w:eastAsia="Times New Roman"/>
                <w:sz w:val="20"/>
                <w:szCs w:val="20"/>
              </w:rPr>
              <w:t>NPV (9%)</w:t>
            </w:r>
          </w:p>
        </w:tc>
        <w:tc>
          <w:tcPr>
            <w:tcW w:w="3918" w:type="dxa"/>
            <w:tcBorders>
              <w:top w:val="single" w:sz="4" w:space="0" w:color="auto"/>
            </w:tcBorders>
            <w:shd w:val="clear" w:color="auto" w:fill="auto"/>
            <w:noWrap/>
            <w:hideMark/>
          </w:tcPr>
          <w:p w:rsidR="00720BEF" w:rsidRPr="00EA4EC9" w:rsidRDefault="00720BEF" w:rsidP="00116C29">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A4EC9">
              <w:rPr>
                <w:rFonts w:eastAsia="Times New Roman"/>
                <w:sz w:val="20"/>
                <w:szCs w:val="20"/>
              </w:rPr>
              <w:t xml:space="preserve">                 </w:t>
            </w:r>
            <w:r w:rsidR="00116C29">
              <w:rPr>
                <w:rFonts w:eastAsia="Times New Roman"/>
                <w:sz w:val="20"/>
                <w:szCs w:val="20"/>
              </w:rPr>
              <w:t>150.497.126</w:t>
            </w:r>
            <w:r w:rsidR="00116C29" w:rsidRPr="00CC6D91">
              <w:rPr>
                <w:rFonts w:eastAsia="Times New Roman"/>
                <w:sz w:val="20"/>
                <w:szCs w:val="20"/>
              </w:rPr>
              <w:t xml:space="preserve"> </w:t>
            </w:r>
            <w:r w:rsidR="00116C29" w:rsidRPr="00EA4EC9">
              <w:rPr>
                <w:rFonts w:eastAsia="Times New Roman"/>
                <w:sz w:val="20"/>
                <w:szCs w:val="20"/>
              </w:rPr>
              <w:t xml:space="preserve">                 </w:t>
            </w:r>
          </w:p>
        </w:tc>
      </w:tr>
      <w:tr w:rsidR="00720BEF" w:rsidRPr="00EA4EC9" w:rsidTr="00720BEF">
        <w:trPr>
          <w:trHeight w:val="300"/>
        </w:trPr>
        <w:tc>
          <w:tcPr>
            <w:cnfStyle w:val="001000000000" w:firstRow="0" w:lastRow="0" w:firstColumn="1" w:lastColumn="0" w:oddVBand="0" w:evenVBand="0" w:oddHBand="0" w:evenHBand="0" w:firstRowFirstColumn="0" w:firstRowLastColumn="0" w:lastRowFirstColumn="0" w:lastRowLastColumn="0"/>
            <w:tcW w:w="467" w:type="dxa"/>
            <w:shd w:val="clear" w:color="auto" w:fill="auto"/>
          </w:tcPr>
          <w:p w:rsidR="00720BEF" w:rsidRPr="00EA4EC9" w:rsidRDefault="00720BEF" w:rsidP="00A01CA4">
            <w:pPr>
              <w:spacing w:line="240" w:lineRule="auto"/>
              <w:rPr>
                <w:rFonts w:eastAsia="Times New Roman"/>
                <w:sz w:val="20"/>
                <w:szCs w:val="20"/>
              </w:rPr>
            </w:pPr>
            <w:r w:rsidRPr="00EA4EC9">
              <w:rPr>
                <w:rFonts w:eastAsia="Times New Roman"/>
                <w:sz w:val="20"/>
                <w:szCs w:val="20"/>
              </w:rPr>
              <w:t>2</w:t>
            </w:r>
          </w:p>
        </w:tc>
        <w:tc>
          <w:tcPr>
            <w:tcW w:w="3960" w:type="dxa"/>
            <w:shd w:val="clear" w:color="auto" w:fill="auto"/>
            <w:noWrap/>
            <w:hideMark/>
          </w:tcPr>
          <w:p w:rsidR="00720BEF" w:rsidRPr="00EA4EC9" w:rsidRDefault="00720BEF" w:rsidP="00A01CA4">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A4EC9">
              <w:rPr>
                <w:rFonts w:eastAsia="Times New Roman"/>
                <w:sz w:val="20"/>
                <w:szCs w:val="20"/>
              </w:rPr>
              <w:t>IRR</w:t>
            </w:r>
          </w:p>
        </w:tc>
        <w:tc>
          <w:tcPr>
            <w:tcW w:w="3918" w:type="dxa"/>
            <w:shd w:val="clear" w:color="auto" w:fill="auto"/>
            <w:noWrap/>
            <w:hideMark/>
          </w:tcPr>
          <w:p w:rsidR="00720BEF" w:rsidRPr="00EA4EC9" w:rsidRDefault="00720BEF" w:rsidP="00A01CA4">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40</w:t>
            </w:r>
            <w:r w:rsidRPr="00EA4EC9">
              <w:rPr>
                <w:rFonts w:eastAsia="Times New Roman"/>
                <w:sz w:val="20"/>
                <w:szCs w:val="20"/>
              </w:rPr>
              <w:t>%</w:t>
            </w:r>
          </w:p>
        </w:tc>
      </w:tr>
      <w:tr w:rsidR="00720BEF" w:rsidRPr="00EA4EC9" w:rsidTr="00720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 w:type="dxa"/>
            <w:shd w:val="clear" w:color="auto" w:fill="auto"/>
          </w:tcPr>
          <w:p w:rsidR="00720BEF" w:rsidRPr="00EA4EC9" w:rsidRDefault="00720BEF" w:rsidP="00A01CA4">
            <w:pPr>
              <w:spacing w:line="240" w:lineRule="auto"/>
              <w:rPr>
                <w:rFonts w:eastAsia="Times New Roman"/>
                <w:sz w:val="20"/>
                <w:szCs w:val="20"/>
              </w:rPr>
            </w:pPr>
            <w:r w:rsidRPr="00EA4EC9">
              <w:rPr>
                <w:rFonts w:eastAsia="Times New Roman"/>
                <w:sz w:val="20"/>
                <w:szCs w:val="20"/>
              </w:rPr>
              <w:t>3</w:t>
            </w:r>
          </w:p>
        </w:tc>
        <w:tc>
          <w:tcPr>
            <w:tcW w:w="3960" w:type="dxa"/>
            <w:shd w:val="clear" w:color="auto" w:fill="auto"/>
            <w:noWrap/>
            <w:hideMark/>
          </w:tcPr>
          <w:p w:rsidR="00720BEF" w:rsidRPr="00EA4EC9" w:rsidRDefault="00720BEF" w:rsidP="00A01CA4">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A4EC9">
              <w:rPr>
                <w:rFonts w:eastAsia="Times New Roman"/>
                <w:sz w:val="20"/>
                <w:szCs w:val="20"/>
              </w:rPr>
              <w:t xml:space="preserve">Net B/C Ratio </w:t>
            </w:r>
          </w:p>
        </w:tc>
        <w:tc>
          <w:tcPr>
            <w:tcW w:w="3918" w:type="dxa"/>
            <w:shd w:val="clear" w:color="auto" w:fill="auto"/>
            <w:noWrap/>
            <w:hideMark/>
          </w:tcPr>
          <w:p w:rsidR="00720BEF" w:rsidRPr="00EA4EC9" w:rsidRDefault="00720BEF" w:rsidP="00A01CA4">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A4EC9">
              <w:rPr>
                <w:rFonts w:eastAsia="Times New Roman"/>
                <w:sz w:val="20"/>
                <w:szCs w:val="20"/>
              </w:rPr>
              <w:t xml:space="preserve">                               20 </w:t>
            </w:r>
          </w:p>
        </w:tc>
      </w:tr>
      <w:tr w:rsidR="00720BEF" w:rsidRPr="00EA4EC9" w:rsidTr="00720BEF">
        <w:trPr>
          <w:trHeight w:val="300"/>
        </w:trPr>
        <w:tc>
          <w:tcPr>
            <w:cnfStyle w:val="001000000000" w:firstRow="0" w:lastRow="0" w:firstColumn="1" w:lastColumn="0" w:oddVBand="0" w:evenVBand="0" w:oddHBand="0" w:evenHBand="0" w:firstRowFirstColumn="0" w:firstRowLastColumn="0" w:lastRowFirstColumn="0" w:lastRowLastColumn="0"/>
            <w:tcW w:w="467" w:type="dxa"/>
            <w:shd w:val="clear" w:color="auto" w:fill="auto"/>
          </w:tcPr>
          <w:p w:rsidR="00720BEF" w:rsidRPr="00EA4EC9" w:rsidRDefault="00720BEF" w:rsidP="00A01CA4">
            <w:pPr>
              <w:spacing w:line="240" w:lineRule="auto"/>
              <w:rPr>
                <w:rFonts w:eastAsia="Times New Roman"/>
                <w:sz w:val="20"/>
                <w:szCs w:val="20"/>
              </w:rPr>
            </w:pPr>
            <w:r w:rsidRPr="00EA4EC9">
              <w:rPr>
                <w:rFonts w:eastAsia="Times New Roman"/>
                <w:sz w:val="20"/>
                <w:szCs w:val="20"/>
              </w:rPr>
              <w:t>4</w:t>
            </w:r>
          </w:p>
        </w:tc>
        <w:tc>
          <w:tcPr>
            <w:tcW w:w="3960" w:type="dxa"/>
            <w:shd w:val="clear" w:color="auto" w:fill="auto"/>
            <w:noWrap/>
            <w:hideMark/>
          </w:tcPr>
          <w:p w:rsidR="00720BEF" w:rsidRPr="00EA4EC9" w:rsidRDefault="00720BEF" w:rsidP="00A01CA4">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A4EC9">
              <w:rPr>
                <w:rFonts w:eastAsia="Times New Roman"/>
                <w:sz w:val="20"/>
                <w:szCs w:val="20"/>
              </w:rPr>
              <w:t>PAYBACK PERIOD (PP)</w:t>
            </w:r>
          </w:p>
        </w:tc>
        <w:tc>
          <w:tcPr>
            <w:tcW w:w="3918" w:type="dxa"/>
            <w:shd w:val="clear" w:color="auto" w:fill="auto"/>
            <w:noWrap/>
            <w:hideMark/>
          </w:tcPr>
          <w:p w:rsidR="00720BEF" w:rsidRPr="00EA4EC9" w:rsidRDefault="00720BEF" w:rsidP="00A01CA4">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A4EC9">
              <w:rPr>
                <w:rFonts w:eastAsia="Times New Roman"/>
                <w:sz w:val="20"/>
                <w:szCs w:val="20"/>
              </w:rPr>
              <w:t xml:space="preserve"> </w:t>
            </w:r>
            <w:r>
              <w:rPr>
                <w:rFonts w:eastAsia="Times New Roman"/>
                <w:sz w:val="20"/>
                <w:szCs w:val="20"/>
              </w:rPr>
              <w:t xml:space="preserve">       </w:t>
            </w:r>
            <w:r w:rsidR="00116C29">
              <w:rPr>
                <w:rFonts w:eastAsia="Times New Roman"/>
                <w:sz w:val="20"/>
                <w:szCs w:val="20"/>
              </w:rPr>
              <w:t xml:space="preserve">                      6,8</w:t>
            </w:r>
            <w:r w:rsidRPr="00EA4EC9">
              <w:rPr>
                <w:rFonts w:eastAsia="Times New Roman"/>
                <w:sz w:val="20"/>
                <w:szCs w:val="20"/>
              </w:rPr>
              <w:t xml:space="preserve"> </w:t>
            </w:r>
          </w:p>
        </w:tc>
      </w:tr>
    </w:tbl>
    <w:p w:rsidR="002B3634" w:rsidRDefault="00E23203" w:rsidP="003B6CDD">
      <w:pPr>
        <w:spacing w:line="240" w:lineRule="auto"/>
        <w:rPr>
          <w:rFonts w:ascii="Times New Roman" w:hAnsi="Times New Roman"/>
          <w:sz w:val="24"/>
          <w:szCs w:val="24"/>
          <w:lang w:val="en-US"/>
        </w:rPr>
      </w:pPr>
      <w:r w:rsidRPr="003B6CDD">
        <w:rPr>
          <w:rFonts w:ascii="Times New Roman" w:hAnsi="Times New Roman"/>
          <w:sz w:val="24"/>
          <w:szCs w:val="24"/>
        </w:rPr>
        <w:t>Sumber: Analisis Data Primer, 201</w:t>
      </w:r>
      <w:r w:rsidRPr="003B6CDD">
        <w:rPr>
          <w:rFonts w:ascii="Times New Roman" w:hAnsi="Times New Roman"/>
          <w:sz w:val="24"/>
          <w:szCs w:val="24"/>
          <w:lang w:val="en-US"/>
        </w:rPr>
        <w:t>7</w:t>
      </w:r>
    </w:p>
    <w:p w:rsidR="00D23383" w:rsidRPr="00632EC5" w:rsidRDefault="00D23383" w:rsidP="003B6CDD">
      <w:pPr>
        <w:spacing w:line="240" w:lineRule="auto"/>
        <w:rPr>
          <w:rFonts w:ascii="Times New Roman" w:hAnsi="Times New Roman"/>
          <w:sz w:val="24"/>
          <w:szCs w:val="24"/>
          <w:lang w:val="en-US"/>
        </w:rPr>
      </w:pPr>
    </w:p>
    <w:p w:rsidR="00632EC5" w:rsidRPr="00D23383" w:rsidRDefault="00632EC5" w:rsidP="00D23383">
      <w:pPr>
        <w:spacing w:line="240" w:lineRule="auto"/>
        <w:jc w:val="both"/>
        <w:rPr>
          <w:rFonts w:ascii="Times New Roman" w:eastAsia="Times New Roman" w:hAnsi="Times New Roman"/>
          <w:b/>
          <w:i/>
          <w:color w:val="000000"/>
          <w:sz w:val="24"/>
          <w:szCs w:val="24"/>
          <w:lang w:val="en-US"/>
        </w:rPr>
        <w:sectPr w:rsidR="00632EC5" w:rsidRPr="00D23383" w:rsidSect="00F30E1A">
          <w:type w:val="continuous"/>
          <w:pgSz w:w="12240" w:h="15840"/>
          <w:pgMar w:top="1699" w:right="1440" w:bottom="1440" w:left="1699" w:header="720" w:footer="720" w:gutter="0"/>
          <w:pgNumType w:start="1"/>
          <w:cols w:space="720"/>
          <w:docGrid w:linePitch="360"/>
        </w:sectPr>
      </w:pPr>
    </w:p>
    <w:p w:rsidR="00F45767" w:rsidRPr="00F45767" w:rsidRDefault="00E23203" w:rsidP="003A3287">
      <w:pPr>
        <w:pStyle w:val="ListParagraph"/>
        <w:numPr>
          <w:ilvl w:val="0"/>
          <w:numId w:val="4"/>
        </w:numPr>
        <w:spacing w:line="276" w:lineRule="auto"/>
        <w:ind w:left="360"/>
        <w:jc w:val="both"/>
        <w:rPr>
          <w:rFonts w:ascii="Times New Roman" w:eastAsia="Times New Roman" w:hAnsi="Times New Roman"/>
          <w:b/>
          <w:color w:val="000000"/>
          <w:sz w:val="24"/>
          <w:szCs w:val="24"/>
          <w:lang w:val="en-US"/>
        </w:rPr>
      </w:pPr>
      <w:r w:rsidRPr="003B6CDD">
        <w:rPr>
          <w:rFonts w:ascii="Times New Roman" w:eastAsia="Times New Roman" w:hAnsi="Times New Roman"/>
          <w:b/>
          <w:i/>
          <w:color w:val="000000"/>
          <w:sz w:val="24"/>
          <w:szCs w:val="24"/>
          <w:lang w:val="en-US"/>
        </w:rPr>
        <w:t>Net present Value</w:t>
      </w:r>
      <w:r w:rsidRPr="003B6CDD">
        <w:rPr>
          <w:rFonts w:ascii="Times New Roman" w:eastAsia="Times New Roman" w:hAnsi="Times New Roman"/>
          <w:b/>
          <w:color w:val="000000"/>
          <w:sz w:val="24"/>
          <w:szCs w:val="24"/>
          <w:lang w:val="en-US"/>
        </w:rPr>
        <w:t xml:space="preserve"> (NPV)</w:t>
      </w:r>
    </w:p>
    <w:p w:rsidR="00F45767" w:rsidRPr="00F45767" w:rsidRDefault="00F45767" w:rsidP="003A3287">
      <w:pPr>
        <w:pStyle w:val="ListParagraph"/>
        <w:spacing w:after="0" w:line="276" w:lineRule="auto"/>
        <w:ind w:left="0" w:firstLine="540"/>
        <w:jc w:val="both"/>
        <w:rPr>
          <w:rFonts w:ascii="Times New Roman" w:eastAsia="Times New Roman" w:hAnsi="Times New Roman"/>
          <w:color w:val="000000"/>
          <w:sz w:val="24"/>
          <w:szCs w:val="24"/>
          <w:lang w:val="en-US"/>
        </w:rPr>
      </w:pPr>
      <w:r w:rsidRPr="00F45767">
        <w:rPr>
          <w:rFonts w:ascii="Times New Roman" w:eastAsia="Times New Roman" w:hAnsi="Times New Roman"/>
          <w:color w:val="000000"/>
          <w:sz w:val="24"/>
          <w:szCs w:val="24"/>
          <w:lang w:val="en-US"/>
        </w:rPr>
        <w:t>Analisis NPV (</w:t>
      </w:r>
      <w:r w:rsidRPr="00F45767">
        <w:rPr>
          <w:rFonts w:ascii="Times New Roman" w:eastAsia="Times New Roman" w:hAnsi="Times New Roman"/>
          <w:i/>
          <w:color w:val="000000"/>
          <w:sz w:val="24"/>
          <w:szCs w:val="24"/>
          <w:lang w:val="en-US"/>
        </w:rPr>
        <w:t>Net Present Value</w:t>
      </w:r>
      <w:r w:rsidRPr="00F45767">
        <w:rPr>
          <w:rFonts w:ascii="Times New Roman" w:eastAsia="Times New Roman" w:hAnsi="Times New Roman"/>
          <w:color w:val="000000"/>
          <w:sz w:val="24"/>
          <w:szCs w:val="24"/>
          <w:lang w:val="en-US"/>
        </w:rPr>
        <w:t xml:space="preserve">) merupakan metode penilaiyan kelayakan investasi yang menyelaraskan nilai akan menjadi nilai sekarang menggunakan discount factor pada tingkat biaya modal/suku bunga tertentu ( </w:t>
      </w:r>
      <w:r w:rsidRPr="00F45767">
        <w:rPr>
          <w:rFonts w:ascii="Times New Roman" w:eastAsia="Times New Roman" w:hAnsi="Times New Roman"/>
          <w:i/>
          <w:color w:val="000000"/>
          <w:sz w:val="24"/>
          <w:szCs w:val="24"/>
          <w:lang w:val="en-US"/>
        </w:rPr>
        <w:t>Yusuf et al. 2009</w:t>
      </w:r>
      <w:r w:rsidRPr="00F45767">
        <w:rPr>
          <w:rFonts w:ascii="Times New Roman" w:eastAsia="Times New Roman" w:hAnsi="Times New Roman"/>
          <w:color w:val="000000"/>
          <w:sz w:val="24"/>
          <w:szCs w:val="24"/>
          <w:lang w:val="en-US"/>
        </w:rPr>
        <w:t>)</w:t>
      </w:r>
    </w:p>
    <w:p w:rsidR="00F45767" w:rsidRPr="00F45767" w:rsidRDefault="00F45767" w:rsidP="003A3287">
      <w:pPr>
        <w:pStyle w:val="ListParagraph"/>
        <w:spacing w:line="276" w:lineRule="auto"/>
        <w:ind w:left="0" w:firstLine="540"/>
        <w:jc w:val="both"/>
        <w:rPr>
          <w:rFonts w:ascii="Times New Roman" w:eastAsia="Times New Roman" w:hAnsi="Times New Roman"/>
          <w:color w:val="000000"/>
          <w:sz w:val="24"/>
          <w:szCs w:val="24"/>
          <w:lang w:val="en-US"/>
        </w:rPr>
      </w:pPr>
      <w:r w:rsidRPr="00F45767">
        <w:rPr>
          <w:rFonts w:ascii="Times New Roman" w:eastAsia="Times New Roman" w:hAnsi="Times New Roman"/>
          <w:color w:val="000000"/>
          <w:sz w:val="24"/>
          <w:szCs w:val="24"/>
          <w:lang w:val="en-US"/>
        </w:rPr>
        <w:t>NPV merupakan nilai sekarang (</w:t>
      </w:r>
      <w:r w:rsidRPr="00F45767">
        <w:rPr>
          <w:rFonts w:ascii="Times New Roman" w:eastAsia="Times New Roman" w:hAnsi="Times New Roman"/>
          <w:i/>
          <w:color w:val="000000"/>
          <w:sz w:val="24"/>
          <w:szCs w:val="24"/>
          <w:lang w:val="en-US"/>
        </w:rPr>
        <w:t>Net Present Value</w:t>
      </w:r>
      <w:r w:rsidRPr="00F45767">
        <w:rPr>
          <w:rFonts w:ascii="Times New Roman" w:eastAsia="Times New Roman" w:hAnsi="Times New Roman"/>
          <w:color w:val="000000"/>
          <w:sz w:val="24"/>
          <w:szCs w:val="24"/>
          <w:lang w:val="en-US"/>
        </w:rPr>
        <w:t xml:space="preserve">) dari selisih antara biaya dan manfaat. Suatu proyek dinyatakan bermanfaat dan layak diusahakan, juka nilai NPV lebih besar dari 0. Jika NPV sama dengan 1 berarti mengembalikan sebesar </w:t>
      </w:r>
      <w:r w:rsidRPr="00F45767">
        <w:rPr>
          <w:rFonts w:ascii="Times New Roman" w:eastAsia="Times New Roman" w:hAnsi="Times New Roman"/>
          <w:color w:val="000000"/>
          <w:sz w:val="24"/>
          <w:szCs w:val="24"/>
          <w:lang w:val="en-US"/>
        </w:rPr>
        <w:t>biaya yang dikeluarkan, sehingga hal ini sangat tergantung pada pengelolanya apakah proyek atau usaha tersebut akan dilaksanakan atau tidak.</w:t>
      </w:r>
    </w:p>
    <w:p w:rsidR="00F45767" w:rsidRPr="00F45767" w:rsidRDefault="00F45767" w:rsidP="003A3287">
      <w:pPr>
        <w:pStyle w:val="ListParagraph"/>
        <w:spacing w:line="276" w:lineRule="auto"/>
        <w:ind w:left="0" w:firstLine="540"/>
        <w:jc w:val="both"/>
        <w:rPr>
          <w:rFonts w:ascii="Times New Roman" w:eastAsia="Times New Roman" w:hAnsi="Times New Roman"/>
          <w:color w:val="000000"/>
          <w:sz w:val="24"/>
          <w:szCs w:val="24"/>
          <w:lang w:val="en-US"/>
        </w:rPr>
      </w:pPr>
      <w:r w:rsidRPr="00F45767">
        <w:rPr>
          <w:rFonts w:ascii="Times New Roman" w:eastAsia="Times New Roman" w:hAnsi="Times New Roman"/>
          <w:color w:val="000000"/>
          <w:sz w:val="24"/>
          <w:szCs w:val="24"/>
          <w:lang w:val="en-US"/>
        </w:rPr>
        <w:t>Dalam analisis ini menggunakan discount factor sebesar 9% (KUR Ritel BRI Kabupaten Kubu Raya, 2016) karena tingkat keuntungan yang ditawarkan di bank BRI saat penelitian sebesar 9% per tahun.</w:t>
      </w:r>
    </w:p>
    <w:p w:rsidR="00F45767" w:rsidRPr="00F45767" w:rsidRDefault="00F45767" w:rsidP="003A3287">
      <w:pPr>
        <w:pStyle w:val="ListParagraph"/>
        <w:spacing w:line="276" w:lineRule="auto"/>
        <w:ind w:left="0" w:firstLine="540"/>
        <w:jc w:val="both"/>
        <w:rPr>
          <w:rFonts w:ascii="Times New Roman" w:eastAsia="Times New Roman" w:hAnsi="Times New Roman"/>
          <w:color w:val="000000"/>
          <w:sz w:val="24"/>
          <w:szCs w:val="24"/>
          <w:lang w:val="en-US"/>
        </w:rPr>
      </w:pPr>
      <w:r w:rsidRPr="00F45767">
        <w:rPr>
          <w:rFonts w:ascii="Times New Roman" w:eastAsia="Times New Roman" w:hAnsi="Times New Roman"/>
          <w:color w:val="000000"/>
          <w:sz w:val="24"/>
          <w:szCs w:val="24"/>
          <w:lang w:val="en-US"/>
        </w:rPr>
        <w:t>Berdasarkan hasil perhitungan pada usahatani kelapa sawit di Kecamatan Rasau Jaya menunjukan NPV bernilai positif yaitu sebesar Rp</w:t>
      </w:r>
      <w:r w:rsidR="00116C29">
        <w:rPr>
          <w:rFonts w:ascii="Times New Roman" w:eastAsia="Times New Roman" w:hAnsi="Times New Roman"/>
          <w:color w:val="000000"/>
          <w:sz w:val="24"/>
          <w:szCs w:val="24"/>
          <w:lang w:val="en-US"/>
        </w:rPr>
        <w:t xml:space="preserve"> </w:t>
      </w:r>
      <w:r w:rsidR="00116C29" w:rsidRPr="00116C29">
        <w:rPr>
          <w:rFonts w:ascii="Times New Roman" w:eastAsia="Times New Roman" w:hAnsi="Times New Roman"/>
          <w:sz w:val="24"/>
          <w:szCs w:val="24"/>
        </w:rPr>
        <w:t>150.497.12</w:t>
      </w:r>
      <w:r w:rsidR="00116C29" w:rsidRPr="00116C29">
        <w:rPr>
          <w:rFonts w:ascii="Times New Roman" w:eastAsia="Times New Roman" w:hAnsi="Times New Roman"/>
          <w:sz w:val="24"/>
          <w:szCs w:val="24"/>
          <w:lang w:val="en-US"/>
        </w:rPr>
        <w:t>6</w:t>
      </w:r>
      <w:r w:rsidRPr="00F45767">
        <w:rPr>
          <w:rFonts w:ascii="Times New Roman" w:eastAsia="Times New Roman" w:hAnsi="Times New Roman"/>
          <w:color w:val="000000"/>
          <w:sz w:val="24"/>
          <w:szCs w:val="24"/>
          <w:lang w:val="en-US"/>
        </w:rPr>
        <w:t xml:space="preserve">. Nilai NPV positif menunjukan usaha kelapa sawit rakyat </w:t>
      </w:r>
      <w:r w:rsidRPr="00F45767">
        <w:rPr>
          <w:rFonts w:ascii="Times New Roman" w:eastAsia="Times New Roman" w:hAnsi="Times New Roman"/>
          <w:color w:val="000000"/>
          <w:sz w:val="24"/>
          <w:szCs w:val="24"/>
          <w:lang w:val="en-US"/>
        </w:rPr>
        <w:lastRenderedPageBreak/>
        <w:t>dilaksana</w:t>
      </w:r>
      <w:r w:rsidR="00116C29">
        <w:rPr>
          <w:rFonts w:ascii="Times New Roman" w:eastAsia="Times New Roman" w:hAnsi="Times New Roman"/>
          <w:color w:val="000000"/>
          <w:sz w:val="24"/>
          <w:szCs w:val="24"/>
          <w:lang w:val="en-US"/>
        </w:rPr>
        <w:t xml:space="preserve">kan maka hasilnya keuntungan Rp </w:t>
      </w:r>
      <w:r w:rsidR="00116C29" w:rsidRPr="00116C29">
        <w:rPr>
          <w:rFonts w:ascii="Times New Roman" w:eastAsia="Times New Roman" w:hAnsi="Times New Roman"/>
          <w:sz w:val="24"/>
          <w:szCs w:val="24"/>
        </w:rPr>
        <w:t>150.497.12</w:t>
      </w:r>
      <w:r w:rsidR="00116C29" w:rsidRPr="00116C29">
        <w:rPr>
          <w:rFonts w:ascii="Times New Roman" w:eastAsia="Times New Roman" w:hAnsi="Times New Roman"/>
          <w:sz w:val="24"/>
          <w:szCs w:val="24"/>
          <w:lang w:val="en-US"/>
        </w:rPr>
        <w:t>6</w:t>
      </w:r>
      <w:r w:rsidRPr="00F45767">
        <w:rPr>
          <w:rFonts w:ascii="Times New Roman" w:eastAsia="Times New Roman" w:hAnsi="Times New Roman"/>
          <w:color w:val="000000"/>
          <w:sz w:val="24"/>
          <w:szCs w:val="24"/>
          <w:lang w:val="en-US"/>
        </w:rPr>
        <w:t>. Hal ini berarti proyek tersebut menguntungkan untuk diusahakan karena nilai NPV &gt; 0</w:t>
      </w:r>
    </w:p>
    <w:p w:rsidR="00E23203" w:rsidRPr="003B6CDD" w:rsidRDefault="003B6CDD" w:rsidP="003A3287">
      <w:pPr>
        <w:pStyle w:val="ListParagraph"/>
        <w:spacing w:line="276" w:lineRule="auto"/>
        <w:ind w:left="0" w:firstLine="72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p w:rsidR="003B6CDD" w:rsidRPr="00A01CA4" w:rsidRDefault="00E23203" w:rsidP="003A3287">
      <w:pPr>
        <w:pStyle w:val="ListParagraph"/>
        <w:numPr>
          <w:ilvl w:val="0"/>
          <w:numId w:val="4"/>
        </w:numPr>
        <w:spacing w:after="0" w:line="276" w:lineRule="auto"/>
        <w:ind w:left="360"/>
        <w:rPr>
          <w:rFonts w:ascii="Times New Roman" w:hAnsi="Times New Roman"/>
          <w:b/>
          <w:i/>
          <w:sz w:val="24"/>
          <w:szCs w:val="24"/>
        </w:rPr>
      </w:pPr>
      <w:r w:rsidRPr="003B6CDD">
        <w:rPr>
          <w:rFonts w:ascii="Times New Roman" w:eastAsia="Times New Roman" w:hAnsi="Times New Roman"/>
          <w:b/>
          <w:bCs/>
          <w:i/>
          <w:sz w:val="24"/>
          <w:szCs w:val="24"/>
          <w:lang w:eastAsia="id-ID"/>
        </w:rPr>
        <w:t xml:space="preserve">Net Benefit Cost Ratio </w:t>
      </w:r>
      <w:r w:rsidRPr="003B6CDD">
        <w:rPr>
          <w:rFonts w:ascii="Times New Roman" w:eastAsia="Times New Roman" w:hAnsi="Times New Roman"/>
          <w:b/>
          <w:bCs/>
          <w:sz w:val="24"/>
          <w:szCs w:val="24"/>
          <w:lang w:eastAsia="id-ID"/>
        </w:rPr>
        <w:t>(Net B/C Ratio)</w:t>
      </w:r>
    </w:p>
    <w:p w:rsidR="00F45767" w:rsidRDefault="00F45767" w:rsidP="003A3287">
      <w:pPr>
        <w:spacing w:line="276" w:lineRule="auto"/>
        <w:ind w:firstLine="706"/>
        <w:contextualSpacing/>
        <w:jc w:val="both"/>
        <w:rPr>
          <w:rFonts w:ascii="Times New Roman" w:eastAsia="Times New Roman" w:hAnsi="Times New Roman"/>
          <w:bCs/>
          <w:sz w:val="24"/>
          <w:szCs w:val="24"/>
          <w:lang w:eastAsia="id-ID"/>
        </w:rPr>
      </w:pPr>
      <w:r w:rsidRPr="00F45767">
        <w:rPr>
          <w:rFonts w:ascii="Times New Roman" w:eastAsia="Times New Roman" w:hAnsi="Times New Roman"/>
          <w:bCs/>
          <w:sz w:val="24"/>
          <w:szCs w:val="24"/>
          <w:lang w:eastAsia="id-ID"/>
        </w:rPr>
        <w:t xml:space="preserve">Pada analisis finansial usaha </w:t>
      </w:r>
      <w:r w:rsidRPr="00F45767">
        <w:rPr>
          <w:rFonts w:ascii="Times New Roman" w:eastAsia="Times New Roman" w:hAnsi="Times New Roman"/>
          <w:bCs/>
          <w:sz w:val="24"/>
          <w:szCs w:val="24"/>
          <w:lang w:val="en-US" w:eastAsia="id-ID"/>
        </w:rPr>
        <w:t>kelapa sawit</w:t>
      </w:r>
      <w:r w:rsidRPr="00F45767">
        <w:rPr>
          <w:rFonts w:ascii="Times New Roman" w:eastAsia="Times New Roman" w:hAnsi="Times New Roman"/>
          <w:bCs/>
          <w:sz w:val="24"/>
          <w:szCs w:val="24"/>
          <w:lang w:eastAsia="id-ID"/>
        </w:rPr>
        <w:t xml:space="preserve"> diperoleh Net B/C Ratio sebesar </w:t>
      </w:r>
      <w:r w:rsidRPr="00F45767">
        <w:rPr>
          <w:rFonts w:ascii="Times New Roman" w:eastAsia="Times New Roman" w:hAnsi="Times New Roman"/>
          <w:bCs/>
          <w:sz w:val="24"/>
          <w:szCs w:val="24"/>
          <w:lang w:val="en-US" w:eastAsia="id-ID"/>
        </w:rPr>
        <w:t>20</w:t>
      </w:r>
      <w:r>
        <w:rPr>
          <w:rFonts w:ascii="Times New Roman" w:eastAsia="Times New Roman" w:hAnsi="Times New Roman"/>
          <w:bCs/>
          <w:sz w:val="24"/>
          <w:szCs w:val="24"/>
          <w:lang w:eastAsia="id-ID"/>
        </w:rPr>
        <w:t xml:space="preserve">. </w:t>
      </w:r>
      <w:r w:rsidRPr="00F45767">
        <w:rPr>
          <w:rFonts w:ascii="Times New Roman" w:eastAsia="Times New Roman" w:hAnsi="Times New Roman"/>
          <w:bCs/>
          <w:sz w:val="24"/>
          <w:szCs w:val="24"/>
          <w:lang w:eastAsia="id-ID"/>
        </w:rPr>
        <w:t xml:space="preserve">Nilai Net B/C Ratio diperoleh dari </w:t>
      </w:r>
      <w:r w:rsidRPr="00F45767">
        <w:rPr>
          <w:rFonts w:ascii="Times New Roman" w:eastAsia="Times New Roman" w:hAnsi="Times New Roman"/>
          <w:bCs/>
          <w:i/>
          <w:sz w:val="24"/>
          <w:szCs w:val="24"/>
          <w:lang w:eastAsia="id-ID"/>
        </w:rPr>
        <w:t>present value</w:t>
      </w:r>
      <w:r w:rsidRPr="00F45767">
        <w:rPr>
          <w:rFonts w:ascii="Times New Roman" w:eastAsia="Times New Roman" w:hAnsi="Times New Roman"/>
          <w:bCs/>
          <w:sz w:val="24"/>
          <w:szCs w:val="24"/>
          <w:lang w:eastAsia="id-ID"/>
        </w:rPr>
        <w:t xml:space="preserve"> </w:t>
      </w:r>
      <w:r w:rsidRPr="00F45767">
        <w:rPr>
          <w:rFonts w:ascii="Times New Roman" w:eastAsia="Times New Roman" w:hAnsi="Times New Roman"/>
          <w:bCs/>
          <w:i/>
          <w:sz w:val="24"/>
          <w:szCs w:val="24"/>
          <w:lang w:eastAsia="id-ID"/>
        </w:rPr>
        <w:t>benefit</w:t>
      </w:r>
      <w:r w:rsidRPr="00F45767">
        <w:rPr>
          <w:rFonts w:ascii="Times New Roman" w:eastAsia="Times New Roman" w:hAnsi="Times New Roman"/>
          <w:bCs/>
          <w:sz w:val="24"/>
          <w:szCs w:val="24"/>
          <w:lang w:eastAsia="id-ID"/>
        </w:rPr>
        <w:t xml:space="preserve"> positif sebesar </w:t>
      </w:r>
      <w:r w:rsidRPr="00F45767">
        <w:rPr>
          <w:rFonts w:ascii="Times New Roman" w:eastAsia="Times New Roman" w:hAnsi="Times New Roman"/>
          <w:bCs/>
          <w:sz w:val="24"/>
          <w:szCs w:val="24"/>
          <w:lang w:val="en-US" w:eastAsia="id-ID"/>
        </w:rPr>
        <w:t>Rp</w:t>
      </w:r>
      <w:r>
        <w:rPr>
          <w:rFonts w:ascii="Times New Roman" w:eastAsia="Times New Roman" w:hAnsi="Times New Roman"/>
          <w:bCs/>
          <w:sz w:val="24"/>
          <w:szCs w:val="24"/>
          <w:lang w:eastAsia="id-ID"/>
        </w:rPr>
        <w:t xml:space="preserve"> </w:t>
      </w:r>
      <w:r>
        <w:rPr>
          <w:rFonts w:ascii="Times New Roman" w:eastAsia="Times New Roman" w:hAnsi="Times New Roman"/>
          <w:color w:val="000000"/>
          <w:sz w:val="24"/>
          <w:szCs w:val="24"/>
          <w:lang w:eastAsia="id-ID"/>
        </w:rPr>
        <w:t xml:space="preserve">441.092.646 </w:t>
      </w:r>
      <w:r w:rsidRPr="00F45767">
        <w:rPr>
          <w:rFonts w:ascii="Times New Roman" w:eastAsia="Times New Roman" w:hAnsi="Times New Roman"/>
          <w:bCs/>
          <w:sz w:val="24"/>
          <w:szCs w:val="24"/>
          <w:lang w:eastAsia="id-ID"/>
        </w:rPr>
        <w:t xml:space="preserve">dibagi dengan </w:t>
      </w:r>
      <w:r w:rsidRPr="00F45767">
        <w:rPr>
          <w:rFonts w:ascii="Times New Roman" w:eastAsia="Times New Roman" w:hAnsi="Times New Roman"/>
          <w:bCs/>
          <w:i/>
          <w:sz w:val="24"/>
          <w:szCs w:val="24"/>
          <w:lang w:eastAsia="id-ID"/>
        </w:rPr>
        <w:t>present value</w:t>
      </w:r>
      <w:r w:rsidRPr="00F45767">
        <w:rPr>
          <w:rFonts w:ascii="Times New Roman" w:eastAsia="Times New Roman" w:hAnsi="Times New Roman"/>
          <w:bCs/>
          <w:sz w:val="24"/>
          <w:szCs w:val="24"/>
          <w:lang w:eastAsia="id-ID"/>
        </w:rPr>
        <w:t xml:space="preserve"> </w:t>
      </w:r>
      <w:r w:rsidRPr="00F45767">
        <w:rPr>
          <w:rFonts w:ascii="Times New Roman" w:eastAsia="Times New Roman" w:hAnsi="Times New Roman"/>
          <w:bCs/>
          <w:i/>
          <w:sz w:val="24"/>
          <w:szCs w:val="24"/>
          <w:lang w:eastAsia="id-ID"/>
        </w:rPr>
        <w:t>benefit</w:t>
      </w:r>
      <w:r w:rsidRPr="00F45767">
        <w:rPr>
          <w:rFonts w:ascii="Times New Roman" w:eastAsia="Times New Roman" w:hAnsi="Times New Roman"/>
          <w:bCs/>
          <w:sz w:val="24"/>
          <w:szCs w:val="24"/>
          <w:lang w:eastAsia="id-ID"/>
        </w:rPr>
        <w:t xml:space="preserve"> negatif sebesr</w:t>
      </w:r>
      <w:r w:rsidRPr="00F45767">
        <w:rPr>
          <w:rFonts w:ascii="Times New Roman" w:eastAsia="Times New Roman" w:hAnsi="Times New Roman"/>
          <w:bCs/>
          <w:sz w:val="24"/>
          <w:szCs w:val="24"/>
          <w:lang w:val="en-US" w:eastAsia="id-ID"/>
        </w:rPr>
        <w:t xml:space="preserve"> Rp </w:t>
      </w:r>
      <w:r w:rsidRPr="00F45767">
        <w:rPr>
          <w:rFonts w:ascii="Times New Roman" w:eastAsia="Times New Roman" w:hAnsi="Times New Roman"/>
          <w:sz w:val="24"/>
          <w:szCs w:val="24"/>
          <w:lang w:eastAsia="id-ID"/>
        </w:rPr>
        <w:t>21.547.232</w:t>
      </w:r>
      <w:r w:rsidRPr="00F45767">
        <w:rPr>
          <w:rFonts w:ascii="Times New Roman" w:eastAsia="Times New Roman" w:hAnsi="Times New Roman"/>
          <w:bCs/>
          <w:sz w:val="24"/>
          <w:szCs w:val="24"/>
          <w:lang w:val="en-US" w:eastAsia="id-ID"/>
        </w:rPr>
        <w:t xml:space="preserve">. </w:t>
      </w:r>
      <w:r w:rsidRPr="00F45767">
        <w:rPr>
          <w:rFonts w:ascii="Times New Roman" w:eastAsia="Times New Roman" w:hAnsi="Times New Roman"/>
          <w:bCs/>
          <w:sz w:val="24"/>
          <w:szCs w:val="24"/>
          <w:lang w:eastAsia="id-ID"/>
        </w:rPr>
        <w:t xml:space="preserve">Nilai Net B/C Ratio lebih dari satu menunjukan bahwa usaha </w:t>
      </w:r>
      <w:r w:rsidRPr="00F45767">
        <w:rPr>
          <w:rFonts w:ascii="Times New Roman" w:eastAsia="Times New Roman" w:hAnsi="Times New Roman"/>
          <w:bCs/>
          <w:sz w:val="24"/>
          <w:szCs w:val="24"/>
          <w:lang w:val="en-US" w:eastAsia="id-ID"/>
        </w:rPr>
        <w:t>kelapa sawit</w:t>
      </w:r>
      <w:r w:rsidRPr="00F45767">
        <w:rPr>
          <w:rFonts w:ascii="Times New Roman" w:eastAsia="Times New Roman" w:hAnsi="Times New Roman"/>
          <w:bCs/>
          <w:sz w:val="24"/>
          <w:szCs w:val="24"/>
          <w:lang w:eastAsia="id-ID"/>
        </w:rPr>
        <w:t xml:space="preserve"> layak diusahakan.</w:t>
      </w:r>
    </w:p>
    <w:p w:rsidR="002E34AB" w:rsidRPr="00F45767" w:rsidRDefault="002E34AB" w:rsidP="003A3287">
      <w:pPr>
        <w:spacing w:line="276" w:lineRule="auto"/>
        <w:ind w:firstLine="706"/>
        <w:contextualSpacing/>
        <w:jc w:val="both"/>
        <w:rPr>
          <w:rFonts w:ascii="Times New Roman" w:eastAsia="Times New Roman" w:hAnsi="Times New Roman"/>
          <w:bCs/>
          <w:sz w:val="24"/>
          <w:szCs w:val="24"/>
          <w:lang w:eastAsia="id-ID"/>
        </w:rPr>
      </w:pPr>
    </w:p>
    <w:p w:rsidR="00E23203" w:rsidRPr="003B6CDD" w:rsidRDefault="00E23203" w:rsidP="003A3287">
      <w:pPr>
        <w:pStyle w:val="ListParagraph"/>
        <w:numPr>
          <w:ilvl w:val="0"/>
          <w:numId w:val="4"/>
        </w:numPr>
        <w:spacing w:after="0" w:line="276" w:lineRule="auto"/>
        <w:ind w:left="360"/>
        <w:rPr>
          <w:rFonts w:ascii="Times New Roman" w:eastAsia="Times New Roman" w:hAnsi="Times New Roman"/>
          <w:b/>
          <w:bCs/>
          <w:color w:val="000000"/>
          <w:sz w:val="24"/>
          <w:szCs w:val="24"/>
          <w:lang w:eastAsia="id-ID"/>
        </w:rPr>
      </w:pPr>
      <w:r w:rsidRPr="003B6CDD">
        <w:rPr>
          <w:rFonts w:ascii="Times New Roman" w:eastAsia="Times New Roman" w:hAnsi="Times New Roman"/>
          <w:b/>
          <w:bCs/>
          <w:color w:val="000000"/>
          <w:sz w:val="24"/>
          <w:szCs w:val="24"/>
          <w:lang w:eastAsia="id-ID"/>
        </w:rPr>
        <w:t xml:space="preserve">IRR </w:t>
      </w:r>
      <w:r w:rsidRPr="003B6CDD">
        <w:rPr>
          <w:rFonts w:ascii="Times New Roman" w:eastAsia="Times New Roman" w:hAnsi="Times New Roman"/>
          <w:b/>
          <w:bCs/>
          <w:sz w:val="24"/>
          <w:szCs w:val="24"/>
        </w:rPr>
        <w:t>(</w:t>
      </w:r>
      <w:r w:rsidRPr="003B6CDD">
        <w:rPr>
          <w:rFonts w:ascii="Times New Roman" w:eastAsia="Times New Roman" w:hAnsi="Times New Roman"/>
          <w:b/>
          <w:bCs/>
          <w:i/>
          <w:iCs/>
          <w:sz w:val="24"/>
          <w:szCs w:val="24"/>
        </w:rPr>
        <w:t>Internal Rate of Return</w:t>
      </w:r>
      <w:r w:rsidRPr="003B6CDD">
        <w:rPr>
          <w:rFonts w:ascii="Times New Roman" w:eastAsia="Times New Roman" w:hAnsi="Times New Roman"/>
          <w:b/>
          <w:bCs/>
          <w:sz w:val="24"/>
          <w:szCs w:val="24"/>
        </w:rPr>
        <w:t>)</w:t>
      </w:r>
    </w:p>
    <w:p w:rsidR="00E23203" w:rsidRPr="00F45767" w:rsidRDefault="00F45767" w:rsidP="003A3287">
      <w:pPr>
        <w:spacing w:line="276" w:lineRule="auto"/>
        <w:ind w:firstLine="540"/>
        <w:jc w:val="both"/>
        <w:rPr>
          <w:rFonts w:ascii="Times New Roman" w:eastAsia="Times New Roman" w:hAnsi="Times New Roman"/>
          <w:bCs/>
          <w:sz w:val="24"/>
          <w:szCs w:val="24"/>
          <w:lang w:eastAsia="id-ID"/>
        </w:rPr>
      </w:pPr>
      <w:r w:rsidRPr="00F45767">
        <w:rPr>
          <w:rFonts w:ascii="Times New Roman" w:eastAsia="Times New Roman" w:hAnsi="Times New Roman"/>
          <w:sz w:val="24"/>
          <w:szCs w:val="24"/>
        </w:rPr>
        <w:t xml:space="preserve">Pada dasarnya IRR adalah memperlihatkan bahwa </w:t>
      </w:r>
      <w:r w:rsidRPr="00F45767">
        <w:rPr>
          <w:rFonts w:ascii="Times New Roman" w:eastAsia="Times New Roman" w:hAnsi="Times New Roman"/>
          <w:i/>
          <w:iCs/>
          <w:sz w:val="24"/>
          <w:szCs w:val="24"/>
        </w:rPr>
        <w:t>Present Value</w:t>
      </w:r>
      <w:r w:rsidRPr="00F45767">
        <w:rPr>
          <w:rFonts w:ascii="Times New Roman" w:eastAsia="Times New Roman" w:hAnsi="Times New Roman"/>
          <w:sz w:val="24"/>
          <w:szCs w:val="24"/>
        </w:rPr>
        <w:t xml:space="preserve"> (PV) </w:t>
      </w:r>
      <w:r w:rsidRPr="00F45767">
        <w:rPr>
          <w:rFonts w:ascii="Times New Roman" w:eastAsia="Times New Roman" w:hAnsi="Times New Roman"/>
          <w:i/>
          <w:iCs/>
          <w:sz w:val="24"/>
          <w:szCs w:val="24"/>
        </w:rPr>
        <w:t>Benefit</w:t>
      </w:r>
      <w:r w:rsidRPr="00F45767">
        <w:rPr>
          <w:rFonts w:ascii="Times New Roman" w:eastAsia="Times New Roman" w:hAnsi="Times New Roman"/>
          <w:sz w:val="24"/>
          <w:szCs w:val="24"/>
        </w:rPr>
        <w:t xml:space="preserve"> akan sama dengan </w:t>
      </w:r>
      <w:r w:rsidRPr="00F45767">
        <w:rPr>
          <w:rFonts w:ascii="Times New Roman" w:eastAsia="Times New Roman" w:hAnsi="Times New Roman"/>
          <w:i/>
          <w:iCs/>
          <w:sz w:val="24"/>
          <w:szCs w:val="24"/>
        </w:rPr>
        <w:t>Present Value</w:t>
      </w:r>
      <w:r w:rsidRPr="00F45767">
        <w:rPr>
          <w:rFonts w:ascii="Times New Roman" w:eastAsia="Times New Roman" w:hAnsi="Times New Roman"/>
          <w:sz w:val="24"/>
          <w:szCs w:val="24"/>
        </w:rPr>
        <w:t xml:space="preserve"> (PV) </w:t>
      </w:r>
      <w:r w:rsidRPr="00F45767">
        <w:rPr>
          <w:rFonts w:ascii="Times New Roman" w:eastAsia="Times New Roman" w:hAnsi="Times New Roman"/>
          <w:i/>
          <w:iCs/>
          <w:sz w:val="24"/>
          <w:szCs w:val="24"/>
        </w:rPr>
        <w:t>Cost</w:t>
      </w:r>
      <w:r w:rsidRPr="00F45767">
        <w:rPr>
          <w:rFonts w:ascii="Times New Roman" w:eastAsia="Times New Roman" w:hAnsi="Times New Roman"/>
          <w:sz w:val="24"/>
          <w:szCs w:val="24"/>
        </w:rPr>
        <w:t xml:space="preserve"> dengan kata lain bahwa IRR tersebut menunjukkan NPV = 0 </w:t>
      </w:r>
    </w:p>
    <w:p w:rsidR="00E23203" w:rsidRPr="00F45767" w:rsidRDefault="00F45767" w:rsidP="003A3287">
      <w:pPr>
        <w:spacing w:before="120" w:after="120" w:line="276" w:lineRule="auto"/>
        <w:ind w:firstLine="540"/>
        <w:jc w:val="both"/>
        <w:rPr>
          <w:rFonts w:ascii="Times New Roman" w:eastAsia="Times New Roman" w:hAnsi="Times New Roman"/>
          <w:sz w:val="24"/>
          <w:szCs w:val="24"/>
        </w:rPr>
      </w:pPr>
      <w:r w:rsidRPr="00F45767">
        <w:rPr>
          <w:rFonts w:ascii="Times New Roman" w:eastAsia="Times New Roman" w:hAnsi="Times New Roman"/>
          <w:bCs/>
          <w:sz w:val="24"/>
          <w:szCs w:val="24"/>
          <w:lang w:eastAsia="id-ID"/>
        </w:rPr>
        <w:t xml:space="preserve">Berdasarkan hasil perhitungan pada usaha </w:t>
      </w:r>
      <w:r w:rsidRPr="00F45767">
        <w:rPr>
          <w:rFonts w:ascii="Times New Roman" w:eastAsia="Times New Roman" w:hAnsi="Times New Roman"/>
          <w:bCs/>
          <w:sz w:val="24"/>
          <w:szCs w:val="24"/>
          <w:lang w:val="en-US" w:eastAsia="id-ID"/>
        </w:rPr>
        <w:t>kelapa sawit</w:t>
      </w:r>
      <w:r w:rsidRPr="00F45767">
        <w:rPr>
          <w:rFonts w:ascii="Times New Roman" w:eastAsia="Times New Roman" w:hAnsi="Times New Roman"/>
          <w:bCs/>
          <w:sz w:val="24"/>
          <w:szCs w:val="24"/>
          <w:lang w:eastAsia="id-ID"/>
        </w:rPr>
        <w:t xml:space="preserve"> diperoleh hasil perhitungan IRR sebesar </w:t>
      </w:r>
      <w:r w:rsidRPr="00F45767">
        <w:rPr>
          <w:rFonts w:ascii="Times New Roman" w:eastAsia="Times New Roman" w:hAnsi="Times New Roman"/>
          <w:bCs/>
          <w:sz w:val="24"/>
          <w:szCs w:val="24"/>
          <w:lang w:val="en-US" w:eastAsia="id-ID"/>
        </w:rPr>
        <w:t xml:space="preserve">40% </w:t>
      </w:r>
      <w:r w:rsidRPr="00F45767">
        <w:rPr>
          <w:rFonts w:ascii="Times New Roman" w:eastAsia="Times New Roman" w:hAnsi="Times New Roman"/>
          <w:sz w:val="24"/>
          <w:szCs w:val="24"/>
        </w:rPr>
        <w:t xml:space="preserve">sehingga tingkat bunga bank yang berlaku pada saat sekarang adalah 9%, maka IRR &gt; tingkat bunga yang berlaku saat penelitian. Artinya jika investasi usaha </w:t>
      </w:r>
      <w:r w:rsidRPr="00F45767">
        <w:rPr>
          <w:rFonts w:ascii="Times New Roman" w:eastAsia="Times New Roman" w:hAnsi="Times New Roman"/>
          <w:sz w:val="24"/>
          <w:szCs w:val="24"/>
          <w:lang w:val="en-US"/>
        </w:rPr>
        <w:t>kelapa sawit</w:t>
      </w:r>
      <w:r w:rsidRPr="00F45767">
        <w:rPr>
          <w:rFonts w:ascii="Times New Roman" w:eastAsia="Times New Roman" w:hAnsi="Times New Roman"/>
          <w:sz w:val="24"/>
          <w:szCs w:val="24"/>
        </w:rPr>
        <w:t xml:space="preserve"> dilaksanakan, investasi tersebut akan </w:t>
      </w:r>
      <w:r w:rsidRPr="00F45767">
        <w:rPr>
          <w:rFonts w:ascii="Times New Roman" w:eastAsia="Times New Roman" w:hAnsi="Times New Roman"/>
          <w:sz w:val="24"/>
          <w:szCs w:val="24"/>
        </w:rPr>
        <w:t xml:space="preserve">memberikan pengembalian sebesar </w:t>
      </w:r>
      <w:r w:rsidRPr="00F45767">
        <w:rPr>
          <w:rFonts w:ascii="Times New Roman" w:eastAsia="Times New Roman" w:hAnsi="Times New Roman"/>
          <w:sz w:val="24"/>
          <w:szCs w:val="24"/>
          <w:lang w:val="en-US"/>
        </w:rPr>
        <w:t>40</w:t>
      </w:r>
      <w:r w:rsidRPr="00F45767">
        <w:rPr>
          <w:rFonts w:ascii="Times New Roman" w:eastAsia="Times New Roman" w:hAnsi="Times New Roman"/>
          <w:sz w:val="24"/>
          <w:szCs w:val="24"/>
        </w:rPr>
        <w:t>% dari investasi awal.</w:t>
      </w:r>
    </w:p>
    <w:p w:rsidR="00F45767" w:rsidRPr="00D23383" w:rsidRDefault="00E23203" w:rsidP="003A3287">
      <w:pPr>
        <w:pStyle w:val="ListParagraph"/>
        <w:numPr>
          <w:ilvl w:val="0"/>
          <w:numId w:val="4"/>
        </w:numPr>
        <w:spacing w:after="0" w:line="276" w:lineRule="auto"/>
        <w:ind w:left="360"/>
        <w:rPr>
          <w:rFonts w:ascii="Times New Roman" w:eastAsia="Times New Roman" w:hAnsi="Times New Roman"/>
          <w:b/>
          <w:bCs/>
          <w:i/>
          <w:color w:val="000000"/>
          <w:sz w:val="24"/>
          <w:szCs w:val="24"/>
          <w:lang w:eastAsia="id-ID"/>
        </w:rPr>
      </w:pPr>
      <w:r w:rsidRPr="003B6CDD">
        <w:rPr>
          <w:rFonts w:ascii="Times New Roman" w:eastAsia="Times New Roman" w:hAnsi="Times New Roman"/>
          <w:b/>
          <w:bCs/>
          <w:i/>
          <w:color w:val="000000"/>
          <w:sz w:val="24"/>
          <w:szCs w:val="24"/>
          <w:lang w:eastAsia="id-ID"/>
        </w:rPr>
        <w:t xml:space="preserve">Payback Period </w:t>
      </w:r>
      <w:r w:rsidRPr="003B6CDD">
        <w:rPr>
          <w:rFonts w:ascii="Times New Roman" w:eastAsia="Times New Roman" w:hAnsi="Times New Roman"/>
          <w:b/>
          <w:bCs/>
          <w:color w:val="000000"/>
          <w:sz w:val="24"/>
          <w:szCs w:val="24"/>
          <w:lang w:eastAsia="id-ID"/>
        </w:rPr>
        <w:t>(PP)</w:t>
      </w:r>
    </w:p>
    <w:p w:rsidR="00F45767" w:rsidRDefault="00F45767" w:rsidP="003A3287">
      <w:pPr>
        <w:pStyle w:val="ListParagraph"/>
        <w:spacing w:after="0" w:line="276" w:lineRule="auto"/>
        <w:ind w:left="0" w:firstLine="540"/>
        <w:jc w:val="both"/>
        <w:rPr>
          <w:rFonts w:ascii="Times New Roman" w:eastAsia="Times New Roman" w:hAnsi="Times New Roman"/>
          <w:bCs/>
          <w:color w:val="000000"/>
          <w:sz w:val="24"/>
          <w:szCs w:val="24"/>
          <w:lang w:eastAsia="id-ID"/>
        </w:rPr>
      </w:pPr>
      <w:r w:rsidRPr="00F45767">
        <w:rPr>
          <w:rFonts w:ascii="Times New Roman" w:eastAsia="Times New Roman" w:hAnsi="Times New Roman"/>
          <w:bCs/>
          <w:color w:val="000000"/>
          <w:sz w:val="24"/>
          <w:szCs w:val="24"/>
          <w:lang w:eastAsia="id-ID"/>
        </w:rPr>
        <w:t xml:space="preserve">Jangka waktu pengembalian investasi dihitung menggunakan perbandingan antara biaya investasi yang diperlukan dengan </w:t>
      </w:r>
      <w:r w:rsidRPr="00F45767">
        <w:rPr>
          <w:rFonts w:ascii="Times New Roman" w:eastAsia="Times New Roman" w:hAnsi="Times New Roman"/>
          <w:bCs/>
          <w:i/>
          <w:color w:val="000000"/>
          <w:sz w:val="24"/>
          <w:szCs w:val="24"/>
          <w:lang w:eastAsia="id-ID"/>
        </w:rPr>
        <w:t>benefit</w:t>
      </w:r>
      <w:r w:rsidRPr="00F45767">
        <w:rPr>
          <w:rFonts w:ascii="Times New Roman" w:eastAsia="Times New Roman" w:hAnsi="Times New Roman"/>
          <w:bCs/>
          <w:color w:val="000000"/>
          <w:sz w:val="24"/>
          <w:szCs w:val="24"/>
          <w:lang w:eastAsia="id-ID"/>
        </w:rPr>
        <w:t xml:space="preserve"> bersih yang diperoleh setiap tahunnya. Berdasarkan hasil analisis pada usaha </w:t>
      </w:r>
      <w:r w:rsidRPr="00F45767">
        <w:rPr>
          <w:rFonts w:ascii="Times New Roman" w:eastAsia="Times New Roman" w:hAnsi="Times New Roman"/>
          <w:bCs/>
          <w:color w:val="000000"/>
          <w:sz w:val="24"/>
          <w:szCs w:val="24"/>
          <w:lang w:val="en-US" w:eastAsia="id-ID"/>
        </w:rPr>
        <w:t>kelapa sawit</w:t>
      </w:r>
      <w:r w:rsidRPr="00F45767">
        <w:rPr>
          <w:rFonts w:ascii="Times New Roman" w:eastAsia="Times New Roman" w:hAnsi="Times New Roman"/>
          <w:bCs/>
          <w:color w:val="000000"/>
          <w:sz w:val="24"/>
          <w:szCs w:val="24"/>
          <w:lang w:eastAsia="id-ID"/>
        </w:rPr>
        <w:t xml:space="preserve"> diperoleh hasil perhitungan </w:t>
      </w:r>
      <w:r w:rsidRPr="00F45767">
        <w:rPr>
          <w:rFonts w:ascii="Times New Roman" w:eastAsia="Times New Roman" w:hAnsi="Times New Roman"/>
          <w:bCs/>
          <w:i/>
          <w:color w:val="000000"/>
          <w:sz w:val="24"/>
          <w:szCs w:val="24"/>
          <w:lang w:eastAsia="id-ID"/>
        </w:rPr>
        <w:t>payback period</w:t>
      </w:r>
      <w:r w:rsidR="00116C29">
        <w:rPr>
          <w:rFonts w:ascii="Times New Roman" w:eastAsia="Times New Roman" w:hAnsi="Times New Roman"/>
          <w:bCs/>
          <w:color w:val="000000"/>
          <w:sz w:val="24"/>
          <w:szCs w:val="24"/>
          <w:lang w:eastAsia="id-ID"/>
        </w:rPr>
        <w:t xml:space="preserve"> sebesar 6</w:t>
      </w:r>
      <w:r w:rsidR="00116C29">
        <w:rPr>
          <w:rFonts w:ascii="Times New Roman" w:eastAsia="Times New Roman" w:hAnsi="Times New Roman"/>
          <w:bCs/>
          <w:color w:val="000000"/>
          <w:sz w:val="24"/>
          <w:szCs w:val="24"/>
          <w:lang w:val="en-US" w:eastAsia="id-ID"/>
        </w:rPr>
        <w:t xml:space="preserve"> tahun 8</w:t>
      </w:r>
      <w:r w:rsidRPr="00F45767">
        <w:rPr>
          <w:rFonts w:ascii="Times New Roman" w:eastAsia="Times New Roman" w:hAnsi="Times New Roman"/>
          <w:bCs/>
          <w:color w:val="000000"/>
          <w:sz w:val="24"/>
          <w:szCs w:val="24"/>
          <w:lang w:val="en-US" w:eastAsia="id-ID"/>
        </w:rPr>
        <w:t xml:space="preserve"> bulan</w:t>
      </w:r>
      <w:r w:rsidRPr="00F45767">
        <w:rPr>
          <w:rFonts w:ascii="Times New Roman" w:eastAsia="Times New Roman" w:hAnsi="Times New Roman"/>
          <w:bCs/>
          <w:color w:val="000000"/>
          <w:sz w:val="24"/>
          <w:szCs w:val="24"/>
          <w:lang w:eastAsia="id-ID"/>
        </w:rPr>
        <w:t xml:space="preserve"> yang artinya pengembalian investasi dapa</w:t>
      </w:r>
      <w:r w:rsidR="00D23383">
        <w:rPr>
          <w:rFonts w:ascii="Times New Roman" w:eastAsia="Times New Roman" w:hAnsi="Times New Roman"/>
          <w:bCs/>
          <w:color w:val="000000"/>
          <w:sz w:val="24"/>
          <w:szCs w:val="24"/>
          <w:lang w:eastAsia="id-ID"/>
        </w:rPr>
        <w:t xml:space="preserve">t berlangsung cukup cepat yaitu </w:t>
      </w:r>
      <w:r w:rsidRPr="00F45767">
        <w:rPr>
          <w:rFonts w:ascii="Times New Roman" w:eastAsia="Times New Roman" w:hAnsi="Times New Roman"/>
          <w:bCs/>
          <w:color w:val="000000"/>
          <w:sz w:val="24"/>
          <w:szCs w:val="24"/>
          <w:lang w:eastAsia="id-ID"/>
        </w:rPr>
        <w:t xml:space="preserve">dalam waktu </w:t>
      </w:r>
      <w:r w:rsidR="00116C29">
        <w:rPr>
          <w:rFonts w:ascii="Times New Roman" w:eastAsia="Times New Roman" w:hAnsi="Times New Roman"/>
          <w:bCs/>
          <w:color w:val="000000"/>
          <w:sz w:val="24"/>
          <w:szCs w:val="24"/>
          <w:lang w:val="en-US" w:eastAsia="id-ID"/>
        </w:rPr>
        <w:t>6</w:t>
      </w:r>
      <w:r w:rsidRPr="00F45767">
        <w:rPr>
          <w:rFonts w:ascii="Times New Roman" w:eastAsia="Times New Roman" w:hAnsi="Times New Roman"/>
          <w:bCs/>
          <w:color w:val="000000"/>
          <w:sz w:val="24"/>
          <w:szCs w:val="24"/>
          <w:lang w:eastAsia="id-ID"/>
        </w:rPr>
        <w:t xml:space="preserve"> tahun </w:t>
      </w:r>
      <w:r w:rsidR="00116C29">
        <w:rPr>
          <w:rFonts w:ascii="Times New Roman" w:eastAsia="Times New Roman" w:hAnsi="Times New Roman"/>
          <w:bCs/>
          <w:color w:val="000000"/>
          <w:sz w:val="24"/>
          <w:szCs w:val="24"/>
          <w:lang w:val="en-US" w:eastAsia="id-ID"/>
        </w:rPr>
        <w:t>8</w:t>
      </w:r>
      <w:r w:rsidRPr="00F45767">
        <w:rPr>
          <w:rFonts w:ascii="Times New Roman" w:eastAsia="Times New Roman" w:hAnsi="Times New Roman"/>
          <w:bCs/>
          <w:color w:val="000000"/>
          <w:sz w:val="24"/>
          <w:szCs w:val="24"/>
          <w:lang w:eastAsia="id-ID"/>
        </w:rPr>
        <w:t xml:space="preserve">  bulan sehingga usaha ini dinilai baik untuk diusahakan.</w:t>
      </w:r>
    </w:p>
    <w:p w:rsidR="002E34AB" w:rsidRPr="00F45767" w:rsidRDefault="002E34AB" w:rsidP="003A3287">
      <w:pPr>
        <w:pStyle w:val="ListParagraph"/>
        <w:spacing w:after="0" w:line="276" w:lineRule="auto"/>
        <w:ind w:left="0" w:firstLine="709"/>
        <w:jc w:val="both"/>
        <w:rPr>
          <w:rFonts w:ascii="Times New Roman" w:eastAsia="Times New Roman" w:hAnsi="Times New Roman"/>
          <w:bCs/>
          <w:color w:val="000000"/>
          <w:sz w:val="24"/>
          <w:szCs w:val="24"/>
          <w:lang w:val="en-US" w:eastAsia="id-ID"/>
        </w:rPr>
      </w:pPr>
    </w:p>
    <w:p w:rsidR="00E23203" w:rsidRPr="00AF6E5F" w:rsidRDefault="00E23203" w:rsidP="003A3287">
      <w:pPr>
        <w:pStyle w:val="ListParagraph"/>
        <w:numPr>
          <w:ilvl w:val="0"/>
          <w:numId w:val="4"/>
        </w:numPr>
        <w:spacing w:after="0" w:line="276" w:lineRule="auto"/>
        <w:ind w:left="360"/>
        <w:jc w:val="both"/>
        <w:rPr>
          <w:rFonts w:ascii="Times New Roman" w:eastAsia="Times New Roman" w:hAnsi="Times New Roman"/>
          <w:b/>
          <w:bCs/>
          <w:color w:val="000000"/>
          <w:sz w:val="24"/>
          <w:szCs w:val="24"/>
          <w:lang w:eastAsia="id-ID"/>
        </w:rPr>
      </w:pPr>
      <w:r w:rsidRPr="00AF6E5F">
        <w:rPr>
          <w:rFonts w:ascii="Times New Roman" w:eastAsia="Times New Roman" w:hAnsi="Times New Roman"/>
          <w:b/>
          <w:bCs/>
          <w:color w:val="000000"/>
          <w:sz w:val="24"/>
          <w:szCs w:val="24"/>
          <w:lang w:eastAsia="id-ID"/>
        </w:rPr>
        <w:t xml:space="preserve">Analisis Sensitivitas </w:t>
      </w:r>
    </w:p>
    <w:p w:rsidR="002E34AB" w:rsidRDefault="00883A06" w:rsidP="003A3287">
      <w:pPr>
        <w:spacing w:line="276" w:lineRule="auto"/>
        <w:ind w:firstLine="540"/>
        <w:jc w:val="both"/>
        <w:rPr>
          <w:rFonts w:ascii="Times New Roman" w:hAnsi="Times New Roman"/>
          <w:sz w:val="24"/>
          <w:szCs w:val="24"/>
        </w:rPr>
      </w:pPr>
      <w:r w:rsidRPr="00883A06">
        <w:rPr>
          <w:rFonts w:ascii="Times New Roman" w:hAnsi="Times New Roman"/>
          <w:sz w:val="24"/>
          <w:szCs w:val="24"/>
        </w:rPr>
        <w:t xml:space="preserve">Dalam penelitian ini analisis sensitivitas digunakan untuk mengetahui apakah usaha ini sensitif atau tidak jika terjadi kenaikan biaya operasional sebesar 7,25% dengan asumsi pertimbangan mengikuti kenaikan atau penurunan tingkat inflasi Biaya operasional mengalami perubahan dari tahun ke tahun akibat perubahan harga jual barang (diasumsikan naik berdasarkan inflasi rata-rata Bank BI) kepada responden dan penurunan benefit sebesar </w:t>
      </w:r>
      <w:r>
        <w:rPr>
          <w:rFonts w:ascii="Times New Roman" w:hAnsi="Times New Roman"/>
          <w:sz w:val="24"/>
          <w:szCs w:val="24"/>
          <w:lang w:val="en-US"/>
        </w:rPr>
        <w:t xml:space="preserve"> </w:t>
      </w:r>
      <w:r w:rsidRPr="00883A06">
        <w:rPr>
          <w:rFonts w:ascii="Times New Roman" w:hAnsi="Times New Roman"/>
          <w:sz w:val="24"/>
          <w:szCs w:val="24"/>
        </w:rPr>
        <w:t>7,25%.</w:t>
      </w:r>
    </w:p>
    <w:p w:rsidR="00632EC5" w:rsidRDefault="00632EC5" w:rsidP="00883A06">
      <w:pPr>
        <w:spacing w:line="240" w:lineRule="auto"/>
        <w:ind w:firstLine="720"/>
        <w:jc w:val="both"/>
        <w:rPr>
          <w:rFonts w:ascii="Times New Roman" w:hAnsi="Times New Roman"/>
          <w:sz w:val="24"/>
          <w:szCs w:val="24"/>
        </w:rPr>
        <w:sectPr w:rsidR="00632EC5" w:rsidSect="00632EC5">
          <w:type w:val="continuous"/>
          <w:pgSz w:w="12240" w:h="15840"/>
          <w:pgMar w:top="1699" w:right="1440" w:bottom="1440" w:left="1699" w:header="720" w:footer="720" w:gutter="0"/>
          <w:pgNumType w:start="1"/>
          <w:cols w:num="2" w:space="432"/>
          <w:docGrid w:linePitch="360"/>
        </w:sectPr>
      </w:pPr>
    </w:p>
    <w:p w:rsidR="00883A06" w:rsidRPr="003B6CDD" w:rsidRDefault="00883A06" w:rsidP="00883A06">
      <w:pPr>
        <w:spacing w:line="240" w:lineRule="auto"/>
        <w:ind w:firstLine="720"/>
        <w:jc w:val="both"/>
        <w:rPr>
          <w:rFonts w:ascii="Times New Roman" w:hAnsi="Times New Roman"/>
          <w:sz w:val="24"/>
          <w:szCs w:val="24"/>
        </w:rPr>
      </w:pPr>
    </w:p>
    <w:p w:rsidR="00E23203" w:rsidRPr="003B6CDD" w:rsidRDefault="00E23203" w:rsidP="003B6CDD">
      <w:pPr>
        <w:spacing w:line="240" w:lineRule="auto"/>
        <w:ind w:left="1170" w:hanging="1118"/>
        <w:rPr>
          <w:rFonts w:ascii="Times New Roman" w:hAnsi="Times New Roman"/>
          <w:b/>
          <w:sz w:val="24"/>
          <w:szCs w:val="24"/>
          <w:lang w:val="en-US"/>
        </w:rPr>
      </w:pPr>
      <w:r w:rsidRPr="003B6CDD">
        <w:rPr>
          <w:rFonts w:ascii="Times New Roman" w:hAnsi="Times New Roman"/>
          <w:b/>
          <w:sz w:val="24"/>
          <w:szCs w:val="24"/>
          <w:lang w:val="en-US"/>
        </w:rPr>
        <w:t xml:space="preserve">Tabel </w:t>
      </w:r>
      <w:r w:rsidR="00AF6E5F">
        <w:rPr>
          <w:rFonts w:ascii="Times New Roman" w:hAnsi="Times New Roman"/>
          <w:b/>
          <w:sz w:val="24"/>
          <w:szCs w:val="24"/>
          <w:lang w:val="en-US"/>
        </w:rPr>
        <w:t xml:space="preserve">5 </w:t>
      </w:r>
      <w:r w:rsidRPr="003B6CDD">
        <w:rPr>
          <w:rFonts w:ascii="Times New Roman" w:hAnsi="Times New Roman"/>
          <w:sz w:val="24"/>
          <w:szCs w:val="24"/>
          <w:lang w:val="en-US"/>
        </w:rPr>
        <w:t>Nilai Kreteria Investasi Akibat Kenaikan Biaya   Oprasional Dan Penurunan Benefit Sebesar 7,25% Pada Usaha Kelapa Sawit Di Kecamatan Rasau Jaya Kabupaten Kuburaya</w:t>
      </w:r>
    </w:p>
    <w:tbl>
      <w:tblPr>
        <w:tblStyle w:val="LightShading10"/>
        <w:tblW w:w="8280" w:type="dxa"/>
        <w:tblLook w:val="04A0" w:firstRow="1" w:lastRow="0" w:firstColumn="1" w:lastColumn="0" w:noHBand="0" w:noVBand="1"/>
      </w:tblPr>
      <w:tblGrid>
        <w:gridCol w:w="839"/>
        <w:gridCol w:w="2491"/>
        <w:gridCol w:w="2145"/>
        <w:gridCol w:w="2805"/>
      </w:tblGrid>
      <w:tr w:rsidR="0049424B" w:rsidRPr="002218F7" w:rsidTr="00720BE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9" w:type="dxa"/>
            <w:vMerge w:val="restart"/>
            <w:shd w:val="clear" w:color="auto" w:fill="auto"/>
            <w:hideMark/>
          </w:tcPr>
          <w:p w:rsidR="0049424B" w:rsidRPr="002218F7" w:rsidRDefault="0049424B" w:rsidP="00A01CA4">
            <w:pPr>
              <w:spacing w:line="240" w:lineRule="auto"/>
              <w:jc w:val="center"/>
              <w:rPr>
                <w:rFonts w:ascii="Times New Roman" w:eastAsia="Times New Roman" w:hAnsi="Times New Roman"/>
                <w:b w:val="0"/>
                <w:color w:val="000000"/>
                <w:sz w:val="20"/>
                <w:szCs w:val="20"/>
              </w:rPr>
            </w:pPr>
            <w:r w:rsidRPr="002218F7">
              <w:rPr>
                <w:rFonts w:ascii="Times New Roman" w:eastAsia="Times New Roman" w:hAnsi="Times New Roman"/>
                <w:b w:val="0"/>
                <w:color w:val="000000"/>
                <w:sz w:val="20"/>
                <w:szCs w:val="20"/>
              </w:rPr>
              <w:t>No</w:t>
            </w:r>
          </w:p>
        </w:tc>
        <w:tc>
          <w:tcPr>
            <w:tcW w:w="2491" w:type="dxa"/>
            <w:vMerge w:val="restart"/>
            <w:shd w:val="clear" w:color="auto" w:fill="auto"/>
            <w:noWrap/>
            <w:hideMark/>
          </w:tcPr>
          <w:p w:rsidR="0049424B" w:rsidRPr="002218F7" w:rsidRDefault="0049424B" w:rsidP="00A01CA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rPr>
            </w:pPr>
            <w:r w:rsidRPr="002218F7">
              <w:rPr>
                <w:rFonts w:ascii="Times New Roman" w:eastAsia="Times New Roman" w:hAnsi="Times New Roman"/>
                <w:b w:val="0"/>
                <w:color w:val="000000"/>
                <w:sz w:val="20"/>
                <w:szCs w:val="20"/>
              </w:rPr>
              <w:t>Kriteria Investasi</w:t>
            </w:r>
          </w:p>
        </w:tc>
        <w:tc>
          <w:tcPr>
            <w:tcW w:w="2145" w:type="dxa"/>
            <w:vMerge w:val="restart"/>
            <w:shd w:val="clear" w:color="auto" w:fill="auto"/>
            <w:hideMark/>
          </w:tcPr>
          <w:p w:rsidR="0049424B" w:rsidRPr="002218F7" w:rsidRDefault="0049424B" w:rsidP="00A01CA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rPr>
            </w:pPr>
            <w:r w:rsidRPr="002218F7">
              <w:rPr>
                <w:rFonts w:ascii="Times New Roman" w:eastAsia="Times New Roman" w:hAnsi="Times New Roman"/>
                <w:b w:val="0"/>
                <w:color w:val="000000"/>
                <w:sz w:val="20"/>
                <w:szCs w:val="20"/>
              </w:rPr>
              <w:t>Kenaikan Biaya Operasioanal</w:t>
            </w:r>
          </w:p>
        </w:tc>
        <w:tc>
          <w:tcPr>
            <w:tcW w:w="2805" w:type="dxa"/>
            <w:vMerge w:val="restart"/>
            <w:shd w:val="clear" w:color="auto" w:fill="auto"/>
            <w:hideMark/>
          </w:tcPr>
          <w:p w:rsidR="0049424B" w:rsidRPr="002218F7" w:rsidRDefault="002218F7" w:rsidP="00A01CA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rPr>
            </w:pPr>
            <w:r>
              <w:rPr>
                <w:rFonts w:ascii="Times New Roman" w:eastAsia="Times New Roman" w:hAnsi="Times New Roman"/>
                <w:b w:val="0"/>
                <w:color w:val="000000"/>
                <w:sz w:val="20"/>
                <w:szCs w:val="20"/>
                <w:lang w:val="en-US"/>
              </w:rPr>
              <w:t xml:space="preserve">                   </w:t>
            </w:r>
            <w:r w:rsidR="0049424B" w:rsidRPr="002218F7">
              <w:rPr>
                <w:rFonts w:ascii="Times New Roman" w:eastAsia="Times New Roman" w:hAnsi="Times New Roman"/>
                <w:b w:val="0"/>
                <w:color w:val="000000"/>
                <w:sz w:val="20"/>
                <w:szCs w:val="20"/>
              </w:rPr>
              <w:t>Penurunan Benefit</w:t>
            </w:r>
          </w:p>
        </w:tc>
      </w:tr>
      <w:tr w:rsidR="0049424B" w:rsidRPr="002218F7" w:rsidTr="001A23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39" w:type="dxa"/>
            <w:vMerge/>
            <w:tcBorders>
              <w:bottom w:val="single" w:sz="4" w:space="0" w:color="auto"/>
            </w:tcBorders>
            <w:shd w:val="clear" w:color="auto" w:fill="auto"/>
            <w:hideMark/>
          </w:tcPr>
          <w:p w:rsidR="0049424B" w:rsidRPr="002218F7" w:rsidRDefault="0049424B" w:rsidP="00A01CA4">
            <w:pPr>
              <w:spacing w:line="240" w:lineRule="auto"/>
              <w:rPr>
                <w:rFonts w:ascii="Times New Roman" w:eastAsia="Times New Roman" w:hAnsi="Times New Roman"/>
                <w:b w:val="0"/>
                <w:color w:val="000000"/>
                <w:sz w:val="20"/>
                <w:szCs w:val="20"/>
              </w:rPr>
            </w:pPr>
          </w:p>
        </w:tc>
        <w:tc>
          <w:tcPr>
            <w:tcW w:w="2491" w:type="dxa"/>
            <w:vMerge/>
            <w:tcBorders>
              <w:bottom w:val="single" w:sz="4" w:space="0" w:color="auto"/>
            </w:tcBorders>
            <w:shd w:val="clear" w:color="auto" w:fill="auto"/>
            <w:hideMark/>
          </w:tcPr>
          <w:p w:rsidR="0049424B" w:rsidRPr="002218F7" w:rsidRDefault="0049424B" w:rsidP="00A01CA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c>
          <w:tcPr>
            <w:tcW w:w="2145" w:type="dxa"/>
            <w:vMerge/>
            <w:tcBorders>
              <w:bottom w:val="single" w:sz="4" w:space="0" w:color="auto"/>
            </w:tcBorders>
            <w:shd w:val="clear" w:color="auto" w:fill="auto"/>
            <w:hideMark/>
          </w:tcPr>
          <w:p w:rsidR="0049424B" w:rsidRPr="002218F7" w:rsidRDefault="0049424B" w:rsidP="00A01CA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c>
          <w:tcPr>
            <w:tcW w:w="2805" w:type="dxa"/>
            <w:vMerge/>
            <w:tcBorders>
              <w:bottom w:val="single" w:sz="4" w:space="0" w:color="auto"/>
            </w:tcBorders>
            <w:shd w:val="clear" w:color="auto" w:fill="auto"/>
            <w:hideMark/>
          </w:tcPr>
          <w:p w:rsidR="0049424B" w:rsidRPr="002218F7" w:rsidRDefault="0049424B" w:rsidP="00A01CA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49424B" w:rsidRPr="002218F7" w:rsidTr="001A23B1">
        <w:trPr>
          <w:trHeight w:val="70"/>
        </w:trPr>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auto"/>
            </w:tcBorders>
            <w:shd w:val="clear" w:color="auto" w:fill="auto"/>
            <w:noWrap/>
            <w:hideMark/>
          </w:tcPr>
          <w:p w:rsidR="0049424B" w:rsidRPr="002218F7" w:rsidRDefault="0049424B" w:rsidP="00A01CA4">
            <w:pPr>
              <w:spacing w:line="240" w:lineRule="auto"/>
              <w:jc w:val="center"/>
              <w:rPr>
                <w:rFonts w:ascii="Times New Roman" w:eastAsia="Times New Roman" w:hAnsi="Times New Roman"/>
                <w:b w:val="0"/>
                <w:color w:val="000000"/>
                <w:sz w:val="20"/>
                <w:szCs w:val="20"/>
              </w:rPr>
            </w:pPr>
            <w:r w:rsidRPr="002218F7">
              <w:rPr>
                <w:rFonts w:ascii="Times New Roman" w:eastAsia="Times New Roman" w:hAnsi="Times New Roman"/>
                <w:b w:val="0"/>
                <w:color w:val="000000"/>
                <w:sz w:val="20"/>
                <w:szCs w:val="20"/>
              </w:rPr>
              <w:t>1</w:t>
            </w:r>
          </w:p>
        </w:tc>
        <w:tc>
          <w:tcPr>
            <w:tcW w:w="2491" w:type="dxa"/>
            <w:tcBorders>
              <w:top w:val="single" w:sz="4" w:space="0" w:color="auto"/>
            </w:tcBorders>
            <w:shd w:val="clear" w:color="auto" w:fill="auto"/>
            <w:noWrap/>
            <w:hideMark/>
          </w:tcPr>
          <w:p w:rsidR="0049424B" w:rsidRPr="002218F7" w:rsidRDefault="0049424B" w:rsidP="00A01CA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2218F7">
              <w:rPr>
                <w:rFonts w:ascii="Times New Roman" w:eastAsia="Times New Roman" w:hAnsi="Times New Roman"/>
                <w:color w:val="000000"/>
                <w:sz w:val="20"/>
                <w:szCs w:val="20"/>
              </w:rPr>
              <w:t>NPV</w:t>
            </w:r>
          </w:p>
        </w:tc>
        <w:tc>
          <w:tcPr>
            <w:tcW w:w="2145" w:type="dxa"/>
            <w:tcBorders>
              <w:top w:val="single" w:sz="4" w:space="0" w:color="auto"/>
            </w:tcBorders>
            <w:shd w:val="clear" w:color="auto" w:fill="auto"/>
            <w:noWrap/>
            <w:vAlign w:val="bottom"/>
            <w:hideMark/>
          </w:tcPr>
          <w:p w:rsidR="0049424B" w:rsidRPr="002218F7" w:rsidRDefault="00116C29" w:rsidP="00A01CA4">
            <w:pPr>
              <w:spacing w:line="240" w:lineRule="auto"/>
              <w:jc w:val="right"/>
              <w:cnfStyle w:val="000000000000" w:firstRow="0" w:lastRow="0" w:firstColumn="0" w:lastColumn="0" w:oddVBand="0" w:evenVBand="0" w:oddHBand="0" w:evenHBand="0" w:firstRowFirstColumn="0" w:firstRowLastColumn="0" w:lastRowFirstColumn="0" w:lastRowLastColumn="0"/>
              <w:rPr>
                <w:bCs/>
                <w:sz w:val="20"/>
                <w:szCs w:val="20"/>
              </w:rPr>
            </w:pPr>
            <w:r w:rsidRPr="002218F7">
              <w:rPr>
                <w:bCs/>
                <w:sz w:val="20"/>
                <w:szCs w:val="20"/>
              </w:rPr>
              <w:t xml:space="preserve"> Rp    137</w:t>
            </w:r>
            <w:r w:rsidRPr="002218F7">
              <w:rPr>
                <w:bCs/>
                <w:sz w:val="20"/>
                <w:szCs w:val="20"/>
                <w:lang w:val="en-US"/>
              </w:rPr>
              <w:t>.896.887</w:t>
            </w:r>
            <w:r w:rsidR="0049424B" w:rsidRPr="002218F7">
              <w:rPr>
                <w:bCs/>
                <w:sz w:val="20"/>
                <w:szCs w:val="20"/>
              </w:rPr>
              <w:t xml:space="preserve"> </w:t>
            </w:r>
          </w:p>
        </w:tc>
        <w:tc>
          <w:tcPr>
            <w:tcW w:w="2805" w:type="dxa"/>
            <w:tcBorders>
              <w:top w:val="single" w:sz="4" w:space="0" w:color="auto"/>
            </w:tcBorders>
            <w:shd w:val="clear" w:color="auto" w:fill="auto"/>
            <w:noWrap/>
            <w:vAlign w:val="bottom"/>
            <w:hideMark/>
          </w:tcPr>
          <w:p w:rsidR="0049424B" w:rsidRPr="002218F7" w:rsidRDefault="00116C29" w:rsidP="00A01CA4">
            <w:pPr>
              <w:spacing w:line="240" w:lineRule="auto"/>
              <w:jc w:val="right"/>
              <w:cnfStyle w:val="000000000000" w:firstRow="0" w:lastRow="0" w:firstColumn="0" w:lastColumn="0" w:oddVBand="0" w:evenVBand="0" w:oddHBand="0" w:evenHBand="0" w:firstRowFirstColumn="0" w:firstRowLastColumn="0" w:lastRowFirstColumn="0" w:lastRowLastColumn="0"/>
              <w:rPr>
                <w:bCs/>
                <w:sz w:val="20"/>
                <w:szCs w:val="20"/>
              </w:rPr>
            </w:pPr>
            <w:r w:rsidRPr="002218F7">
              <w:rPr>
                <w:bCs/>
                <w:sz w:val="20"/>
                <w:szCs w:val="20"/>
              </w:rPr>
              <w:t xml:space="preserve"> Rp          115.963.915</w:t>
            </w:r>
            <w:r w:rsidR="0049424B" w:rsidRPr="002218F7">
              <w:rPr>
                <w:bCs/>
                <w:sz w:val="20"/>
                <w:szCs w:val="20"/>
              </w:rPr>
              <w:t xml:space="preserve"> </w:t>
            </w:r>
          </w:p>
        </w:tc>
      </w:tr>
      <w:tr w:rsidR="0049424B" w:rsidRPr="002218F7" w:rsidTr="00720BE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839" w:type="dxa"/>
            <w:shd w:val="clear" w:color="auto" w:fill="auto"/>
            <w:noWrap/>
            <w:hideMark/>
          </w:tcPr>
          <w:p w:rsidR="0049424B" w:rsidRPr="002218F7" w:rsidRDefault="0049424B" w:rsidP="00A01CA4">
            <w:pPr>
              <w:spacing w:line="240" w:lineRule="auto"/>
              <w:jc w:val="center"/>
              <w:rPr>
                <w:rFonts w:ascii="Times New Roman" w:eastAsia="Times New Roman" w:hAnsi="Times New Roman"/>
                <w:b w:val="0"/>
                <w:color w:val="000000"/>
                <w:sz w:val="20"/>
                <w:szCs w:val="20"/>
              </w:rPr>
            </w:pPr>
            <w:r w:rsidRPr="002218F7">
              <w:rPr>
                <w:rFonts w:ascii="Times New Roman" w:eastAsia="Times New Roman" w:hAnsi="Times New Roman"/>
                <w:b w:val="0"/>
                <w:color w:val="000000"/>
                <w:sz w:val="20"/>
                <w:szCs w:val="20"/>
              </w:rPr>
              <w:t>2</w:t>
            </w:r>
          </w:p>
        </w:tc>
        <w:tc>
          <w:tcPr>
            <w:tcW w:w="2491" w:type="dxa"/>
            <w:shd w:val="clear" w:color="auto" w:fill="auto"/>
            <w:noWrap/>
            <w:hideMark/>
          </w:tcPr>
          <w:p w:rsidR="0049424B" w:rsidRPr="002218F7" w:rsidRDefault="0049424B" w:rsidP="00A01CA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2218F7">
              <w:rPr>
                <w:rFonts w:ascii="Times New Roman" w:eastAsia="Times New Roman" w:hAnsi="Times New Roman"/>
                <w:color w:val="000000"/>
                <w:sz w:val="20"/>
                <w:szCs w:val="20"/>
              </w:rPr>
              <w:t>IRR</w:t>
            </w:r>
          </w:p>
        </w:tc>
        <w:tc>
          <w:tcPr>
            <w:tcW w:w="2145" w:type="dxa"/>
            <w:shd w:val="clear" w:color="auto" w:fill="auto"/>
            <w:noWrap/>
            <w:vAlign w:val="bottom"/>
            <w:hideMark/>
          </w:tcPr>
          <w:p w:rsidR="0049424B" w:rsidRPr="002218F7" w:rsidRDefault="00F45767" w:rsidP="00A01CA4">
            <w:pPr>
              <w:spacing w:line="240" w:lineRule="auto"/>
              <w:jc w:val="right"/>
              <w:cnfStyle w:val="000000100000" w:firstRow="0" w:lastRow="0" w:firstColumn="0" w:lastColumn="0" w:oddVBand="0" w:evenVBand="0" w:oddHBand="1" w:evenHBand="0" w:firstRowFirstColumn="0" w:firstRowLastColumn="0" w:lastRowFirstColumn="0" w:lastRowLastColumn="0"/>
              <w:rPr>
                <w:bCs/>
                <w:sz w:val="20"/>
                <w:szCs w:val="20"/>
              </w:rPr>
            </w:pPr>
            <w:r w:rsidRPr="002218F7">
              <w:rPr>
                <w:bCs/>
                <w:sz w:val="20"/>
                <w:szCs w:val="20"/>
              </w:rPr>
              <w:t>39</w:t>
            </w:r>
            <w:r w:rsidR="0049424B" w:rsidRPr="002218F7">
              <w:rPr>
                <w:bCs/>
                <w:sz w:val="20"/>
                <w:szCs w:val="20"/>
              </w:rPr>
              <w:t>%</w:t>
            </w:r>
          </w:p>
        </w:tc>
        <w:tc>
          <w:tcPr>
            <w:tcW w:w="2805" w:type="dxa"/>
            <w:shd w:val="clear" w:color="auto" w:fill="auto"/>
            <w:noWrap/>
            <w:vAlign w:val="bottom"/>
            <w:hideMark/>
          </w:tcPr>
          <w:p w:rsidR="0049424B" w:rsidRPr="002218F7" w:rsidRDefault="00116C29" w:rsidP="00A01CA4">
            <w:pPr>
              <w:spacing w:line="240" w:lineRule="auto"/>
              <w:jc w:val="right"/>
              <w:cnfStyle w:val="000000100000" w:firstRow="0" w:lastRow="0" w:firstColumn="0" w:lastColumn="0" w:oddVBand="0" w:evenVBand="0" w:oddHBand="1" w:evenHBand="0" w:firstRowFirstColumn="0" w:firstRowLastColumn="0" w:lastRowFirstColumn="0" w:lastRowLastColumn="0"/>
              <w:rPr>
                <w:bCs/>
                <w:sz w:val="20"/>
                <w:szCs w:val="20"/>
              </w:rPr>
            </w:pPr>
            <w:r w:rsidRPr="002218F7">
              <w:rPr>
                <w:bCs/>
                <w:sz w:val="20"/>
                <w:szCs w:val="20"/>
              </w:rPr>
              <w:t>40</w:t>
            </w:r>
            <w:r w:rsidR="0049424B" w:rsidRPr="002218F7">
              <w:rPr>
                <w:bCs/>
                <w:sz w:val="20"/>
                <w:szCs w:val="20"/>
              </w:rPr>
              <w:t>%</w:t>
            </w:r>
          </w:p>
        </w:tc>
      </w:tr>
      <w:tr w:rsidR="0049424B" w:rsidRPr="002218F7" w:rsidTr="00720BEF">
        <w:trPr>
          <w:trHeight w:val="237"/>
        </w:trPr>
        <w:tc>
          <w:tcPr>
            <w:cnfStyle w:val="001000000000" w:firstRow="0" w:lastRow="0" w:firstColumn="1" w:lastColumn="0" w:oddVBand="0" w:evenVBand="0" w:oddHBand="0" w:evenHBand="0" w:firstRowFirstColumn="0" w:firstRowLastColumn="0" w:lastRowFirstColumn="0" w:lastRowLastColumn="0"/>
            <w:tcW w:w="839" w:type="dxa"/>
            <w:shd w:val="clear" w:color="auto" w:fill="auto"/>
            <w:noWrap/>
            <w:hideMark/>
          </w:tcPr>
          <w:p w:rsidR="0049424B" w:rsidRPr="002218F7" w:rsidRDefault="0049424B" w:rsidP="00A01CA4">
            <w:pPr>
              <w:spacing w:line="240" w:lineRule="auto"/>
              <w:jc w:val="center"/>
              <w:rPr>
                <w:rFonts w:ascii="Times New Roman" w:eastAsia="Times New Roman" w:hAnsi="Times New Roman"/>
                <w:b w:val="0"/>
                <w:color w:val="000000"/>
                <w:sz w:val="20"/>
                <w:szCs w:val="20"/>
              </w:rPr>
            </w:pPr>
            <w:r w:rsidRPr="002218F7">
              <w:rPr>
                <w:rFonts w:ascii="Times New Roman" w:eastAsia="Times New Roman" w:hAnsi="Times New Roman"/>
                <w:b w:val="0"/>
                <w:color w:val="000000"/>
                <w:sz w:val="20"/>
                <w:szCs w:val="20"/>
              </w:rPr>
              <w:t>3</w:t>
            </w:r>
          </w:p>
        </w:tc>
        <w:tc>
          <w:tcPr>
            <w:tcW w:w="2491" w:type="dxa"/>
            <w:shd w:val="clear" w:color="auto" w:fill="auto"/>
            <w:noWrap/>
            <w:hideMark/>
          </w:tcPr>
          <w:p w:rsidR="0049424B" w:rsidRPr="002218F7" w:rsidRDefault="0049424B" w:rsidP="00A01CA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2218F7">
              <w:rPr>
                <w:rFonts w:ascii="Times New Roman" w:eastAsia="Times New Roman" w:hAnsi="Times New Roman"/>
                <w:color w:val="000000"/>
                <w:sz w:val="20"/>
                <w:szCs w:val="20"/>
              </w:rPr>
              <w:t>NET B/C RATIO</w:t>
            </w:r>
          </w:p>
        </w:tc>
        <w:tc>
          <w:tcPr>
            <w:tcW w:w="2145" w:type="dxa"/>
            <w:shd w:val="clear" w:color="auto" w:fill="auto"/>
            <w:noWrap/>
            <w:vAlign w:val="bottom"/>
            <w:hideMark/>
          </w:tcPr>
          <w:p w:rsidR="0049424B" w:rsidRPr="002218F7" w:rsidRDefault="0049424B" w:rsidP="00A01CA4">
            <w:pPr>
              <w:spacing w:line="240" w:lineRule="auto"/>
              <w:jc w:val="right"/>
              <w:cnfStyle w:val="000000000000" w:firstRow="0" w:lastRow="0" w:firstColumn="0" w:lastColumn="0" w:oddVBand="0" w:evenVBand="0" w:oddHBand="0" w:evenHBand="0" w:firstRowFirstColumn="0" w:firstRowLastColumn="0" w:lastRowFirstColumn="0" w:lastRowLastColumn="0"/>
              <w:rPr>
                <w:bCs/>
                <w:sz w:val="20"/>
                <w:szCs w:val="20"/>
              </w:rPr>
            </w:pPr>
            <w:r w:rsidRPr="002218F7">
              <w:rPr>
                <w:bCs/>
                <w:sz w:val="20"/>
                <w:szCs w:val="20"/>
              </w:rPr>
              <w:t xml:space="preserve">                                19 </w:t>
            </w:r>
          </w:p>
        </w:tc>
        <w:tc>
          <w:tcPr>
            <w:tcW w:w="2805" w:type="dxa"/>
            <w:shd w:val="clear" w:color="auto" w:fill="auto"/>
            <w:noWrap/>
            <w:vAlign w:val="bottom"/>
            <w:hideMark/>
          </w:tcPr>
          <w:p w:rsidR="0049424B" w:rsidRPr="002218F7" w:rsidRDefault="0049424B" w:rsidP="00A01CA4">
            <w:pPr>
              <w:spacing w:line="240" w:lineRule="auto"/>
              <w:jc w:val="right"/>
              <w:cnfStyle w:val="000000000000" w:firstRow="0" w:lastRow="0" w:firstColumn="0" w:lastColumn="0" w:oddVBand="0" w:evenVBand="0" w:oddHBand="0" w:evenHBand="0" w:firstRowFirstColumn="0" w:firstRowLastColumn="0" w:lastRowFirstColumn="0" w:lastRowLastColumn="0"/>
              <w:rPr>
                <w:bCs/>
                <w:sz w:val="20"/>
                <w:szCs w:val="20"/>
              </w:rPr>
            </w:pPr>
            <w:r w:rsidRPr="002218F7">
              <w:rPr>
                <w:bCs/>
                <w:sz w:val="20"/>
                <w:szCs w:val="20"/>
              </w:rPr>
              <w:t xml:space="preserve">       </w:t>
            </w:r>
            <w:r w:rsidR="00116C29" w:rsidRPr="002218F7">
              <w:rPr>
                <w:bCs/>
                <w:sz w:val="20"/>
                <w:szCs w:val="20"/>
              </w:rPr>
              <w:t xml:space="preserve">                              21</w:t>
            </w:r>
            <w:r w:rsidRPr="002218F7">
              <w:rPr>
                <w:bCs/>
                <w:sz w:val="20"/>
                <w:szCs w:val="20"/>
              </w:rPr>
              <w:t xml:space="preserve"> </w:t>
            </w:r>
          </w:p>
        </w:tc>
      </w:tr>
      <w:tr w:rsidR="0049424B" w:rsidRPr="002218F7" w:rsidTr="00720BE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39" w:type="dxa"/>
            <w:shd w:val="clear" w:color="auto" w:fill="auto"/>
            <w:noWrap/>
            <w:hideMark/>
          </w:tcPr>
          <w:p w:rsidR="0049424B" w:rsidRPr="002218F7" w:rsidRDefault="0049424B" w:rsidP="00A01CA4">
            <w:pPr>
              <w:spacing w:line="240" w:lineRule="auto"/>
              <w:jc w:val="center"/>
              <w:rPr>
                <w:rFonts w:ascii="Times New Roman" w:eastAsia="Times New Roman" w:hAnsi="Times New Roman"/>
                <w:b w:val="0"/>
                <w:color w:val="000000"/>
                <w:sz w:val="20"/>
                <w:szCs w:val="20"/>
              </w:rPr>
            </w:pPr>
            <w:r w:rsidRPr="002218F7">
              <w:rPr>
                <w:rFonts w:ascii="Times New Roman" w:eastAsia="Times New Roman" w:hAnsi="Times New Roman"/>
                <w:b w:val="0"/>
                <w:color w:val="000000"/>
                <w:sz w:val="20"/>
                <w:szCs w:val="20"/>
              </w:rPr>
              <w:t>4</w:t>
            </w:r>
          </w:p>
        </w:tc>
        <w:tc>
          <w:tcPr>
            <w:tcW w:w="2491" w:type="dxa"/>
            <w:shd w:val="clear" w:color="auto" w:fill="auto"/>
            <w:noWrap/>
            <w:hideMark/>
          </w:tcPr>
          <w:p w:rsidR="0049424B" w:rsidRPr="002218F7" w:rsidRDefault="0049424B" w:rsidP="00A01CA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2218F7">
              <w:rPr>
                <w:rFonts w:ascii="Times New Roman" w:eastAsia="Times New Roman" w:hAnsi="Times New Roman"/>
                <w:color w:val="000000"/>
                <w:sz w:val="20"/>
                <w:szCs w:val="20"/>
              </w:rPr>
              <w:t>PAYBACK PERIOD</w:t>
            </w:r>
          </w:p>
        </w:tc>
        <w:tc>
          <w:tcPr>
            <w:tcW w:w="2145" w:type="dxa"/>
            <w:shd w:val="clear" w:color="auto" w:fill="auto"/>
            <w:noWrap/>
            <w:vAlign w:val="bottom"/>
            <w:hideMark/>
          </w:tcPr>
          <w:p w:rsidR="0049424B" w:rsidRPr="002218F7" w:rsidRDefault="00116C29" w:rsidP="00A01CA4">
            <w:pPr>
              <w:spacing w:line="240" w:lineRule="auto"/>
              <w:jc w:val="right"/>
              <w:cnfStyle w:val="000000100000" w:firstRow="0" w:lastRow="0" w:firstColumn="0" w:lastColumn="0" w:oddVBand="0" w:evenVBand="0" w:oddHBand="1" w:evenHBand="0" w:firstRowFirstColumn="0" w:firstRowLastColumn="0" w:lastRowFirstColumn="0" w:lastRowLastColumn="0"/>
              <w:rPr>
                <w:bCs/>
                <w:sz w:val="20"/>
                <w:szCs w:val="20"/>
              </w:rPr>
            </w:pPr>
            <w:r w:rsidRPr="002218F7">
              <w:rPr>
                <w:bCs/>
                <w:sz w:val="20"/>
                <w:szCs w:val="20"/>
              </w:rPr>
              <w:t>6,8</w:t>
            </w:r>
          </w:p>
        </w:tc>
        <w:tc>
          <w:tcPr>
            <w:tcW w:w="2805" w:type="dxa"/>
            <w:shd w:val="clear" w:color="auto" w:fill="auto"/>
            <w:noWrap/>
            <w:vAlign w:val="bottom"/>
            <w:hideMark/>
          </w:tcPr>
          <w:p w:rsidR="0049424B" w:rsidRPr="002218F7" w:rsidRDefault="00116C29" w:rsidP="00A01CA4">
            <w:pPr>
              <w:spacing w:line="240" w:lineRule="auto"/>
              <w:jc w:val="right"/>
              <w:cnfStyle w:val="000000100000" w:firstRow="0" w:lastRow="0" w:firstColumn="0" w:lastColumn="0" w:oddVBand="0" w:evenVBand="0" w:oddHBand="1" w:evenHBand="0" w:firstRowFirstColumn="0" w:firstRowLastColumn="0" w:lastRowFirstColumn="0" w:lastRowLastColumn="0"/>
              <w:rPr>
                <w:bCs/>
                <w:sz w:val="20"/>
                <w:szCs w:val="20"/>
              </w:rPr>
            </w:pPr>
            <w:r w:rsidRPr="002218F7">
              <w:rPr>
                <w:bCs/>
                <w:sz w:val="20"/>
                <w:szCs w:val="20"/>
              </w:rPr>
              <w:t>6,8</w:t>
            </w:r>
          </w:p>
        </w:tc>
      </w:tr>
    </w:tbl>
    <w:p w:rsidR="00E23203" w:rsidRPr="00AF6E5F" w:rsidRDefault="00E23203" w:rsidP="00E23203">
      <w:pPr>
        <w:rPr>
          <w:rFonts w:ascii="Times New Roman" w:hAnsi="Times New Roman"/>
          <w:b/>
          <w:sz w:val="24"/>
          <w:szCs w:val="24"/>
          <w:lang w:val="en-US"/>
        </w:rPr>
      </w:pPr>
      <w:r w:rsidRPr="00AF6E5F">
        <w:rPr>
          <w:rFonts w:ascii="Times New Roman" w:hAnsi="Times New Roman"/>
          <w:sz w:val="24"/>
          <w:szCs w:val="24"/>
        </w:rPr>
        <w:t>Sumber: Analisis Data Primer, 201</w:t>
      </w:r>
      <w:r w:rsidRPr="00AF6E5F">
        <w:rPr>
          <w:rFonts w:ascii="Times New Roman" w:hAnsi="Times New Roman"/>
          <w:sz w:val="24"/>
          <w:szCs w:val="24"/>
          <w:lang w:val="en-US"/>
        </w:rPr>
        <w:t>7</w:t>
      </w:r>
    </w:p>
    <w:p w:rsidR="00632EC5" w:rsidRDefault="00632EC5" w:rsidP="00A01CA4">
      <w:pPr>
        <w:autoSpaceDE w:val="0"/>
        <w:autoSpaceDN w:val="0"/>
        <w:adjustRightInd w:val="0"/>
        <w:spacing w:before="120" w:line="240" w:lineRule="auto"/>
        <w:ind w:firstLine="720"/>
        <w:contextualSpacing/>
        <w:jc w:val="both"/>
        <w:rPr>
          <w:rFonts w:ascii="Times New Roman" w:hAnsi="Times New Roman"/>
          <w:sz w:val="24"/>
          <w:szCs w:val="24"/>
        </w:rPr>
        <w:sectPr w:rsidR="00632EC5" w:rsidSect="00F30E1A">
          <w:type w:val="continuous"/>
          <w:pgSz w:w="12240" w:h="15840"/>
          <w:pgMar w:top="1699" w:right="1440" w:bottom="1440" w:left="1699" w:header="720" w:footer="720" w:gutter="0"/>
          <w:pgNumType w:start="1"/>
          <w:cols w:space="720"/>
          <w:docGrid w:linePitch="360"/>
        </w:sectPr>
      </w:pPr>
    </w:p>
    <w:p w:rsidR="00E56C22" w:rsidRPr="00E56C22" w:rsidRDefault="00E56C22" w:rsidP="003A3287">
      <w:pPr>
        <w:autoSpaceDE w:val="0"/>
        <w:autoSpaceDN w:val="0"/>
        <w:adjustRightInd w:val="0"/>
        <w:spacing w:before="120" w:line="276" w:lineRule="auto"/>
        <w:ind w:firstLine="540"/>
        <w:contextualSpacing/>
        <w:jc w:val="both"/>
        <w:rPr>
          <w:rFonts w:ascii="Times New Roman" w:hAnsi="Times New Roman"/>
          <w:sz w:val="24"/>
          <w:szCs w:val="24"/>
        </w:rPr>
      </w:pPr>
      <w:r w:rsidRPr="00E56C22">
        <w:rPr>
          <w:rFonts w:ascii="Times New Roman" w:hAnsi="Times New Roman"/>
          <w:sz w:val="24"/>
          <w:szCs w:val="24"/>
        </w:rPr>
        <w:lastRenderedPageBreak/>
        <w:t xml:space="preserve">Pada tabel 4.14 di atas memperlihatkan bahwa dengan tingkat </w:t>
      </w:r>
      <w:r w:rsidRPr="00E56C22">
        <w:rPr>
          <w:rFonts w:ascii="Times New Roman" w:hAnsi="Times New Roman"/>
          <w:i/>
          <w:iCs/>
          <w:sz w:val="24"/>
          <w:szCs w:val="24"/>
        </w:rPr>
        <w:t xml:space="preserve">discount factor </w:t>
      </w:r>
      <w:r w:rsidRPr="00E56C22">
        <w:rPr>
          <w:rFonts w:ascii="Times New Roman" w:hAnsi="Times New Roman"/>
          <w:sz w:val="24"/>
          <w:szCs w:val="24"/>
        </w:rPr>
        <w:t xml:space="preserve">9% apabila terjadi perubahan kenaikan harga operasional sebesar 7,25% dengan biaya investasi dan </w:t>
      </w:r>
      <w:r w:rsidRPr="00E56C22">
        <w:rPr>
          <w:rFonts w:ascii="Times New Roman" w:hAnsi="Times New Roman"/>
          <w:i/>
          <w:sz w:val="24"/>
          <w:szCs w:val="24"/>
        </w:rPr>
        <w:t>benefit</w:t>
      </w:r>
      <w:r w:rsidRPr="00E56C22">
        <w:rPr>
          <w:rFonts w:ascii="Times New Roman" w:hAnsi="Times New Roman"/>
          <w:sz w:val="24"/>
          <w:szCs w:val="24"/>
        </w:rPr>
        <w:t xml:space="preserve"> tetap, maka usaha kelapa sawit ini layak untuk diusahakan dan sensitif terhadap perubahan yang terjadi. Ketidak layakan dicerminkan dari nilai NPV yang negatif, Net B/C Ratio kurang dari 1, dan IRR kurang dari </w:t>
      </w:r>
      <w:r w:rsidRPr="00E56C22">
        <w:rPr>
          <w:rFonts w:ascii="Times New Roman" w:hAnsi="Times New Roman"/>
          <w:i/>
          <w:iCs/>
          <w:sz w:val="24"/>
          <w:szCs w:val="24"/>
        </w:rPr>
        <w:t>discount factor</w:t>
      </w:r>
      <w:r w:rsidRPr="00E56C22">
        <w:rPr>
          <w:rFonts w:ascii="Times New Roman" w:hAnsi="Times New Roman"/>
          <w:sz w:val="24"/>
          <w:szCs w:val="24"/>
        </w:rPr>
        <w:t xml:space="preserve">. Adanya perubahan dengan kenaikan harga operasional sebesar 7,25% menghasilkan nilai NPV sebesar </w:t>
      </w:r>
      <w:r w:rsidRPr="00E56C22">
        <w:rPr>
          <w:rFonts w:ascii="Times New Roman" w:hAnsi="Times New Roman"/>
          <w:bCs/>
          <w:sz w:val="24"/>
          <w:szCs w:val="24"/>
        </w:rPr>
        <w:t>Rp</w:t>
      </w:r>
      <w:r w:rsidRPr="00E56C22">
        <w:rPr>
          <w:rFonts w:ascii="Times New Roman" w:hAnsi="Times New Roman"/>
          <w:bCs/>
          <w:sz w:val="24"/>
          <w:szCs w:val="24"/>
          <w:lang w:val="en-US"/>
        </w:rPr>
        <w:t xml:space="preserve"> </w:t>
      </w:r>
      <w:r w:rsidR="00116C29">
        <w:rPr>
          <w:rFonts w:ascii="Times New Roman" w:hAnsi="Times New Roman"/>
          <w:bCs/>
          <w:sz w:val="24"/>
          <w:szCs w:val="24"/>
          <w:lang w:val="en-US"/>
        </w:rPr>
        <w:t xml:space="preserve">137.896.887 </w:t>
      </w:r>
      <w:r w:rsidRPr="00E56C22">
        <w:rPr>
          <w:rFonts w:ascii="Times New Roman" w:hAnsi="Times New Roman"/>
          <w:sz w:val="24"/>
          <w:szCs w:val="24"/>
        </w:rPr>
        <w:t xml:space="preserve">yang artinya bahwa penanaman investasi akan memperoleh keuntungan </w:t>
      </w:r>
      <w:r w:rsidRPr="00E56C22">
        <w:rPr>
          <w:rFonts w:ascii="Times New Roman" w:hAnsi="Times New Roman"/>
          <w:bCs/>
          <w:sz w:val="24"/>
          <w:szCs w:val="24"/>
          <w:lang w:val="en-US"/>
        </w:rPr>
        <w:t xml:space="preserve">rata-rata </w:t>
      </w:r>
      <w:r w:rsidRPr="00E56C22">
        <w:rPr>
          <w:rFonts w:ascii="Times New Roman" w:hAnsi="Times New Roman"/>
          <w:sz w:val="24"/>
          <w:szCs w:val="24"/>
          <w:lang w:val="en-US"/>
        </w:rPr>
        <w:t xml:space="preserve">per tahunnya </w:t>
      </w:r>
      <w:r w:rsidRPr="00E56C22">
        <w:rPr>
          <w:rFonts w:ascii="Times New Roman" w:hAnsi="Times New Roman"/>
          <w:sz w:val="24"/>
          <w:szCs w:val="24"/>
        </w:rPr>
        <w:t xml:space="preserve"> sebesar </w:t>
      </w:r>
      <w:r w:rsidRPr="00E56C22">
        <w:rPr>
          <w:rFonts w:ascii="Times New Roman" w:hAnsi="Times New Roman"/>
          <w:bCs/>
          <w:sz w:val="24"/>
          <w:szCs w:val="24"/>
        </w:rPr>
        <w:t>Rp</w:t>
      </w:r>
      <w:r w:rsidRPr="00E56C22">
        <w:rPr>
          <w:rFonts w:ascii="Times New Roman" w:hAnsi="Times New Roman"/>
          <w:bCs/>
          <w:sz w:val="24"/>
          <w:szCs w:val="24"/>
          <w:lang w:val="en-US"/>
        </w:rPr>
        <w:t xml:space="preserve"> </w:t>
      </w:r>
      <w:r w:rsidR="00116C29">
        <w:rPr>
          <w:rFonts w:ascii="Times New Roman" w:hAnsi="Times New Roman"/>
          <w:bCs/>
          <w:sz w:val="24"/>
          <w:szCs w:val="24"/>
          <w:lang w:val="en-US"/>
        </w:rPr>
        <w:t>137.896.887</w:t>
      </w:r>
      <w:r w:rsidRPr="00E56C22">
        <w:rPr>
          <w:rFonts w:ascii="Times New Roman" w:hAnsi="Times New Roman"/>
          <w:bCs/>
          <w:sz w:val="24"/>
          <w:szCs w:val="24"/>
        </w:rPr>
        <w:t xml:space="preserve"> </w:t>
      </w:r>
      <w:r w:rsidRPr="00E56C22">
        <w:rPr>
          <w:rFonts w:ascii="Times New Roman" w:hAnsi="Times New Roman"/>
          <w:sz w:val="24"/>
          <w:szCs w:val="24"/>
        </w:rPr>
        <w:t xml:space="preserve">menurut nilai sekarang. </w:t>
      </w:r>
      <w:r w:rsidRPr="00E56C22">
        <w:rPr>
          <w:rFonts w:ascii="Times New Roman" w:hAnsi="Times New Roman"/>
          <w:sz w:val="24"/>
          <w:szCs w:val="24"/>
          <w:lang w:val="en-US"/>
        </w:rPr>
        <w:t xml:space="preserve">Nilai Net B/C Ratio yang diperoleh sebesar 19  </w:t>
      </w:r>
      <w:r w:rsidRPr="00E56C22">
        <w:rPr>
          <w:rFonts w:ascii="Times New Roman" w:hAnsi="Times New Roman"/>
          <w:sz w:val="24"/>
          <w:szCs w:val="24"/>
        </w:rPr>
        <w:t xml:space="preserve">pada tingkat </w:t>
      </w:r>
      <w:r w:rsidRPr="00E56C22">
        <w:rPr>
          <w:rFonts w:ascii="Times New Roman" w:hAnsi="Times New Roman"/>
          <w:i/>
          <w:iCs/>
          <w:sz w:val="24"/>
          <w:szCs w:val="24"/>
        </w:rPr>
        <w:t xml:space="preserve">discount factor </w:t>
      </w:r>
      <w:r w:rsidRPr="00E56C22">
        <w:rPr>
          <w:rFonts w:ascii="Times New Roman" w:hAnsi="Times New Roman"/>
          <w:sz w:val="24"/>
          <w:szCs w:val="24"/>
        </w:rPr>
        <w:t xml:space="preserve">9%, menunjukkan bahwa untuk setiap nilai sekarang dari pengeluaran biaya sebesar </w:t>
      </w:r>
      <w:r w:rsidRPr="00E56C22">
        <w:rPr>
          <w:rFonts w:ascii="Times New Roman" w:hAnsi="Times New Roman"/>
          <w:sz w:val="24"/>
          <w:szCs w:val="24"/>
          <w:lang w:val="en-US"/>
        </w:rPr>
        <w:t xml:space="preserve">19 </w:t>
      </w:r>
      <w:r w:rsidRPr="00E56C22">
        <w:rPr>
          <w:rFonts w:ascii="Times New Roman" w:hAnsi="Times New Roman"/>
          <w:sz w:val="24"/>
          <w:szCs w:val="24"/>
        </w:rPr>
        <w:t xml:space="preserve">akan mengalami  keuntungan sebesar </w:t>
      </w:r>
      <w:r w:rsidRPr="00E56C22">
        <w:rPr>
          <w:rFonts w:ascii="Times New Roman" w:hAnsi="Times New Roman"/>
          <w:sz w:val="24"/>
          <w:szCs w:val="24"/>
          <w:lang w:val="en-US"/>
        </w:rPr>
        <w:t xml:space="preserve">19  </w:t>
      </w:r>
      <w:r w:rsidRPr="00E56C22">
        <w:rPr>
          <w:rFonts w:ascii="Times New Roman" w:hAnsi="Times New Roman"/>
          <w:sz w:val="24"/>
          <w:szCs w:val="24"/>
        </w:rPr>
        <w:t xml:space="preserve">kalinya biaya menurut nilai sekarang. Sedangkan nilai IRR yang didapatkan adalah </w:t>
      </w:r>
      <w:r w:rsidRPr="00E56C22">
        <w:rPr>
          <w:rFonts w:ascii="Times New Roman" w:hAnsi="Times New Roman"/>
          <w:sz w:val="24"/>
          <w:szCs w:val="24"/>
          <w:lang w:val="en-US"/>
        </w:rPr>
        <w:t>39</w:t>
      </w:r>
      <w:r w:rsidRPr="00E56C22">
        <w:rPr>
          <w:rFonts w:ascii="Times New Roman" w:hAnsi="Times New Roman"/>
          <w:sz w:val="24"/>
          <w:szCs w:val="24"/>
        </w:rPr>
        <w:t xml:space="preserve">%, nilai ini menunjukkan apabila investasi dilakukan akan memperoleh pengembalian sebesar tingkat suku bunga sebesar 9% waktu untuk pengembalian modal usaha selama </w:t>
      </w:r>
      <w:r w:rsidR="00116C29">
        <w:rPr>
          <w:rFonts w:ascii="Times New Roman" w:hAnsi="Times New Roman"/>
          <w:sz w:val="24"/>
          <w:szCs w:val="24"/>
          <w:lang w:val="en-US"/>
        </w:rPr>
        <w:t>6</w:t>
      </w:r>
      <w:r w:rsidRPr="00E56C22">
        <w:rPr>
          <w:rFonts w:ascii="Times New Roman" w:hAnsi="Times New Roman"/>
          <w:sz w:val="24"/>
          <w:szCs w:val="24"/>
        </w:rPr>
        <w:t xml:space="preserve"> tahun </w:t>
      </w:r>
      <w:r w:rsidR="00116C29">
        <w:rPr>
          <w:rFonts w:ascii="Times New Roman" w:hAnsi="Times New Roman"/>
          <w:sz w:val="24"/>
          <w:szCs w:val="24"/>
          <w:lang w:val="en-US"/>
        </w:rPr>
        <w:t>8</w:t>
      </w:r>
      <w:r w:rsidRPr="00E56C22">
        <w:rPr>
          <w:rFonts w:ascii="Times New Roman" w:hAnsi="Times New Roman"/>
          <w:sz w:val="24"/>
          <w:szCs w:val="24"/>
        </w:rPr>
        <w:t xml:space="preserve"> bulan</w:t>
      </w:r>
    </w:p>
    <w:p w:rsidR="00E56C22" w:rsidRPr="00E56C22" w:rsidRDefault="00E56C22" w:rsidP="003A3287">
      <w:pPr>
        <w:autoSpaceDE w:val="0"/>
        <w:autoSpaceDN w:val="0"/>
        <w:adjustRightInd w:val="0"/>
        <w:spacing w:line="276" w:lineRule="auto"/>
        <w:ind w:firstLine="540"/>
        <w:jc w:val="both"/>
        <w:rPr>
          <w:rFonts w:ascii="Times New Roman" w:hAnsi="Times New Roman"/>
          <w:sz w:val="24"/>
          <w:szCs w:val="24"/>
        </w:rPr>
      </w:pPr>
      <w:r w:rsidRPr="00E56C22">
        <w:rPr>
          <w:rFonts w:ascii="Times New Roman" w:hAnsi="Times New Roman"/>
          <w:sz w:val="24"/>
          <w:szCs w:val="24"/>
        </w:rPr>
        <w:t xml:space="preserve">Hal ini menunjukan bahwa usaha </w:t>
      </w:r>
      <w:r w:rsidRPr="00E56C22">
        <w:rPr>
          <w:rFonts w:ascii="Times New Roman" w:hAnsi="Times New Roman"/>
          <w:sz w:val="24"/>
          <w:szCs w:val="24"/>
          <w:lang w:val="en-US"/>
        </w:rPr>
        <w:t>kelapa sawit</w:t>
      </w:r>
      <w:r w:rsidRPr="00E56C22">
        <w:rPr>
          <w:rFonts w:ascii="Times New Roman" w:hAnsi="Times New Roman"/>
          <w:sz w:val="24"/>
          <w:szCs w:val="24"/>
        </w:rPr>
        <w:t xml:space="preserve"> tidak berpengaruh terhadap kenaikan biaya opranional yang menjadi salah satu komponen yang mempengaruhi penerimaan dari </w:t>
      </w:r>
      <w:r w:rsidRPr="00E56C22">
        <w:rPr>
          <w:rFonts w:ascii="Times New Roman" w:hAnsi="Times New Roman"/>
          <w:sz w:val="24"/>
          <w:szCs w:val="24"/>
          <w:lang w:val="en-US"/>
        </w:rPr>
        <w:t>kelapa sawit</w:t>
      </w:r>
      <w:r w:rsidRPr="00E56C22">
        <w:rPr>
          <w:rFonts w:ascii="Times New Roman" w:hAnsi="Times New Roman"/>
          <w:sz w:val="24"/>
          <w:szCs w:val="24"/>
        </w:rPr>
        <w:t xml:space="preserve">, sehingga dapat disimpulkan bahwa pada saat kenaikan biaya operasional sebesar tingkat inflasi yaitu </w:t>
      </w:r>
      <w:r w:rsidRPr="00E56C22">
        <w:rPr>
          <w:rFonts w:ascii="Times New Roman" w:hAnsi="Times New Roman"/>
          <w:sz w:val="24"/>
          <w:szCs w:val="24"/>
          <w:lang w:val="en-US"/>
        </w:rPr>
        <w:t>7,25</w:t>
      </w:r>
      <w:r w:rsidRPr="00E56C22">
        <w:rPr>
          <w:rFonts w:ascii="Times New Roman" w:hAnsi="Times New Roman"/>
          <w:sz w:val="24"/>
          <w:szCs w:val="24"/>
        </w:rPr>
        <w:t xml:space="preserve">% dalam usaha </w:t>
      </w:r>
      <w:r w:rsidRPr="00E56C22">
        <w:rPr>
          <w:rFonts w:ascii="Times New Roman" w:hAnsi="Times New Roman"/>
          <w:sz w:val="24"/>
          <w:szCs w:val="24"/>
          <w:lang w:val="en-US"/>
        </w:rPr>
        <w:t>kelapa sawit di Kecamatan Rasau Jaya</w:t>
      </w:r>
      <w:r w:rsidRPr="00E56C22">
        <w:rPr>
          <w:rFonts w:ascii="Times New Roman" w:hAnsi="Times New Roman"/>
          <w:sz w:val="24"/>
          <w:szCs w:val="24"/>
        </w:rPr>
        <w:t xml:space="preserve"> layak untuk diusahakan dan dikembangkan.</w:t>
      </w:r>
    </w:p>
    <w:p w:rsidR="00E56C22" w:rsidRPr="00E56C22" w:rsidRDefault="00E56C22" w:rsidP="003A3287">
      <w:pPr>
        <w:autoSpaceDE w:val="0"/>
        <w:autoSpaceDN w:val="0"/>
        <w:adjustRightInd w:val="0"/>
        <w:spacing w:line="276" w:lineRule="auto"/>
        <w:ind w:firstLine="540"/>
        <w:jc w:val="both"/>
        <w:rPr>
          <w:rFonts w:ascii="Times New Roman" w:eastAsia="Times New Roman" w:hAnsi="Times New Roman"/>
          <w:color w:val="000000"/>
          <w:sz w:val="24"/>
          <w:szCs w:val="24"/>
          <w:lang w:val="en-US"/>
        </w:rPr>
      </w:pPr>
      <w:r w:rsidRPr="00E56C22">
        <w:rPr>
          <w:rFonts w:ascii="Times New Roman" w:hAnsi="Times New Roman"/>
          <w:sz w:val="24"/>
          <w:szCs w:val="24"/>
        </w:rPr>
        <w:t xml:space="preserve">Berdasarkan hasil analisis </w:t>
      </w:r>
      <w:r w:rsidRPr="00E56C22">
        <w:rPr>
          <w:rFonts w:ascii="Times New Roman" w:hAnsi="Times New Roman"/>
          <w:iCs/>
          <w:sz w:val="24"/>
          <w:szCs w:val="24"/>
        </w:rPr>
        <w:t>sensitivitas</w:t>
      </w:r>
      <w:r w:rsidRPr="00E56C22">
        <w:rPr>
          <w:rFonts w:ascii="Times New Roman" w:hAnsi="Times New Roman"/>
          <w:i/>
          <w:iCs/>
          <w:sz w:val="24"/>
          <w:szCs w:val="24"/>
        </w:rPr>
        <w:t xml:space="preserve"> </w:t>
      </w:r>
      <w:r w:rsidRPr="00E56C22">
        <w:rPr>
          <w:rFonts w:ascii="Times New Roman" w:hAnsi="Times New Roman"/>
          <w:sz w:val="24"/>
          <w:szCs w:val="24"/>
        </w:rPr>
        <w:t xml:space="preserve">diatas dapat dilihat bahwa terjadi perubahan penurunan </w:t>
      </w:r>
      <w:r w:rsidRPr="00E56C22">
        <w:rPr>
          <w:rFonts w:ascii="Times New Roman" w:hAnsi="Times New Roman"/>
          <w:i/>
          <w:sz w:val="24"/>
          <w:szCs w:val="24"/>
        </w:rPr>
        <w:t>benefit</w:t>
      </w:r>
      <w:r w:rsidRPr="00E56C22">
        <w:rPr>
          <w:rFonts w:ascii="Times New Roman" w:hAnsi="Times New Roman"/>
          <w:sz w:val="24"/>
          <w:szCs w:val="24"/>
        </w:rPr>
        <w:t xml:space="preserve"> sebesar 7,25</w:t>
      </w:r>
      <w:r w:rsidRPr="00E56C22">
        <w:rPr>
          <w:rFonts w:ascii="Times New Roman" w:hAnsi="Times New Roman"/>
          <w:sz w:val="24"/>
          <w:szCs w:val="24"/>
          <w:lang w:val="en-US"/>
        </w:rPr>
        <w:t>% di asumsikan berdasarkan</w:t>
      </w:r>
      <w:r w:rsidRPr="00E56C22">
        <w:rPr>
          <w:rFonts w:ascii="Times New Roman" w:hAnsi="Times New Roman"/>
          <w:sz w:val="24"/>
          <w:szCs w:val="24"/>
        </w:rPr>
        <w:t xml:space="preserve"> tingkat inflasi tahun 2016 </w:t>
      </w:r>
      <w:r w:rsidRPr="00E56C22">
        <w:rPr>
          <w:rFonts w:ascii="Times New Roman" w:hAnsi="Times New Roman"/>
          <w:sz w:val="24"/>
          <w:szCs w:val="24"/>
          <w:lang w:val="en-US"/>
        </w:rPr>
        <w:t xml:space="preserve">dan biaya oprasional tetap, maka usaha kelapa sawit ini  masih layak untuk di usahakan dan tidak sensitivitas terhadap perubahan yang terjadi. Kelayakan dicerminkan dari nilai NPV yang positif, Net B/C Ratio lebih dari 1, dan IRR lebih dari </w:t>
      </w:r>
      <w:r w:rsidRPr="00E56C22">
        <w:rPr>
          <w:rFonts w:ascii="Times New Roman" w:hAnsi="Times New Roman"/>
          <w:i/>
          <w:sz w:val="24"/>
          <w:szCs w:val="24"/>
          <w:lang w:val="en-US"/>
        </w:rPr>
        <w:t>discount factor.</w:t>
      </w:r>
      <w:r w:rsidRPr="00E56C22">
        <w:rPr>
          <w:rFonts w:ascii="Times New Roman" w:hAnsi="Times New Roman"/>
          <w:sz w:val="24"/>
          <w:szCs w:val="24"/>
          <w:lang w:val="en-US"/>
        </w:rPr>
        <w:t xml:space="preserve"> Adanya perubahan dengan menurunnya harga jual menghasilkan nilai NPV sebesar Rp </w:t>
      </w:r>
      <w:r w:rsidR="00116C29" w:rsidRPr="002218F7">
        <w:rPr>
          <w:rFonts w:ascii="Times New Roman" w:hAnsi="Times New Roman"/>
          <w:bCs/>
          <w:sz w:val="24"/>
          <w:szCs w:val="24"/>
        </w:rPr>
        <w:t>115.963.915</w:t>
      </w:r>
      <w:r w:rsidRPr="002218F7">
        <w:rPr>
          <w:rFonts w:ascii="Times New Roman" w:hAnsi="Times New Roman"/>
          <w:bCs/>
          <w:sz w:val="24"/>
          <w:szCs w:val="24"/>
        </w:rPr>
        <w:t>.</w:t>
      </w:r>
      <w:r w:rsidRPr="00E56C22">
        <w:rPr>
          <w:rFonts w:ascii="Times New Roman" w:hAnsi="Times New Roman"/>
          <w:b/>
          <w:bCs/>
          <w:sz w:val="24"/>
          <w:szCs w:val="24"/>
        </w:rPr>
        <w:t xml:space="preserve"> </w:t>
      </w:r>
      <w:r w:rsidRPr="00E56C22">
        <w:rPr>
          <w:rFonts w:ascii="Times New Roman" w:eastAsia="Times New Roman" w:hAnsi="Times New Roman"/>
          <w:color w:val="000000"/>
          <w:sz w:val="24"/>
          <w:szCs w:val="24"/>
        </w:rPr>
        <w:t xml:space="preserve">selama umur </w:t>
      </w:r>
      <w:r w:rsidRPr="00E56C22">
        <w:rPr>
          <w:rFonts w:ascii="Times New Roman" w:eastAsia="Times New Roman" w:hAnsi="Times New Roman"/>
          <w:color w:val="000000"/>
          <w:sz w:val="24"/>
          <w:szCs w:val="24"/>
          <w:lang w:val="en-US"/>
        </w:rPr>
        <w:t xml:space="preserve">selama umur usaha yang artinya bahwa penenaman investasi akan memperoleh keuntungan rata-rata per tahunnya  </w:t>
      </w:r>
      <w:r w:rsidRPr="00E56C22">
        <w:rPr>
          <w:rFonts w:ascii="Times New Roman" w:eastAsia="Times New Roman" w:hAnsi="Times New Roman"/>
          <w:color w:val="000000"/>
          <w:sz w:val="24"/>
          <w:szCs w:val="24"/>
        </w:rPr>
        <w:t>Rp</w:t>
      </w:r>
      <w:r w:rsidRPr="00E56C22">
        <w:rPr>
          <w:rFonts w:ascii="Times New Roman" w:eastAsia="Times New Roman" w:hAnsi="Times New Roman"/>
          <w:color w:val="000000"/>
          <w:sz w:val="24"/>
          <w:szCs w:val="24"/>
          <w:lang w:val="en-US"/>
        </w:rPr>
        <w:t xml:space="preserve"> </w:t>
      </w:r>
      <w:r w:rsidR="002218F7" w:rsidRPr="002218F7">
        <w:rPr>
          <w:rFonts w:ascii="Times New Roman" w:hAnsi="Times New Roman"/>
          <w:bCs/>
          <w:sz w:val="24"/>
          <w:szCs w:val="24"/>
        </w:rPr>
        <w:t>115.963.915.</w:t>
      </w:r>
      <w:r w:rsidRPr="00E56C22">
        <w:rPr>
          <w:rFonts w:ascii="Times New Roman" w:eastAsia="Times New Roman" w:hAnsi="Times New Roman"/>
          <w:color w:val="000000"/>
          <w:sz w:val="24"/>
          <w:szCs w:val="24"/>
          <w:lang w:val="en-US"/>
        </w:rPr>
        <w:t xml:space="preserve">menurut nilai sekarang. Nilai Net B/C Ratio yang diperoleh sebesar </w:t>
      </w:r>
      <w:r w:rsidRPr="00E56C22">
        <w:rPr>
          <w:rFonts w:ascii="Times New Roman" w:eastAsia="Times New Roman" w:hAnsi="Times New Roman"/>
          <w:b/>
          <w:bCs/>
          <w:color w:val="000000"/>
          <w:sz w:val="24"/>
          <w:szCs w:val="24"/>
        </w:rPr>
        <w:t xml:space="preserve"> </w:t>
      </w:r>
      <w:r w:rsidRPr="00E56C22">
        <w:rPr>
          <w:rFonts w:ascii="Times New Roman" w:eastAsia="Times New Roman" w:hAnsi="Times New Roman"/>
          <w:bCs/>
          <w:color w:val="000000"/>
          <w:sz w:val="24"/>
          <w:szCs w:val="24"/>
        </w:rPr>
        <w:t>1</w:t>
      </w:r>
      <w:r w:rsidRPr="00E56C22">
        <w:rPr>
          <w:rFonts w:ascii="Times New Roman" w:eastAsia="Times New Roman" w:hAnsi="Times New Roman"/>
          <w:bCs/>
          <w:color w:val="000000"/>
          <w:sz w:val="24"/>
          <w:szCs w:val="24"/>
          <w:lang w:val="en-US"/>
        </w:rPr>
        <w:t>7</w:t>
      </w:r>
      <w:r w:rsidRPr="00E56C22">
        <w:rPr>
          <w:rFonts w:ascii="Times New Roman" w:eastAsia="Times New Roman" w:hAnsi="Times New Roman"/>
          <w:b/>
          <w:bCs/>
          <w:color w:val="000000"/>
          <w:sz w:val="24"/>
          <w:szCs w:val="24"/>
        </w:rPr>
        <w:t xml:space="preserve"> </w:t>
      </w:r>
      <w:r w:rsidRPr="00E56C22">
        <w:rPr>
          <w:rFonts w:ascii="Times New Roman" w:eastAsia="Times New Roman" w:hAnsi="Times New Roman"/>
          <w:color w:val="000000"/>
          <w:sz w:val="24"/>
          <w:szCs w:val="24"/>
          <w:lang w:val="en-US"/>
        </w:rPr>
        <w:t xml:space="preserve">pada tingkat </w:t>
      </w:r>
      <w:r w:rsidRPr="00E56C22">
        <w:rPr>
          <w:rFonts w:ascii="Times New Roman" w:eastAsia="Times New Roman" w:hAnsi="Times New Roman"/>
          <w:i/>
          <w:color w:val="000000"/>
          <w:sz w:val="24"/>
          <w:szCs w:val="24"/>
          <w:lang w:val="en-US"/>
        </w:rPr>
        <w:t xml:space="preserve">discount factor </w:t>
      </w:r>
      <w:r w:rsidRPr="00E56C22">
        <w:rPr>
          <w:rFonts w:ascii="Times New Roman" w:eastAsia="Times New Roman" w:hAnsi="Times New Roman"/>
          <w:color w:val="000000"/>
          <w:sz w:val="24"/>
          <w:szCs w:val="24"/>
          <w:lang w:val="en-US"/>
        </w:rPr>
        <w:t xml:space="preserve">9% menunjukan bahwa untuk setiap sekarang dari pengeluaran biaya sekarang dari pengeluaran biaya sebesar 1 akan memperoleh keuntungan sebesar </w:t>
      </w:r>
      <w:r w:rsidRPr="00E56C22">
        <w:rPr>
          <w:rFonts w:ascii="Times New Roman" w:eastAsia="Times New Roman" w:hAnsi="Times New Roman"/>
          <w:bCs/>
          <w:color w:val="000000"/>
          <w:sz w:val="24"/>
          <w:szCs w:val="24"/>
        </w:rPr>
        <w:t xml:space="preserve"> 1</w:t>
      </w:r>
      <w:r w:rsidRPr="00E56C22">
        <w:rPr>
          <w:rFonts w:ascii="Times New Roman" w:eastAsia="Times New Roman" w:hAnsi="Times New Roman"/>
          <w:bCs/>
          <w:color w:val="000000"/>
          <w:sz w:val="24"/>
          <w:szCs w:val="24"/>
          <w:lang w:val="en-US"/>
        </w:rPr>
        <w:t>7</w:t>
      </w:r>
      <w:r w:rsidRPr="00E56C22">
        <w:rPr>
          <w:rFonts w:ascii="Times New Roman" w:eastAsia="Times New Roman" w:hAnsi="Times New Roman"/>
          <w:bCs/>
          <w:color w:val="000000"/>
          <w:sz w:val="24"/>
          <w:szCs w:val="24"/>
        </w:rPr>
        <w:t xml:space="preserve"> </w:t>
      </w:r>
      <w:r w:rsidRPr="00E56C22">
        <w:rPr>
          <w:rFonts w:ascii="Times New Roman" w:eastAsia="Times New Roman" w:hAnsi="Times New Roman"/>
          <w:color w:val="000000"/>
          <w:sz w:val="24"/>
          <w:szCs w:val="24"/>
          <w:lang w:val="en-US"/>
        </w:rPr>
        <w:t xml:space="preserve">kalinya biaya menurut nilai sekarang. Sedangkan nilai IRR yang didapatkan adalah </w:t>
      </w:r>
      <w:r w:rsidR="002218F7">
        <w:rPr>
          <w:rFonts w:ascii="Times New Roman" w:eastAsia="Times New Roman" w:hAnsi="Times New Roman"/>
          <w:bCs/>
          <w:color w:val="000000"/>
          <w:sz w:val="24"/>
          <w:szCs w:val="24"/>
        </w:rPr>
        <w:t>40</w:t>
      </w:r>
      <w:r w:rsidRPr="00E56C22">
        <w:rPr>
          <w:rFonts w:ascii="Times New Roman" w:eastAsia="Times New Roman" w:hAnsi="Times New Roman"/>
          <w:color w:val="000000"/>
          <w:sz w:val="24"/>
          <w:szCs w:val="24"/>
          <w:lang w:val="en-US"/>
        </w:rPr>
        <w:t xml:space="preserve">%, nilai ini menunjukan apabila investasi dilakukan akan memperoleh pengembalian sebesar </w:t>
      </w:r>
      <w:r w:rsidR="002218F7">
        <w:rPr>
          <w:rFonts w:ascii="Times New Roman" w:eastAsia="Times New Roman" w:hAnsi="Times New Roman"/>
          <w:bCs/>
          <w:color w:val="000000"/>
          <w:sz w:val="24"/>
          <w:szCs w:val="24"/>
        </w:rPr>
        <w:t>40</w:t>
      </w:r>
      <w:r w:rsidRPr="00E56C22">
        <w:rPr>
          <w:rFonts w:ascii="Times New Roman" w:eastAsia="Times New Roman" w:hAnsi="Times New Roman"/>
          <w:color w:val="000000"/>
          <w:sz w:val="24"/>
          <w:szCs w:val="24"/>
          <w:lang w:val="en-US"/>
        </w:rPr>
        <w:t xml:space="preserve">% dari investasi awal. Waktu pengembalian modal usaha adalah sebesar </w:t>
      </w:r>
      <w:r w:rsidR="002218F7">
        <w:rPr>
          <w:rFonts w:ascii="Times New Roman" w:eastAsia="Times New Roman" w:hAnsi="Times New Roman"/>
          <w:color w:val="000000"/>
          <w:sz w:val="24"/>
          <w:szCs w:val="24"/>
        </w:rPr>
        <w:t>6</w:t>
      </w:r>
      <w:r w:rsidRPr="00E56C22">
        <w:rPr>
          <w:rFonts w:ascii="Times New Roman" w:eastAsia="Times New Roman" w:hAnsi="Times New Roman"/>
          <w:color w:val="000000"/>
          <w:sz w:val="24"/>
          <w:szCs w:val="24"/>
          <w:lang w:val="en-US"/>
        </w:rPr>
        <w:t xml:space="preserve"> tahun 8 bulan.</w:t>
      </w:r>
    </w:p>
    <w:p w:rsidR="00AF6E5F" w:rsidRPr="00E56C22" w:rsidRDefault="00E56C22" w:rsidP="003A3287">
      <w:pPr>
        <w:spacing w:after="240" w:line="276" w:lineRule="auto"/>
        <w:jc w:val="both"/>
        <w:rPr>
          <w:rFonts w:ascii="Times New Roman" w:hAnsi="Times New Roman"/>
          <w:sz w:val="24"/>
          <w:szCs w:val="24"/>
          <w:lang w:val="en-US"/>
        </w:rPr>
      </w:pPr>
      <w:r w:rsidRPr="00E56C22">
        <w:rPr>
          <w:rFonts w:ascii="Times New Roman" w:eastAsia="Times New Roman" w:hAnsi="Times New Roman"/>
          <w:color w:val="000000"/>
          <w:sz w:val="24"/>
          <w:szCs w:val="24"/>
          <w:lang w:val="en-US"/>
        </w:rPr>
        <w:t>Menurut nilai NPV, Net B/C Rasio dan IRR yang diperoleh pada saat terjadinya penurunan harga jual menunjukan bahwa usaha kelapa sawit tidak berpengaruh terhadap harga jual yang menjadi salah satu komponen yang mempengaruhi usaha kelapa sawit. Berdasarkan hasil perhitungan analisis sensitivitas terhadap penurunan harga jual sebesar 7,25% dalam usaha kelapa sawit</w:t>
      </w:r>
      <w:r w:rsidRPr="00E56C22">
        <w:rPr>
          <w:rFonts w:ascii="Times New Roman" w:hAnsi="Times New Roman"/>
          <w:sz w:val="24"/>
          <w:szCs w:val="24"/>
          <w:lang w:val="en-US"/>
        </w:rPr>
        <w:t xml:space="preserve"> di </w:t>
      </w:r>
      <w:r w:rsidRPr="00E56C22">
        <w:rPr>
          <w:rFonts w:ascii="Times New Roman" w:hAnsi="Times New Roman"/>
          <w:sz w:val="24"/>
          <w:szCs w:val="24"/>
          <w:lang w:val="en-US"/>
        </w:rPr>
        <w:lastRenderedPageBreak/>
        <w:t>Kecamatan Rasau Jaya layak untuk di usahakan.</w:t>
      </w:r>
    </w:p>
    <w:p w:rsidR="00AF6E5F" w:rsidRDefault="00632EC5" w:rsidP="003A3287">
      <w:pPr>
        <w:spacing w:line="276" w:lineRule="auto"/>
        <w:jc w:val="both"/>
        <w:rPr>
          <w:rFonts w:ascii="Times New Roman" w:hAnsi="Times New Roman"/>
          <w:b/>
          <w:sz w:val="24"/>
          <w:szCs w:val="24"/>
        </w:rPr>
      </w:pPr>
      <w:r w:rsidRPr="00AF6E5F">
        <w:rPr>
          <w:rFonts w:ascii="Times New Roman" w:hAnsi="Times New Roman"/>
          <w:b/>
          <w:sz w:val="24"/>
          <w:szCs w:val="24"/>
        </w:rPr>
        <w:t>Kesimpulan</w:t>
      </w:r>
    </w:p>
    <w:p w:rsidR="00E56C22" w:rsidRPr="00AF6E5F" w:rsidRDefault="00A01CA4" w:rsidP="003A3287">
      <w:pPr>
        <w:spacing w:line="276" w:lineRule="auto"/>
        <w:ind w:firstLine="540"/>
        <w:jc w:val="both"/>
        <w:rPr>
          <w:rFonts w:ascii="Times New Roman" w:hAnsi="Times New Roman"/>
          <w:b/>
          <w:sz w:val="24"/>
          <w:szCs w:val="24"/>
        </w:rPr>
      </w:pPr>
      <w:r w:rsidRPr="004E726D">
        <w:rPr>
          <w:rFonts w:ascii="Times New Roman" w:hAnsi="Times New Roman"/>
          <w:sz w:val="24"/>
          <w:szCs w:val="24"/>
        </w:rPr>
        <w:t>Berdasarkan hasil analisis kelayakan finansial usaha kelapa sawit di Kecamatan Rasau Jaya Kabupaten Kubu Raya, maka dapat diambil suatu kesimpulan sebagai berikut :</w:t>
      </w:r>
    </w:p>
    <w:p w:rsidR="00E56C22" w:rsidRPr="00621050" w:rsidRDefault="00E56C22" w:rsidP="003A3287">
      <w:pPr>
        <w:pStyle w:val="ListParagraph"/>
        <w:numPr>
          <w:ilvl w:val="0"/>
          <w:numId w:val="6"/>
        </w:numPr>
        <w:spacing w:line="276" w:lineRule="auto"/>
        <w:ind w:left="426" w:hanging="426"/>
        <w:jc w:val="both"/>
        <w:rPr>
          <w:rFonts w:ascii="Times New Roman" w:hAnsi="Times New Roman"/>
          <w:sz w:val="24"/>
          <w:szCs w:val="24"/>
        </w:rPr>
      </w:pPr>
      <w:r w:rsidRPr="004E726D">
        <w:rPr>
          <w:rFonts w:ascii="Times New Roman" w:hAnsi="Times New Roman"/>
          <w:sz w:val="24"/>
          <w:szCs w:val="24"/>
        </w:rPr>
        <w:t>Usaha kelapa sawit di Kecamatan Rasau Jaya layak untuk diusahakan selama 25 tahun dilihat dari nilai NPV (</w:t>
      </w:r>
      <w:r w:rsidRPr="004E726D">
        <w:rPr>
          <w:rFonts w:ascii="Times New Roman" w:hAnsi="Times New Roman"/>
          <w:i/>
          <w:sz w:val="24"/>
          <w:szCs w:val="24"/>
        </w:rPr>
        <w:t>Net Present Value</w:t>
      </w:r>
      <w:r w:rsidRPr="004E726D">
        <w:rPr>
          <w:rFonts w:ascii="Times New Roman" w:hAnsi="Times New Roman"/>
          <w:sz w:val="24"/>
          <w:szCs w:val="24"/>
        </w:rPr>
        <w:t>), Net B/C (</w:t>
      </w:r>
      <w:r w:rsidRPr="004E726D">
        <w:rPr>
          <w:rFonts w:ascii="Times New Roman" w:hAnsi="Times New Roman"/>
          <w:i/>
          <w:sz w:val="24"/>
          <w:szCs w:val="24"/>
        </w:rPr>
        <w:t>Net Benefit Cost</w:t>
      </w:r>
      <w:r w:rsidRPr="004E726D">
        <w:rPr>
          <w:rFonts w:ascii="Times New Roman" w:hAnsi="Times New Roman"/>
          <w:sz w:val="24"/>
          <w:szCs w:val="24"/>
        </w:rPr>
        <w:t>), IRR (</w:t>
      </w:r>
      <w:r w:rsidRPr="004E726D">
        <w:rPr>
          <w:rFonts w:ascii="Times New Roman" w:hAnsi="Times New Roman"/>
          <w:i/>
          <w:sz w:val="24"/>
          <w:szCs w:val="24"/>
        </w:rPr>
        <w:t xml:space="preserve">Internal Rate Return) </w:t>
      </w:r>
      <w:r w:rsidRPr="004E726D">
        <w:rPr>
          <w:rFonts w:ascii="Times New Roman" w:hAnsi="Times New Roman"/>
          <w:sz w:val="24"/>
          <w:szCs w:val="24"/>
        </w:rPr>
        <w:t xml:space="preserve">dan </w:t>
      </w:r>
      <w:r w:rsidRPr="004E726D">
        <w:rPr>
          <w:rFonts w:ascii="Times New Roman" w:hAnsi="Times New Roman"/>
          <w:i/>
          <w:sz w:val="24"/>
          <w:szCs w:val="24"/>
        </w:rPr>
        <w:t>Payback Period</w:t>
      </w:r>
      <w:r>
        <w:rPr>
          <w:rFonts w:ascii="Times New Roman" w:hAnsi="Times New Roman"/>
          <w:i/>
          <w:sz w:val="24"/>
          <w:szCs w:val="24"/>
        </w:rPr>
        <w:t xml:space="preserve">, </w:t>
      </w:r>
      <w:r w:rsidRPr="00621050">
        <w:rPr>
          <w:rFonts w:ascii="Times New Roman" w:hAnsi="Times New Roman"/>
          <w:sz w:val="24"/>
          <w:szCs w:val="24"/>
        </w:rPr>
        <w:t xml:space="preserve">Hasil analisis usaha kelapa sawit menunjukan rata-rata Net Benefit (Keuntungan) selama Rata-Rata pertahun sebesar Rp </w:t>
      </w:r>
      <w:r w:rsidR="002218F7">
        <w:rPr>
          <w:rFonts w:ascii="Times New Roman" w:eastAsia="Times New Roman" w:hAnsi="Times New Roman"/>
          <w:color w:val="000000"/>
          <w:sz w:val="24"/>
          <w:szCs w:val="24"/>
          <w:lang w:val="en-US"/>
        </w:rPr>
        <w:t xml:space="preserve">81.597.345 </w:t>
      </w:r>
      <w:r w:rsidRPr="00621050">
        <w:rPr>
          <w:rFonts w:ascii="Times New Roman" w:eastAsia="Times New Roman" w:hAnsi="Times New Roman"/>
          <w:bCs/>
          <w:color w:val="000000"/>
          <w:sz w:val="24"/>
          <w:szCs w:val="24"/>
        </w:rPr>
        <w:t xml:space="preserve">dan nilai </w:t>
      </w:r>
      <w:r w:rsidRPr="00621050">
        <w:rPr>
          <w:rFonts w:ascii="Times New Roman" w:eastAsia="Times New Roman" w:hAnsi="Times New Roman"/>
          <w:bCs/>
          <w:i/>
          <w:color w:val="000000"/>
          <w:sz w:val="24"/>
          <w:szCs w:val="24"/>
        </w:rPr>
        <w:t xml:space="preserve">Payback Period </w:t>
      </w:r>
      <w:r w:rsidR="002218F7">
        <w:rPr>
          <w:rFonts w:ascii="Times New Roman" w:eastAsia="Times New Roman" w:hAnsi="Times New Roman"/>
          <w:bCs/>
          <w:color w:val="000000"/>
          <w:sz w:val="24"/>
          <w:szCs w:val="24"/>
        </w:rPr>
        <w:t>adalah 6 tahun 8</w:t>
      </w:r>
      <w:r w:rsidRPr="00621050">
        <w:rPr>
          <w:rFonts w:ascii="Times New Roman" w:eastAsia="Times New Roman" w:hAnsi="Times New Roman"/>
          <w:bCs/>
          <w:color w:val="000000"/>
          <w:sz w:val="24"/>
          <w:szCs w:val="24"/>
        </w:rPr>
        <w:t xml:space="preserve"> bulan</w:t>
      </w:r>
      <w:r>
        <w:rPr>
          <w:rFonts w:ascii="Times New Roman" w:eastAsia="Times New Roman" w:hAnsi="Times New Roman"/>
          <w:bCs/>
          <w:color w:val="000000"/>
          <w:sz w:val="24"/>
          <w:szCs w:val="24"/>
        </w:rPr>
        <w:t xml:space="preserve">, </w:t>
      </w:r>
      <w:r w:rsidRPr="00621050">
        <w:rPr>
          <w:rFonts w:ascii="Times New Roman" w:eastAsia="Times New Roman" w:hAnsi="Times New Roman"/>
          <w:bCs/>
          <w:color w:val="000000"/>
          <w:sz w:val="24"/>
          <w:szCs w:val="24"/>
        </w:rPr>
        <w:t xml:space="preserve">Hasil analisis kreteria investasi pada usaha kelapa sawit adalah nilai NPV sebesar Rp </w:t>
      </w:r>
      <w:r w:rsidR="002218F7" w:rsidRPr="00116C29">
        <w:rPr>
          <w:rFonts w:ascii="Times New Roman" w:eastAsia="Times New Roman" w:hAnsi="Times New Roman"/>
          <w:sz w:val="24"/>
          <w:szCs w:val="24"/>
        </w:rPr>
        <w:t>150.497.12</w:t>
      </w:r>
      <w:r w:rsidR="002218F7" w:rsidRPr="00116C29">
        <w:rPr>
          <w:rFonts w:ascii="Times New Roman" w:eastAsia="Times New Roman" w:hAnsi="Times New Roman"/>
          <w:sz w:val="24"/>
          <w:szCs w:val="24"/>
          <w:lang w:val="en-US"/>
        </w:rPr>
        <w:t>6</w:t>
      </w:r>
      <w:r w:rsidR="002218F7">
        <w:rPr>
          <w:rFonts w:ascii="Times New Roman" w:eastAsia="Times New Roman" w:hAnsi="Times New Roman"/>
          <w:sz w:val="24"/>
          <w:szCs w:val="24"/>
          <w:lang w:val="en-US"/>
        </w:rPr>
        <w:t xml:space="preserve"> </w:t>
      </w:r>
      <w:r w:rsidRPr="00621050">
        <w:rPr>
          <w:rFonts w:ascii="Times New Roman" w:hAnsi="Times New Roman"/>
          <w:bCs/>
          <w:sz w:val="24"/>
          <w:szCs w:val="24"/>
        </w:rPr>
        <w:t>Rata-Rata per tahun,</w:t>
      </w:r>
      <w:r w:rsidRPr="00621050">
        <w:rPr>
          <w:rFonts w:ascii="Times New Roman" w:eastAsia="Times New Roman" w:hAnsi="Times New Roman"/>
          <w:color w:val="000000"/>
          <w:sz w:val="24"/>
          <w:szCs w:val="24"/>
        </w:rPr>
        <w:t xml:space="preserve"> Net B/C Rasio adalah 20 dan IRR adalah 40%</w:t>
      </w:r>
    </w:p>
    <w:p w:rsidR="00E56C22" w:rsidRPr="004E726D" w:rsidRDefault="00E56C22" w:rsidP="003A3287">
      <w:pPr>
        <w:pStyle w:val="ListParagraph"/>
        <w:numPr>
          <w:ilvl w:val="0"/>
          <w:numId w:val="6"/>
        </w:numPr>
        <w:spacing w:line="276" w:lineRule="auto"/>
        <w:ind w:left="426" w:hanging="426"/>
        <w:jc w:val="both"/>
        <w:rPr>
          <w:rFonts w:ascii="Times New Roman" w:hAnsi="Times New Roman"/>
          <w:sz w:val="24"/>
          <w:szCs w:val="24"/>
        </w:rPr>
      </w:pPr>
      <w:r>
        <w:rPr>
          <w:rFonts w:ascii="Times New Roman" w:eastAsia="Times New Roman" w:hAnsi="Times New Roman"/>
          <w:color w:val="000000"/>
          <w:sz w:val="24"/>
          <w:szCs w:val="24"/>
        </w:rPr>
        <w:t>Hasil analisis sensitivitas menunjukan :</w:t>
      </w:r>
    </w:p>
    <w:p w:rsidR="002E34AB" w:rsidRDefault="00E56C22" w:rsidP="003A3287">
      <w:pPr>
        <w:pStyle w:val="ListParagraph"/>
        <w:spacing w:line="276" w:lineRule="auto"/>
        <w:ind w:left="426"/>
        <w:jc w:val="both"/>
        <w:rPr>
          <w:rFonts w:ascii="Times New Roman" w:eastAsia="Times New Roman" w:hAnsi="Times New Roman"/>
          <w:color w:val="000000"/>
          <w:sz w:val="24"/>
          <w:szCs w:val="24"/>
        </w:rPr>
      </w:pPr>
      <w:r>
        <w:rPr>
          <w:rFonts w:ascii="Times New Roman" w:hAnsi="Times New Roman"/>
          <w:sz w:val="24"/>
          <w:szCs w:val="24"/>
        </w:rPr>
        <w:t xml:space="preserve">Kenaikan biaya oprasional sebesar 7,25% (tingkat inflasi rata-rata Bank indonesia tahun 2016) usaha kelapa sawit layak untuk </w:t>
      </w:r>
      <w:r w:rsidRPr="00F91E47">
        <w:rPr>
          <w:rFonts w:ascii="Times New Roman" w:hAnsi="Times New Roman"/>
          <w:sz w:val="24"/>
          <w:szCs w:val="24"/>
        </w:rPr>
        <w:t xml:space="preserve">diusahakan karena memenuhi kreteria investasi dengan nilai NPV Rp </w:t>
      </w:r>
      <w:r w:rsidR="002218F7">
        <w:rPr>
          <w:rFonts w:ascii="Times New Roman" w:hAnsi="Times New Roman"/>
          <w:bCs/>
          <w:sz w:val="24"/>
          <w:szCs w:val="24"/>
          <w:lang w:val="en-US"/>
        </w:rPr>
        <w:t xml:space="preserve">137.896.887 </w:t>
      </w:r>
      <w:r>
        <w:rPr>
          <w:rFonts w:ascii="Times New Roman" w:hAnsi="Times New Roman"/>
          <w:bCs/>
          <w:sz w:val="24"/>
          <w:szCs w:val="24"/>
        </w:rPr>
        <w:t>rata-rata per tahun,</w:t>
      </w:r>
      <w:r>
        <w:rPr>
          <w:rFonts w:ascii="Times New Roman" w:eastAsia="Times New Roman" w:hAnsi="Times New Roman"/>
          <w:color w:val="000000"/>
          <w:sz w:val="24"/>
          <w:szCs w:val="24"/>
        </w:rPr>
        <w:t xml:space="preserve"> Net B/C Rasio 19</w:t>
      </w:r>
      <w:r w:rsidRPr="00F91E47">
        <w:rPr>
          <w:rFonts w:ascii="Times New Roman" w:eastAsia="Times New Roman" w:hAnsi="Times New Roman"/>
          <w:color w:val="000000"/>
          <w:sz w:val="24"/>
          <w:szCs w:val="24"/>
        </w:rPr>
        <w:t xml:space="preserve"> dan IRR sebesar </w:t>
      </w:r>
      <w:r>
        <w:rPr>
          <w:rFonts w:ascii="Times New Roman" w:eastAsia="Times New Roman" w:hAnsi="Times New Roman"/>
          <w:color w:val="000000"/>
          <w:sz w:val="24"/>
          <w:szCs w:val="24"/>
        </w:rPr>
        <w:t xml:space="preserve">39%, </w:t>
      </w:r>
      <w:r w:rsidRPr="00B60429">
        <w:rPr>
          <w:rFonts w:ascii="Times New Roman" w:eastAsia="Times New Roman" w:hAnsi="Times New Roman"/>
          <w:color w:val="000000"/>
          <w:sz w:val="24"/>
          <w:szCs w:val="24"/>
        </w:rPr>
        <w:t>Penurunan harga jual sebesar 7,25% (tingkat inflasi rata-rata Bank indonesia tahun 2016) usaha kelapa sawit layak untuk diusahakan karena memenuhi kreteria investasi dengan nilai NPV Rp</w:t>
      </w:r>
      <w:r w:rsidR="002218F7">
        <w:rPr>
          <w:rFonts w:ascii="Times New Roman" w:hAnsi="Times New Roman"/>
          <w:bCs/>
          <w:sz w:val="24"/>
          <w:szCs w:val="24"/>
          <w:lang w:val="en-US"/>
        </w:rPr>
        <w:t xml:space="preserve"> </w:t>
      </w:r>
      <w:r w:rsidR="002218F7" w:rsidRPr="002218F7">
        <w:rPr>
          <w:rFonts w:ascii="Times New Roman" w:hAnsi="Times New Roman"/>
          <w:bCs/>
          <w:sz w:val="24"/>
          <w:szCs w:val="24"/>
        </w:rPr>
        <w:t>115.963.915</w:t>
      </w:r>
      <w:r w:rsidR="002218F7">
        <w:rPr>
          <w:rFonts w:ascii="Times New Roman" w:hAnsi="Times New Roman"/>
          <w:bCs/>
          <w:sz w:val="24"/>
          <w:szCs w:val="24"/>
          <w:lang w:val="en-US"/>
        </w:rPr>
        <w:t xml:space="preserve"> </w:t>
      </w:r>
      <w:r w:rsidRPr="00B60429">
        <w:rPr>
          <w:rFonts w:ascii="Times New Roman" w:hAnsi="Times New Roman"/>
          <w:bCs/>
          <w:sz w:val="24"/>
          <w:szCs w:val="24"/>
        </w:rPr>
        <w:t>rata-</w:t>
      </w:r>
      <w:r w:rsidRPr="00B60429">
        <w:rPr>
          <w:rFonts w:ascii="Times New Roman" w:hAnsi="Times New Roman"/>
          <w:bCs/>
          <w:sz w:val="24"/>
          <w:szCs w:val="24"/>
        </w:rPr>
        <w:t>rata per tahun</w:t>
      </w:r>
      <w:r w:rsidR="002218F7">
        <w:rPr>
          <w:rFonts w:ascii="Times New Roman" w:eastAsia="Times New Roman" w:hAnsi="Times New Roman"/>
          <w:color w:val="000000"/>
          <w:sz w:val="24"/>
          <w:szCs w:val="24"/>
        </w:rPr>
        <w:t>, Net B/C Rasio adalah 21 dan IRR sebesar 40</w:t>
      </w:r>
      <w:r w:rsidRPr="00B60429">
        <w:rPr>
          <w:rFonts w:ascii="Times New Roman" w:eastAsia="Times New Roman" w:hAnsi="Times New Roman"/>
          <w:color w:val="000000"/>
          <w:sz w:val="24"/>
          <w:szCs w:val="24"/>
        </w:rPr>
        <w:t>%.</w:t>
      </w:r>
    </w:p>
    <w:p w:rsidR="002E34AB" w:rsidRDefault="002E34AB" w:rsidP="003A3287">
      <w:pPr>
        <w:pStyle w:val="ListParagraph"/>
        <w:spacing w:line="276" w:lineRule="auto"/>
        <w:ind w:left="426"/>
        <w:jc w:val="both"/>
        <w:rPr>
          <w:rFonts w:ascii="Times New Roman" w:eastAsia="Times New Roman" w:hAnsi="Times New Roman"/>
          <w:color w:val="000000"/>
          <w:sz w:val="24"/>
          <w:szCs w:val="24"/>
        </w:rPr>
      </w:pPr>
    </w:p>
    <w:p w:rsidR="00453E9D" w:rsidRPr="002959DE" w:rsidRDefault="00632EC5" w:rsidP="003A3287">
      <w:pPr>
        <w:pStyle w:val="ListParagraph"/>
        <w:spacing w:after="0" w:line="276" w:lineRule="auto"/>
        <w:ind w:hanging="720"/>
        <w:jc w:val="both"/>
        <w:rPr>
          <w:rFonts w:ascii="Times New Roman" w:hAnsi="Times New Roman"/>
          <w:b/>
          <w:sz w:val="24"/>
          <w:szCs w:val="24"/>
        </w:rPr>
      </w:pPr>
      <w:r w:rsidRPr="002959DE">
        <w:rPr>
          <w:rFonts w:ascii="Times New Roman" w:hAnsi="Times New Roman"/>
          <w:b/>
          <w:sz w:val="24"/>
          <w:szCs w:val="24"/>
        </w:rPr>
        <w:t>Saran</w:t>
      </w:r>
    </w:p>
    <w:p w:rsidR="00453E9D" w:rsidRPr="002959DE" w:rsidRDefault="00453E9D" w:rsidP="003A3287">
      <w:pPr>
        <w:pStyle w:val="ListParagraph"/>
        <w:spacing w:after="0" w:line="276" w:lineRule="auto"/>
        <w:ind w:left="0" w:firstLine="540"/>
        <w:jc w:val="both"/>
        <w:rPr>
          <w:rFonts w:ascii="Times New Roman" w:hAnsi="Times New Roman"/>
          <w:b/>
          <w:sz w:val="24"/>
          <w:szCs w:val="24"/>
        </w:rPr>
      </w:pPr>
      <w:r w:rsidRPr="002959DE">
        <w:rPr>
          <w:rFonts w:ascii="Times New Roman" w:hAnsi="Times New Roman"/>
          <w:sz w:val="24"/>
          <w:szCs w:val="24"/>
        </w:rPr>
        <w:t>Diharapkan para petani kelapa sawit dapat meminimalisirkan biaya oprasional dengan sebaik mungkin, sehingga dapat meningkatkan keuntungan para petani kelapa sawit. Meskipun hasil dari analisis sensitivitas menunjukan bahwa usaha ini dapat bertahan terhadap kenaikan biaya oprasional sebesar 7,25% berdasarkan tingkat inflasi 2016, tetapi meminimalisirkan biaya tetap perlu dilakukan agar dapat menjamin tercip</w:t>
      </w:r>
      <w:r w:rsidR="003A3287">
        <w:rPr>
          <w:rFonts w:ascii="Times New Roman" w:hAnsi="Times New Roman"/>
          <w:sz w:val="24"/>
          <w:szCs w:val="24"/>
        </w:rPr>
        <w:t>tanya keuntungan jangka panjang.</w:t>
      </w:r>
    </w:p>
    <w:p w:rsidR="00453E9D" w:rsidRPr="002E34AB" w:rsidRDefault="00453E9D" w:rsidP="003A3287">
      <w:pPr>
        <w:pStyle w:val="ListParagraph"/>
        <w:spacing w:line="276" w:lineRule="auto"/>
        <w:ind w:left="426"/>
        <w:jc w:val="both"/>
        <w:rPr>
          <w:rFonts w:ascii="Times New Roman" w:eastAsia="Times New Roman" w:hAnsi="Times New Roman"/>
          <w:color w:val="000000"/>
          <w:sz w:val="24"/>
          <w:szCs w:val="24"/>
        </w:rPr>
      </w:pPr>
    </w:p>
    <w:p w:rsidR="00AF6E5F" w:rsidRPr="00AF6E5F" w:rsidRDefault="00632EC5" w:rsidP="003A3287">
      <w:pPr>
        <w:pStyle w:val="ListParagraph"/>
        <w:tabs>
          <w:tab w:val="left" w:pos="2552"/>
        </w:tabs>
        <w:spacing w:after="0" w:line="276" w:lineRule="auto"/>
        <w:ind w:left="0"/>
        <w:jc w:val="both"/>
        <w:rPr>
          <w:rFonts w:ascii="Times New Roman" w:hAnsi="Times New Roman"/>
          <w:b/>
          <w:sz w:val="24"/>
          <w:szCs w:val="24"/>
          <w:lang w:val="en-US"/>
        </w:rPr>
      </w:pPr>
      <w:r w:rsidRPr="00AF6E5F">
        <w:rPr>
          <w:rFonts w:ascii="Times New Roman" w:hAnsi="Times New Roman"/>
          <w:b/>
          <w:sz w:val="24"/>
          <w:szCs w:val="24"/>
          <w:lang w:val="en-US"/>
        </w:rPr>
        <w:t>Daftar Pustaka</w:t>
      </w:r>
    </w:p>
    <w:p w:rsidR="00AF6E5F" w:rsidRPr="004A6E0A" w:rsidRDefault="00AF6E5F" w:rsidP="003A3287">
      <w:pPr>
        <w:autoSpaceDE w:val="0"/>
        <w:autoSpaceDN w:val="0"/>
        <w:adjustRightInd w:val="0"/>
        <w:spacing w:line="276" w:lineRule="auto"/>
        <w:ind w:left="720" w:hanging="720"/>
        <w:jc w:val="both"/>
        <w:rPr>
          <w:rFonts w:ascii="Times New Roman" w:hAnsi="Times New Roman"/>
          <w:sz w:val="24"/>
          <w:szCs w:val="24"/>
        </w:rPr>
      </w:pPr>
      <w:r w:rsidRPr="00BA0898">
        <w:rPr>
          <w:rFonts w:ascii="Times New Roman" w:hAnsi="Times New Roman"/>
          <w:sz w:val="24"/>
          <w:szCs w:val="24"/>
        </w:rPr>
        <w:t xml:space="preserve">Fauzi, Y. , 2012. </w:t>
      </w:r>
      <w:r w:rsidRPr="00743528">
        <w:rPr>
          <w:rFonts w:ascii="Times New Roman" w:hAnsi="Times New Roman"/>
          <w:i/>
          <w:sz w:val="24"/>
          <w:szCs w:val="24"/>
        </w:rPr>
        <w:t>Kelapa Sawit</w:t>
      </w:r>
      <w:r w:rsidRPr="00BA0898">
        <w:rPr>
          <w:rFonts w:ascii="Times New Roman" w:hAnsi="Times New Roman"/>
          <w:sz w:val="24"/>
          <w:szCs w:val="24"/>
        </w:rPr>
        <w:t>. Edisi Revisi. Penebar Swadanya. Jakarta</w:t>
      </w:r>
    </w:p>
    <w:p w:rsidR="00AF6E5F" w:rsidRPr="00E922EF" w:rsidRDefault="00AF6E5F" w:rsidP="003A3287">
      <w:pPr>
        <w:pStyle w:val="Bibliography"/>
        <w:spacing w:after="0" w:line="276" w:lineRule="auto"/>
        <w:ind w:left="720" w:hanging="720"/>
        <w:jc w:val="both"/>
        <w:rPr>
          <w:rFonts w:ascii="Times New Roman" w:hAnsi="Times New Roman"/>
          <w:noProof/>
          <w:sz w:val="24"/>
          <w:szCs w:val="24"/>
          <w:lang w:val="en-US"/>
        </w:rPr>
      </w:pPr>
      <w:r>
        <w:rPr>
          <w:rFonts w:ascii="Times New Roman" w:hAnsi="Times New Roman"/>
          <w:noProof/>
          <w:sz w:val="24"/>
          <w:szCs w:val="24"/>
        </w:rPr>
        <w:t>Dinas Perkebunan. (2015</w:t>
      </w:r>
      <w:r w:rsidRPr="00732D6F">
        <w:rPr>
          <w:rFonts w:ascii="Times New Roman" w:hAnsi="Times New Roman"/>
          <w:noProof/>
          <w:sz w:val="24"/>
          <w:szCs w:val="24"/>
        </w:rPr>
        <w:t xml:space="preserve">). </w:t>
      </w:r>
      <w:r w:rsidRPr="00732D6F">
        <w:rPr>
          <w:rFonts w:ascii="Times New Roman" w:hAnsi="Times New Roman"/>
          <w:i/>
          <w:iCs/>
          <w:noProof/>
          <w:sz w:val="24"/>
          <w:szCs w:val="24"/>
        </w:rPr>
        <w:t>Perkebunan Dalam Angka.</w:t>
      </w:r>
      <w:r w:rsidRPr="00732D6F">
        <w:rPr>
          <w:rFonts w:ascii="Times New Roman" w:hAnsi="Times New Roman"/>
          <w:noProof/>
          <w:sz w:val="24"/>
          <w:szCs w:val="24"/>
        </w:rPr>
        <w:t xml:space="preserve"> Dinas Perke</w:t>
      </w:r>
      <w:r>
        <w:rPr>
          <w:rFonts w:ascii="Times New Roman" w:hAnsi="Times New Roman"/>
          <w:noProof/>
          <w:sz w:val="24"/>
          <w:szCs w:val="24"/>
        </w:rPr>
        <w:t>bunan Provinsi Kalimantan Barat</w:t>
      </w:r>
      <w:r>
        <w:rPr>
          <w:rFonts w:ascii="Times New Roman" w:hAnsi="Times New Roman"/>
          <w:noProof/>
          <w:sz w:val="24"/>
          <w:szCs w:val="24"/>
          <w:lang w:val="en-US"/>
        </w:rPr>
        <w:t>:</w:t>
      </w:r>
      <w:r w:rsidRPr="00E922EF">
        <w:rPr>
          <w:rFonts w:ascii="Times New Roman" w:hAnsi="Times New Roman"/>
          <w:noProof/>
          <w:sz w:val="24"/>
          <w:szCs w:val="24"/>
        </w:rPr>
        <w:t xml:space="preserve"> </w:t>
      </w:r>
      <w:r>
        <w:rPr>
          <w:rFonts w:ascii="Times New Roman" w:hAnsi="Times New Roman"/>
          <w:noProof/>
          <w:sz w:val="24"/>
          <w:szCs w:val="24"/>
        </w:rPr>
        <w:t>Pontianak</w:t>
      </w:r>
      <w:r>
        <w:rPr>
          <w:rFonts w:ascii="Times New Roman" w:hAnsi="Times New Roman"/>
          <w:noProof/>
          <w:sz w:val="24"/>
          <w:szCs w:val="24"/>
          <w:lang w:val="en-US"/>
        </w:rPr>
        <w:t>.</w:t>
      </w:r>
    </w:p>
    <w:p w:rsidR="00AF6E5F" w:rsidRPr="00747688" w:rsidRDefault="00AF6E5F" w:rsidP="003A3287">
      <w:pPr>
        <w:autoSpaceDE w:val="0"/>
        <w:autoSpaceDN w:val="0"/>
        <w:adjustRightInd w:val="0"/>
        <w:spacing w:line="276" w:lineRule="auto"/>
        <w:ind w:left="709" w:hanging="709"/>
        <w:jc w:val="both"/>
        <w:rPr>
          <w:rFonts w:ascii="Times New Roman" w:hAnsi="Times New Roman"/>
          <w:sz w:val="24"/>
          <w:szCs w:val="24"/>
          <w:lang w:val="en-US"/>
        </w:rPr>
      </w:pPr>
      <w:r w:rsidRPr="00BE2BD6">
        <w:rPr>
          <w:rFonts w:ascii="Times New Roman" w:hAnsi="Times New Roman"/>
          <w:sz w:val="24"/>
          <w:szCs w:val="24"/>
        </w:rPr>
        <w:t>Prasetyo</w:t>
      </w:r>
      <w:r>
        <w:rPr>
          <w:rFonts w:ascii="Times New Roman" w:hAnsi="Times New Roman"/>
          <w:sz w:val="24"/>
          <w:szCs w:val="24"/>
        </w:rPr>
        <w:t>, Bambang, Lina Miftahul Jannah</w:t>
      </w:r>
      <w:r>
        <w:rPr>
          <w:rFonts w:ascii="Times New Roman" w:hAnsi="Times New Roman"/>
          <w:sz w:val="24"/>
          <w:szCs w:val="24"/>
          <w:lang w:val="en-US"/>
        </w:rPr>
        <w:t>. 2008.</w:t>
      </w:r>
      <w:r w:rsidRPr="00BE2BD6">
        <w:rPr>
          <w:rFonts w:ascii="Times New Roman" w:hAnsi="Times New Roman"/>
          <w:sz w:val="24"/>
          <w:szCs w:val="24"/>
        </w:rPr>
        <w:t xml:space="preserve"> </w:t>
      </w:r>
      <w:r w:rsidRPr="00BE2BD6">
        <w:rPr>
          <w:rFonts w:ascii="Times New Roman" w:hAnsi="Times New Roman"/>
          <w:i/>
          <w:iCs/>
          <w:sz w:val="24"/>
          <w:szCs w:val="24"/>
        </w:rPr>
        <w:t>Metode Penelitian K</w:t>
      </w:r>
      <w:r>
        <w:rPr>
          <w:rFonts w:ascii="Times New Roman" w:hAnsi="Times New Roman"/>
          <w:i/>
          <w:iCs/>
          <w:sz w:val="24"/>
          <w:szCs w:val="24"/>
        </w:rPr>
        <w:t>uantitatif: Teori dan Aplikasi</w:t>
      </w:r>
      <w:r>
        <w:rPr>
          <w:rFonts w:ascii="Times New Roman" w:hAnsi="Times New Roman"/>
          <w:i/>
          <w:iCs/>
          <w:sz w:val="24"/>
          <w:szCs w:val="24"/>
          <w:lang w:val="en-US"/>
        </w:rPr>
        <w:t xml:space="preserve">. </w:t>
      </w:r>
      <w:r>
        <w:rPr>
          <w:rFonts w:ascii="Times New Roman" w:hAnsi="Times New Roman"/>
          <w:sz w:val="24"/>
          <w:szCs w:val="24"/>
        </w:rPr>
        <w:t>PT Raja Grafindo Persada</w:t>
      </w:r>
      <w:r>
        <w:rPr>
          <w:rFonts w:ascii="Times New Roman" w:hAnsi="Times New Roman"/>
          <w:sz w:val="24"/>
          <w:szCs w:val="24"/>
          <w:lang w:val="en-US"/>
        </w:rPr>
        <w:t xml:space="preserve">: </w:t>
      </w:r>
      <w:r>
        <w:rPr>
          <w:rFonts w:ascii="Times New Roman" w:hAnsi="Times New Roman"/>
          <w:sz w:val="24"/>
          <w:szCs w:val="24"/>
        </w:rPr>
        <w:t>Jakarta</w:t>
      </w:r>
      <w:r>
        <w:rPr>
          <w:rFonts w:ascii="Times New Roman" w:hAnsi="Times New Roman"/>
          <w:sz w:val="24"/>
          <w:szCs w:val="24"/>
          <w:lang w:val="en-US"/>
        </w:rPr>
        <w:t>.</w:t>
      </w:r>
    </w:p>
    <w:p w:rsidR="00AF6E5F" w:rsidRPr="004A6E0A" w:rsidRDefault="00AF6E5F" w:rsidP="003A3287">
      <w:pPr>
        <w:pStyle w:val="Default"/>
        <w:spacing w:line="276" w:lineRule="auto"/>
        <w:ind w:left="709" w:hanging="709"/>
        <w:jc w:val="both"/>
      </w:pPr>
      <w:r>
        <w:t xml:space="preserve">Soekartawi, 1995. </w:t>
      </w:r>
      <w:r>
        <w:rPr>
          <w:i/>
        </w:rPr>
        <w:t>Analisis Usahatani.</w:t>
      </w:r>
      <w:r>
        <w:t xml:space="preserve"> UP-Press, Jakarta</w:t>
      </w:r>
    </w:p>
    <w:p w:rsidR="005B3698" w:rsidRPr="00747688" w:rsidRDefault="005B3698" w:rsidP="003A3287">
      <w:pPr>
        <w:autoSpaceDE w:val="0"/>
        <w:autoSpaceDN w:val="0"/>
        <w:adjustRightInd w:val="0"/>
        <w:spacing w:line="276" w:lineRule="auto"/>
        <w:ind w:left="709" w:hanging="709"/>
        <w:jc w:val="both"/>
        <w:rPr>
          <w:rFonts w:ascii="Times New Roman" w:hAnsi="Times New Roman"/>
          <w:sz w:val="24"/>
          <w:szCs w:val="24"/>
          <w:lang w:val="en-US"/>
        </w:rPr>
      </w:pPr>
      <w:r>
        <w:rPr>
          <w:rFonts w:ascii="Times New Roman" w:hAnsi="Times New Roman"/>
          <w:sz w:val="24"/>
          <w:szCs w:val="24"/>
        </w:rPr>
        <w:t xml:space="preserve">Kadariah, 1978, </w:t>
      </w:r>
      <w:r>
        <w:rPr>
          <w:rFonts w:ascii="Times New Roman" w:hAnsi="Times New Roman"/>
          <w:i/>
          <w:iCs/>
          <w:sz w:val="24"/>
          <w:szCs w:val="24"/>
        </w:rPr>
        <w:t>Pengantar Evaluasi Proyek</w:t>
      </w:r>
      <w:r>
        <w:rPr>
          <w:rFonts w:ascii="Times New Roman" w:hAnsi="Times New Roman"/>
          <w:sz w:val="24"/>
          <w:szCs w:val="24"/>
        </w:rPr>
        <w:t>. Lembaga Penerbit Fakultas</w:t>
      </w:r>
      <w:r>
        <w:rPr>
          <w:rFonts w:ascii="Times New Roman" w:hAnsi="Times New Roman"/>
          <w:sz w:val="24"/>
          <w:szCs w:val="24"/>
          <w:lang w:val="en-US"/>
        </w:rPr>
        <w:t xml:space="preserve"> </w:t>
      </w:r>
      <w:r>
        <w:rPr>
          <w:rFonts w:ascii="Times New Roman" w:hAnsi="Times New Roman"/>
          <w:sz w:val="24"/>
          <w:szCs w:val="24"/>
        </w:rPr>
        <w:t>Karya</w:t>
      </w:r>
      <w:r>
        <w:rPr>
          <w:rFonts w:ascii="Times New Roman" w:hAnsi="Times New Roman"/>
          <w:sz w:val="24"/>
          <w:szCs w:val="24"/>
          <w:lang w:val="en-US"/>
        </w:rPr>
        <w:t xml:space="preserve">: </w:t>
      </w:r>
      <w:r>
        <w:rPr>
          <w:rFonts w:ascii="Times New Roman" w:hAnsi="Times New Roman"/>
          <w:sz w:val="24"/>
          <w:szCs w:val="24"/>
        </w:rPr>
        <w:t>Jakarta</w:t>
      </w:r>
      <w:r>
        <w:rPr>
          <w:rFonts w:ascii="Times New Roman" w:hAnsi="Times New Roman"/>
          <w:sz w:val="24"/>
          <w:szCs w:val="24"/>
          <w:lang w:val="en-US"/>
        </w:rPr>
        <w:t>.</w:t>
      </w:r>
    </w:p>
    <w:p w:rsidR="00632EC5" w:rsidRPr="003A3287" w:rsidRDefault="00DD5CAC" w:rsidP="003A3287">
      <w:pPr>
        <w:spacing w:line="276" w:lineRule="auto"/>
        <w:ind w:left="709" w:hanging="709"/>
        <w:rPr>
          <w:rFonts w:ascii="Times New Roman" w:hAnsi="Times New Roman"/>
          <w:sz w:val="24"/>
          <w:szCs w:val="24"/>
          <w:lang w:val="en-US"/>
        </w:rPr>
        <w:sectPr w:rsidR="00632EC5" w:rsidRPr="003A3287" w:rsidSect="00632EC5">
          <w:type w:val="continuous"/>
          <w:pgSz w:w="12240" w:h="15840"/>
          <w:pgMar w:top="1699" w:right="1440" w:bottom="1440" w:left="1699" w:header="720" w:footer="720" w:gutter="0"/>
          <w:pgNumType w:start="1"/>
          <w:cols w:num="2" w:space="432"/>
          <w:docGrid w:linePitch="360"/>
        </w:sectPr>
      </w:pPr>
      <w:r w:rsidRPr="00D8395F">
        <w:rPr>
          <w:rFonts w:ascii="Times New Roman" w:hAnsi="Times New Roman"/>
          <w:sz w:val="24"/>
          <w:szCs w:val="24"/>
        </w:rPr>
        <w:t xml:space="preserve">Yusuf, Masniah, Masyhuri dan Irham, 2009. </w:t>
      </w:r>
      <w:r w:rsidRPr="00DD5CAC">
        <w:rPr>
          <w:rFonts w:ascii="Times New Roman" w:hAnsi="Times New Roman"/>
          <w:i/>
          <w:sz w:val="24"/>
          <w:szCs w:val="24"/>
        </w:rPr>
        <w:t>Analisis kelayakan Usahatani jeruk keprok Soe</w:t>
      </w:r>
      <w:r w:rsidRPr="00D8395F">
        <w:rPr>
          <w:rFonts w:ascii="Times New Roman" w:hAnsi="Times New Roman"/>
          <w:sz w:val="24"/>
          <w:szCs w:val="24"/>
        </w:rPr>
        <w:t xml:space="preserve"> di kabupaten Timor Tengah Selatan, Nusa Tenggara Timur.Jour. Inform</w:t>
      </w:r>
      <w:r w:rsidR="00D23383">
        <w:rPr>
          <w:rFonts w:ascii="Times New Roman" w:hAnsi="Times New Roman"/>
          <w:sz w:val="24"/>
          <w:szCs w:val="24"/>
        </w:rPr>
        <w:t>atika Pertanian Volu</w:t>
      </w:r>
      <w:r w:rsidR="003A3287">
        <w:rPr>
          <w:rFonts w:ascii="Times New Roman" w:hAnsi="Times New Roman"/>
          <w:sz w:val="24"/>
          <w:szCs w:val="24"/>
        </w:rPr>
        <w:t>me 18.No.</w:t>
      </w:r>
      <w:r w:rsidR="003A3287">
        <w:rPr>
          <w:rFonts w:ascii="Times New Roman" w:hAnsi="Times New Roman"/>
          <w:sz w:val="24"/>
          <w:szCs w:val="24"/>
          <w:lang w:val="en-US"/>
        </w:rPr>
        <w:t>2</w:t>
      </w:r>
    </w:p>
    <w:p w:rsidR="00C212A2" w:rsidRPr="00453E9D" w:rsidRDefault="00C212A2" w:rsidP="003A3287">
      <w:pPr>
        <w:spacing w:line="240" w:lineRule="auto"/>
        <w:rPr>
          <w:rFonts w:ascii="Times New Roman" w:hAnsi="Times New Roman"/>
          <w:sz w:val="24"/>
          <w:szCs w:val="24"/>
        </w:rPr>
      </w:pPr>
    </w:p>
    <w:sectPr w:rsidR="00C212A2" w:rsidRPr="00453E9D" w:rsidSect="00F30E1A">
      <w:type w:val="continuous"/>
      <w:pgSz w:w="12240" w:h="15840"/>
      <w:pgMar w:top="1699" w:right="1440" w:bottom="1440" w:left="169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1A" w:rsidRDefault="00F30E1A" w:rsidP="005B3698">
      <w:pPr>
        <w:spacing w:line="240" w:lineRule="auto"/>
      </w:pPr>
      <w:r>
        <w:separator/>
      </w:r>
    </w:p>
  </w:endnote>
  <w:endnote w:type="continuationSeparator" w:id="0">
    <w:p w:rsidR="00F30E1A" w:rsidRDefault="00F30E1A" w:rsidP="005B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1A" w:rsidRDefault="00F30E1A" w:rsidP="005B3698">
      <w:pPr>
        <w:spacing w:line="240" w:lineRule="auto"/>
      </w:pPr>
      <w:r>
        <w:separator/>
      </w:r>
    </w:p>
  </w:footnote>
  <w:footnote w:type="continuationSeparator" w:id="0">
    <w:p w:rsidR="00F30E1A" w:rsidRDefault="00F30E1A" w:rsidP="005B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26E4"/>
    <w:multiLevelType w:val="hybridMultilevel"/>
    <w:tmpl w:val="878A330E"/>
    <w:lvl w:ilvl="0" w:tplc="688425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F4C41"/>
    <w:multiLevelType w:val="hybridMultilevel"/>
    <w:tmpl w:val="C974E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66A4F2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90221"/>
    <w:multiLevelType w:val="hybridMultilevel"/>
    <w:tmpl w:val="B05AF7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B3073E"/>
    <w:multiLevelType w:val="hybridMultilevel"/>
    <w:tmpl w:val="E3F03438"/>
    <w:lvl w:ilvl="0" w:tplc="BDB662DC">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4107A3E"/>
    <w:multiLevelType w:val="hybridMultilevel"/>
    <w:tmpl w:val="D7402BE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AFA3866"/>
    <w:multiLevelType w:val="hybridMultilevel"/>
    <w:tmpl w:val="4964DEE2"/>
    <w:lvl w:ilvl="0" w:tplc="0409000F">
      <w:start w:val="1"/>
      <w:numFmt w:val="decimal"/>
      <w:lvlText w:val="%1."/>
      <w:lvlJc w:val="left"/>
      <w:pPr>
        <w:ind w:left="4770" w:hanging="360"/>
      </w:pPr>
      <w:rPr>
        <w:rFonts w:hint="default"/>
      </w:rPr>
    </w:lvl>
    <w:lvl w:ilvl="1" w:tplc="04090019">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64F7C"/>
    <w:rsid w:val="00002F3B"/>
    <w:rsid w:val="00020814"/>
    <w:rsid w:val="000303AA"/>
    <w:rsid w:val="00031213"/>
    <w:rsid w:val="00037D40"/>
    <w:rsid w:val="000422B0"/>
    <w:rsid w:val="00043317"/>
    <w:rsid w:val="00055EBC"/>
    <w:rsid w:val="0006706B"/>
    <w:rsid w:val="000B6097"/>
    <w:rsid w:val="000D3369"/>
    <w:rsid w:val="00116C29"/>
    <w:rsid w:val="0012461D"/>
    <w:rsid w:val="00132867"/>
    <w:rsid w:val="001A1A8F"/>
    <w:rsid w:val="001A23B1"/>
    <w:rsid w:val="001C60E0"/>
    <w:rsid w:val="002218F7"/>
    <w:rsid w:val="00264F7C"/>
    <w:rsid w:val="002B3634"/>
    <w:rsid w:val="002D4355"/>
    <w:rsid w:val="002E34AB"/>
    <w:rsid w:val="002F1182"/>
    <w:rsid w:val="00340342"/>
    <w:rsid w:val="00347D13"/>
    <w:rsid w:val="003A3287"/>
    <w:rsid w:val="003B6CDD"/>
    <w:rsid w:val="003D4F52"/>
    <w:rsid w:val="0043654C"/>
    <w:rsid w:val="00453E9D"/>
    <w:rsid w:val="0049424B"/>
    <w:rsid w:val="004C77ED"/>
    <w:rsid w:val="00531F73"/>
    <w:rsid w:val="0059387B"/>
    <w:rsid w:val="00593BF8"/>
    <w:rsid w:val="005B099B"/>
    <w:rsid w:val="005B3698"/>
    <w:rsid w:val="006215CB"/>
    <w:rsid w:val="006218F9"/>
    <w:rsid w:val="00632EC5"/>
    <w:rsid w:val="006606D8"/>
    <w:rsid w:val="006D7B69"/>
    <w:rsid w:val="006E6E97"/>
    <w:rsid w:val="006E6F79"/>
    <w:rsid w:val="007017E3"/>
    <w:rsid w:val="00717772"/>
    <w:rsid w:val="00720BEF"/>
    <w:rsid w:val="00757B6F"/>
    <w:rsid w:val="00767821"/>
    <w:rsid w:val="007B7C00"/>
    <w:rsid w:val="007C0EAC"/>
    <w:rsid w:val="00824AEE"/>
    <w:rsid w:val="00832E7E"/>
    <w:rsid w:val="00883A06"/>
    <w:rsid w:val="00897532"/>
    <w:rsid w:val="008E2919"/>
    <w:rsid w:val="009A07FC"/>
    <w:rsid w:val="009D19D4"/>
    <w:rsid w:val="009F24DB"/>
    <w:rsid w:val="00A01CA4"/>
    <w:rsid w:val="00A2128A"/>
    <w:rsid w:val="00A60820"/>
    <w:rsid w:val="00A63D81"/>
    <w:rsid w:val="00A926CB"/>
    <w:rsid w:val="00A93506"/>
    <w:rsid w:val="00AC430E"/>
    <w:rsid w:val="00AE0570"/>
    <w:rsid w:val="00AF6E5F"/>
    <w:rsid w:val="00B01421"/>
    <w:rsid w:val="00B079DE"/>
    <w:rsid w:val="00B67AB1"/>
    <w:rsid w:val="00B855F2"/>
    <w:rsid w:val="00C212A2"/>
    <w:rsid w:val="00C72789"/>
    <w:rsid w:val="00CC733E"/>
    <w:rsid w:val="00CD7257"/>
    <w:rsid w:val="00D032B1"/>
    <w:rsid w:val="00D23383"/>
    <w:rsid w:val="00D6067D"/>
    <w:rsid w:val="00D748A5"/>
    <w:rsid w:val="00D749A6"/>
    <w:rsid w:val="00DA61D3"/>
    <w:rsid w:val="00DB5206"/>
    <w:rsid w:val="00DD5CAC"/>
    <w:rsid w:val="00E0250C"/>
    <w:rsid w:val="00E23203"/>
    <w:rsid w:val="00E32199"/>
    <w:rsid w:val="00E37D94"/>
    <w:rsid w:val="00E56C22"/>
    <w:rsid w:val="00E63337"/>
    <w:rsid w:val="00E71EE4"/>
    <w:rsid w:val="00ED7050"/>
    <w:rsid w:val="00EF4ECD"/>
    <w:rsid w:val="00F30E1A"/>
    <w:rsid w:val="00F45767"/>
    <w:rsid w:val="00F5731B"/>
    <w:rsid w:val="00FB7E05"/>
    <w:rsid w:val="00FD3D67"/>
    <w:rsid w:val="00F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98978C-710C-40F1-B2F8-490C138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7C"/>
    <w:pPr>
      <w:spacing w:after="0" w:line="360"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F7C"/>
    <w:rPr>
      <w:color w:val="0000FF" w:themeColor="hyperlink"/>
      <w:u w:val="single"/>
    </w:rPr>
  </w:style>
  <w:style w:type="paragraph" w:styleId="ListParagraph">
    <w:name w:val="List Paragraph"/>
    <w:basedOn w:val="Normal"/>
    <w:uiPriority w:val="34"/>
    <w:qFormat/>
    <w:rsid w:val="001A1A8F"/>
    <w:pPr>
      <w:spacing w:after="160" w:line="259" w:lineRule="auto"/>
      <w:ind w:left="720"/>
      <w:contextualSpacing/>
    </w:pPr>
  </w:style>
  <w:style w:type="paragraph" w:styleId="BalloonText">
    <w:name w:val="Balloon Text"/>
    <w:basedOn w:val="Normal"/>
    <w:link w:val="BalloonTextChar"/>
    <w:uiPriority w:val="99"/>
    <w:semiHidden/>
    <w:unhideWhenUsed/>
    <w:rsid w:val="00436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4C"/>
    <w:rPr>
      <w:rFonts w:ascii="Tahoma" w:eastAsia="Calibri" w:hAnsi="Tahoma" w:cs="Tahoma"/>
      <w:sz w:val="16"/>
      <w:szCs w:val="16"/>
      <w:lang w:val="id-ID"/>
    </w:rPr>
  </w:style>
  <w:style w:type="table" w:styleId="TableGrid">
    <w:name w:val="Table Grid"/>
    <w:basedOn w:val="TableNormal"/>
    <w:uiPriority w:val="59"/>
    <w:rsid w:val="0043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C60E0"/>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
    <w:basedOn w:val="TableNormal"/>
    <w:uiPriority w:val="60"/>
    <w:rsid w:val="00DA61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079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E2320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ibliography">
    <w:name w:val="Bibliography"/>
    <w:basedOn w:val="Normal"/>
    <w:next w:val="Normal"/>
    <w:uiPriority w:val="37"/>
    <w:unhideWhenUsed/>
    <w:rsid w:val="00AF6E5F"/>
    <w:pPr>
      <w:spacing w:after="160" w:line="259" w:lineRule="auto"/>
    </w:pPr>
  </w:style>
  <w:style w:type="paragraph" w:customStyle="1" w:styleId="Default">
    <w:name w:val="Default"/>
    <w:rsid w:val="00AF6E5F"/>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Header">
    <w:name w:val="header"/>
    <w:basedOn w:val="Normal"/>
    <w:link w:val="HeaderChar"/>
    <w:uiPriority w:val="99"/>
    <w:unhideWhenUsed/>
    <w:rsid w:val="005B3698"/>
    <w:pPr>
      <w:tabs>
        <w:tab w:val="center" w:pos="4680"/>
        <w:tab w:val="right" w:pos="9360"/>
      </w:tabs>
      <w:spacing w:line="240" w:lineRule="auto"/>
    </w:pPr>
  </w:style>
  <w:style w:type="character" w:customStyle="1" w:styleId="HeaderChar">
    <w:name w:val="Header Char"/>
    <w:basedOn w:val="DefaultParagraphFont"/>
    <w:link w:val="Header"/>
    <w:uiPriority w:val="99"/>
    <w:rsid w:val="005B3698"/>
    <w:rPr>
      <w:rFonts w:ascii="Calibri" w:eastAsia="Calibri" w:hAnsi="Calibri" w:cs="Times New Roman"/>
      <w:lang w:val="id-ID"/>
    </w:rPr>
  </w:style>
  <w:style w:type="paragraph" w:styleId="Footer">
    <w:name w:val="footer"/>
    <w:basedOn w:val="Normal"/>
    <w:link w:val="FooterChar"/>
    <w:uiPriority w:val="99"/>
    <w:unhideWhenUsed/>
    <w:rsid w:val="005B3698"/>
    <w:pPr>
      <w:tabs>
        <w:tab w:val="center" w:pos="4680"/>
        <w:tab w:val="right" w:pos="9360"/>
      </w:tabs>
      <w:spacing w:line="240" w:lineRule="auto"/>
    </w:pPr>
  </w:style>
  <w:style w:type="character" w:customStyle="1" w:styleId="FooterChar">
    <w:name w:val="Footer Char"/>
    <w:basedOn w:val="DefaultParagraphFont"/>
    <w:link w:val="Footer"/>
    <w:uiPriority w:val="99"/>
    <w:rsid w:val="005B3698"/>
    <w:rPr>
      <w:rFonts w:ascii="Calibri" w:eastAsia="Calibri" w:hAnsi="Calibri" w:cs="Times New Roman"/>
      <w:lang w:val="id-ID"/>
    </w:rPr>
  </w:style>
  <w:style w:type="table" w:customStyle="1" w:styleId="LightShading3">
    <w:name w:val="Light Shading3"/>
    <w:basedOn w:val="TableNormal"/>
    <w:uiPriority w:val="60"/>
    <w:rsid w:val="006606D8"/>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6606D8"/>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4">
    <w:name w:val="Light Shading4"/>
    <w:basedOn w:val="TableNormal"/>
    <w:uiPriority w:val="60"/>
    <w:rsid w:val="00720B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oetomo0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oetomo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4913-B57F-4E34-ACB7-9AD1FBA2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OKKY</cp:lastModifiedBy>
  <cp:revision>44</cp:revision>
  <cp:lastPrinted>2018-04-06T01:17:00Z</cp:lastPrinted>
  <dcterms:created xsi:type="dcterms:W3CDTF">2018-01-16T04:57:00Z</dcterms:created>
  <dcterms:modified xsi:type="dcterms:W3CDTF">2018-04-09T15:25:00Z</dcterms:modified>
</cp:coreProperties>
</file>