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F" w:rsidRPr="00044F0E" w:rsidRDefault="00107F0F" w:rsidP="001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0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07F0F" w:rsidRPr="00044F0E" w:rsidRDefault="00107F0F" w:rsidP="0010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F0F" w:rsidRPr="00044F0E" w:rsidRDefault="00107F0F" w:rsidP="0010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inefisien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Kalimantan Barat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inefisien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F0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</w:t>
      </w:r>
      <w:r w:rsidR="004F5AB1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4F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B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F5A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Kalimantan Barat.</w:t>
      </w:r>
      <w:proofErr w:type="gram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de</w:t>
      </w:r>
      <w:r w:rsidR="004F5AB1">
        <w:rPr>
          <w:rFonts w:ascii="Times New Roman" w:hAnsi="Times New Roman" w:cs="Times New Roman"/>
          <w:sz w:val="24"/>
          <w:szCs w:val="24"/>
        </w:rPr>
        <w:t>s</w:t>
      </w:r>
      <w:r w:rsidRPr="00044F0E">
        <w:rPr>
          <w:rFonts w:ascii="Times New Roman" w:hAnsi="Times New Roman" w:cs="Times New Roman"/>
          <w:sz w:val="24"/>
          <w:szCs w:val="24"/>
        </w:rPr>
        <w:t>kriptif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F0F" w:rsidRPr="00044F0E" w:rsidRDefault="00107F0F" w:rsidP="0010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F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Kubu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Raya,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Landak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Sanggau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perawatnya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ideal,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F0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menyebakan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Sanggau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Kayo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44F0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kesehatannya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044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sz w:val="24"/>
          <w:szCs w:val="24"/>
        </w:rPr>
        <w:t>t</w:t>
      </w:r>
      <w:r w:rsidRPr="00044F0E">
        <w:rPr>
          <w:rFonts w:ascii="Times New Roman" w:hAnsi="Times New Roman" w:cs="Times New Roman"/>
          <w:bCs/>
          <w:sz w:val="24"/>
          <w:szCs w:val="24"/>
        </w:rPr>
        <w:t>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disebabkan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penduduk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Kapuas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Hulu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efisisensi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Kota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Singkawang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perawat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pro</w:t>
      </w:r>
      <w:r w:rsidR="004F5AB1">
        <w:rPr>
          <w:rFonts w:ascii="Times New Roman" w:hAnsi="Times New Roman" w:cs="Times New Roman"/>
          <w:bCs/>
          <w:sz w:val="24"/>
          <w:szCs w:val="24"/>
        </w:rPr>
        <w:t>d</w:t>
      </w:r>
      <w:r w:rsidRPr="00044F0E">
        <w:rPr>
          <w:rFonts w:ascii="Times New Roman" w:hAnsi="Times New Roman" w:cs="Times New Roman"/>
          <w:bCs/>
          <w:sz w:val="24"/>
          <w:szCs w:val="24"/>
        </w:rPr>
        <w:t>uksi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rusak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sedikit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Sambas,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Kayong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Utara,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Ketapang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F0E">
        <w:rPr>
          <w:rFonts w:ascii="Times New Roman" w:hAnsi="Times New Roman" w:cs="Times New Roman"/>
          <w:bCs/>
          <w:i/>
          <w:sz w:val="24"/>
          <w:szCs w:val="24"/>
        </w:rPr>
        <w:t>outcome</w:t>
      </w:r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AHH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bersih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AKB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wilayah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Ketapang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Bengkayang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AHH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perawat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Landak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AHH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AKB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Kubu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Raya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AKB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jaraknya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dekat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Kota Pontianak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080E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="007F08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080E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7F080E">
        <w:rPr>
          <w:rFonts w:ascii="Times New Roman" w:hAnsi="Times New Roman" w:cs="Times New Roman"/>
          <w:bCs/>
          <w:sz w:val="24"/>
          <w:szCs w:val="24"/>
        </w:rPr>
        <w:t xml:space="preserve"> AHH yang </w:t>
      </w:r>
      <w:proofErr w:type="spellStart"/>
      <w:r w:rsidR="007F08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7F08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4F0E">
        <w:rPr>
          <w:rFonts w:ascii="Times New Roman" w:hAnsi="Times New Roman" w:cs="Times New Roman"/>
          <w:bCs/>
          <w:sz w:val="24"/>
          <w:szCs w:val="24"/>
        </w:rPr>
        <w:t xml:space="preserve">AKB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bersih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4F0E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044F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07F0F" w:rsidRPr="00044F0E" w:rsidRDefault="00107F0F" w:rsidP="001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0F" w:rsidRPr="00044F0E" w:rsidRDefault="00107F0F" w:rsidP="00107F0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, DEA,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Anggaran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Belanja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Efisiensi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Teknis</w:t>
      </w:r>
      <w:proofErr w:type="spellEnd"/>
      <w:r w:rsidRPr="0004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F0E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</w:p>
    <w:p w:rsidR="00107F0F" w:rsidRPr="00044F0E" w:rsidRDefault="00107F0F" w:rsidP="001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AC" w:rsidRPr="00A62452" w:rsidRDefault="00711CAC" w:rsidP="00711CAC">
      <w:pPr>
        <w:pStyle w:val="ListParagraph"/>
        <w:tabs>
          <w:tab w:val="left" w:pos="0"/>
        </w:tabs>
        <w:spacing w:before="240" w:line="240" w:lineRule="auto"/>
        <w:ind w:left="0"/>
        <w:jc w:val="center"/>
        <w:rPr>
          <w:rFonts w:ascii="Apa style" w:hAnsi="Apa style" w:cs="Times New Roman"/>
          <w:b/>
          <w:sz w:val="24"/>
          <w:szCs w:val="24"/>
          <w:lang w:val="id-ID"/>
        </w:rPr>
      </w:pPr>
      <w:r w:rsidRPr="00A62452">
        <w:rPr>
          <w:rFonts w:ascii="Apa style" w:hAnsi="Apa style" w:cs="Times New Roman"/>
          <w:b/>
          <w:sz w:val="24"/>
          <w:szCs w:val="24"/>
        </w:rPr>
        <w:t>DAFTAR PUSTAKA</w:t>
      </w:r>
    </w:p>
    <w:p w:rsidR="00711CAC" w:rsidRPr="00A62452" w:rsidRDefault="00711CAC" w:rsidP="00711CAC">
      <w:pPr>
        <w:pStyle w:val="ListParagraph"/>
        <w:tabs>
          <w:tab w:val="left" w:pos="0"/>
        </w:tabs>
        <w:spacing w:before="240" w:line="360" w:lineRule="auto"/>
        <w:ind w:left="0"/>
        <w:rPr>
          <w:rFonts w:ascii="Apa style" w:hAnsi="Apa style" w:cs="Times New Roman"/>
          <w:b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Adisamita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R. (2011).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Pengelolaan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Pendapatan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Daerah: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Edisi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Pertama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>.</w:t>
      </w:r>
      <w:r w:rsidRPr="00A62452">
        <w:rPr>
          <w:rFonts w:ascii="Apa style" w:hAnsi="Apa style" w:cs="Times New Roman"/>
          <w:sz w:val="24"/>
          <w:szCs w:val="24"/>
        </w:rPr>
        <w:t xml:space="preserve"> Yogyakarta: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Graha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Ilm</w:t>
      </w:r>
      <w:r>
        <w:rPr>
          <w:rFonts w:ascii="Apa style" w:hAnsi="Apa style" w:cs="Times New Roman"/>
          <w:sz w:val="24"/>
          <w:szCs w:val="24"/>
        </w:rPr>
        <w:t>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851"/>
        </w:tabs>
        <w:spacing w:before="240" w:line="360" w:lineRule="auto"/>
        <w:ind w:left="851" w:hanging="851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1A630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1A630C">
        <w:rPr>
          <w:rFonts w:ascii="Apa style" w:hAnsi="Apa style" w:cs="Times New Roman"/>
          <w:sz w:val="24"/>
          <w:szCs w:val="24"/>
          <w:lang w:val="id-ID"/>
        </w:rPr>
        <w:t>Badan Pengelolaan Keuangan dan Pendapatan D</w:t>
      </w:r>
      <w:r w:rsidRPr="001A630C">
        <w:rPr>
          <w:rFonts w:ascii="Apa style" w:hAnsi="Apa style" w:cs="Times New Roman"/>
          <w:sz w:val="24"/>
          <w:szCs w:val="24"/>
        </w:rPr>
        <w:t>a</w:t>
      </w:r>
      <w:r w:rsidRPr="001A630C">
        <w:rPr>
          <w:rFonts w:ascii="Apa style" w:hAnsi="Apa style" w:cs="Times New Roman"/>
          <w:sz w:val="24"/>
          <w:szCs w:val="24"/>
          <w:lang w:val="id-ID"/>
        </w:rPr>
        <w:t>erah</w:t>
      </w:r>
      <w:r w:rsidRPr="001A630C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1A630C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sz w:val="24"/>
          <w:szCs w:val="24"/>
        </w:rPr>
        <w:t>Kayong</w:t>
      </w:r>
      <w:proofErr w:type="spellEnd"/>
      <w:r w:rsidRPr="001A630C">
        <w:rPr>
          <w:rFonts w:ascii="Apa style" w:hAnsi="Apa style" w:cs="Times New Roman"/>
          <w:sz w:val="24"/>
          <w:szCs w:val="24"/>
        </w:rPr>
        <w:t xml:space="preserve"> Utara</w:t>
      </w:r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1A630C">
        <w:rPr>
          <w:rFonts w:ascii="Apa style" w:hAnsi="Apa style" w:cs="Times New Roman"/>
          <w:sz w:val="24"/>
          <w:szCs w:val="24"/>
        </w:rPr>
        <w:t xml:space="preserve">). APBD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Murni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Kayong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Utara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 w:rsidRPr="001A630C">
        <w:rPr>
          <w:rFonts w:ascii="Apa style" w:hAnsi="Apa style" w:cs="Times New Roman"/>
          <w:sz w:val="24"/>
          <w:szCs w:val="24"/>
        </w:rPr>
        <w:t>.</w:t>
      </w:r>
      <w:proofErr w:type="gramEnd"/>
      <w:r w:rsidRPr="001A630C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sz w:val="24"/>
          <w:szCs w:val="24"/>
        </w:rPr>
        <w:t>Kayong</w:t>
      </w:r>
      <w:proofErr w:type="spellEnd"/>
      <w:r w:rsidRPr="001A630C">
        <w:rPr>
          <w:rFonts w:ascii="Apa style" w:hAnsi="Apa style" w:cs="Times New Roman"/>
          <w:sz w:val="24"/>
          <w:szCs w:val="24"/>
        </w:rPr>
        <w:t xml:space="preserve"> Utara: BPKPD.</w:t>
      </w:r>
    </w:p>
    <w:p w:rsidR="00711CAC" w:rsidRPr="00FD73C0" w:rsidRDefault="00711CAC" w:rsidP="00711CAC">
      <w:pPr>
        <w:pStyle w:val="ListParagraph"/>
        <w:tabs>
          <w:tab w:val="left" w:pos="851"/>
        </w:tabs>
        <w:spacing w:before="240" w:line="360" w:lineRule="auto"/>
        <w:ind w:left="851" w:hanging="851"/>
        <w:jc w:val="both"/>
        <w:rPr>
          <w:rFonts w:ascii="Apa style" w:hAnsi="Apa style" w:cs="Times New Roman"/>
          <w:color w:val="FF0000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1A630C">
        <w:rPr>
          <w:rFonts w:ascii="Apa style" w:hAnsi="Apa style" w:cs="Times New Roman"/>
          <w:sz w:val="24"/>
          <w:szCs w:val="24"/>
          <w:lang w:val="id-ID"/>
        </w:rPr>
        <w:t>Badan Pengelolaan Keuangan dan Pendapatan D</w:t>
      </w:r>
      <w:r w:rsidRPr="001A630C">
        <w:rPr>
          <w:rFonts w:ascii="Apa style" w:hAnsi="Apa style" w:cs="Times New Roman"/>
          <w:sz w:val="24"/>
          <w:szCs w:val="24"/>
        </w:rPr>
        <w:t>a</w:t>
      </w:r>
      <w:r w:rsidRPr="001A630C">
        <w:rPr>
          <w:rFonts w:ascii="Apa style" w:hAnsi="Apa style" w:cs="Times New Roman"/>
          <w:sz w:val="24"/>
          <w:szCs w:val="24"/>
          <w:lang w:val="id-ID"/>
        </w:rPr>
        <w:t>erah</w:t>
      </w:r>
      <w:r w:rsidRPr="001A630C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1A630C">
        <w:rPr>
          <w:rFonts w:ascii="Apa style" w:hAnsi="Apa style" w:cs="Times New Roman"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 xml:space="preserve">Melawi.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1A630C">
        <w:rPr>
          <w:rFonts w:ascii="Apa style" w:hAnsi="Apa style" w:cs="Times New Roman"/>
          <w:sz w:val="24"/>
          <w:szCs w:val="24"/>
        </w:rPr>
        <w:t xml:space="preserve">). APBD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Murni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Melawi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 w:rsidRPr="001A630C">
        <w:rPr>
          <w:rFonts w:ascii="Apa style" w:hAnsi="Apa style" w:cs="Times New Roman"/>
          <w:sz w:val="24"/>
          <w:szCs w:val="24"/>
        </w:rPr>
        <w:t>.</w:t>
      </w:r>
      <w:proofErr w:type="gramEnd"/>
      <w:r w:rsidRPr="001A630C">
        <w:rPr>
          <w:rFonts w:ascii="Apa style" w:hAnsi="Apa style" w:cs="Times New Roman"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Melawi</w:t>
      </w:r>
      <w:r w:rsidRPr="001A630C">
        <w:rPr>
          <w:rFonts w:ascii="Apa style" w:hAnsi="Apa style" w:cs="Times New Roman"/>
          <w:sz w:val="24"/>
          <w:szCs w:val="24"/>
        </w:rPr>
        <w:t>: BPKPD.</w:t>
      </w:r>
    </w:p>
    <w:p w:rsidR="00711CAC" w:rsidRDefault="00711CAC" w:rsidP="00711CAC">
      <w:pPr>
        <w:pStyle w:val="ListParagraph"/>
        <w:tabs>
          <w:tab w:val="left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1A630C">
        <w:rPr>
          <w:rFonts w:ascii="Apa style" w:hAnsi="Apa style" w:cs="Times New Roman"/>
          <w:sz w:val="24"/>
          <w:szCs w:val="24"/>
          <w:lang w:val="id-ID"/>
        </w:rPr>
        <w:t>Badan Pengelolaan Keuangan dan Pendapatan D</w:t>
      </w:r>
      <w:r w:rsidRPr="001A630C">
        <w:rPr>
          <w:rFonts w:ascii="Apa style" w:hAnsi="Apa style" w:cs="Times New Roman"/>
          <w:sz w:val="24"/>
          <w:szCs w:val="24"/>
        </w:rPr>
        <w:t>a</w:t>
      </w:r>
      <w:r w:rsidRPr="001A630C">
        <w:rPr>
          <w:rFonts w:ascii="Apa style" w:hAnsi="Apa style" w:cs="Times New Roman"/>
          <w:sz w:val="24"/>
          <w:szCs w:val="24"/>
          <w:lang w:val="id-ID"/>
        </w:rPr>
        <w:t>erah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Kabupaten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Sambas.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1A630C">
        <w:rPr>
          <w:rFonts w:ascii="Apa style" w:hAnsi="Apa style" w:cs="Times New Roman"/>
          <w:sz w:val="24"/>
          <w:szCs w:val="24"/>
        </w:rPr>
        <w:t xml:space="preserve">). APBD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Murni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Sambas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Sambas</w:t>
      </w:r>
      <w:r w:rsidRPr="001A630C">
        <w:rPr>
          <w:rFonts w:ascii="Apa style" w:hAnsi="Apa style" w:cs="Times New Roman"/>
          <w:sz w:val="24"/>
          <w:szCs w:val="24"/>
        </w:rPr>
        <w:t>: BPKPD.</w:t>
      </w:r>
    </w:p>
    <w:p w:rsidR="00711CAC" w:rsidRDefault="00711CAC" w:rsidP="00711CAC">
      <w:pPr>
        <w:pStyle w:val="ListParagraph"/>
        <w:tabs>
          <w:tab w:val="left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1A630C">
        <w:rPr>
          <w:rFonts w:ascii="Apa style" w:hAnsi="Apa style" w:cs="Times New Roman"/>
          <w:sz w:val="24"/>
          <w:szCs w:val="24"/>
          <w:lang w:val="id-ID"/>
        </w:rPr>
        <w:t>Badan Pengelolaan Keuangan dan Pendapatan D</w:t>
      </w:r>
      <w:r w:rsidRPr="001A630C">
        <w:rPr>
          <w:rFonts w:ascii="Apa style" w:hAnsi="Apa style" w:cs="Times New Roman"/>
          <w:sz w:val="24"/>
          <w:szCs w:val="24"/>
        </w:rPr>
        <w:t>a</w:t>
      </w:r>
      <w:r w:rsidRPr="001A630C">
        <w:rPr>
          <w:rFonts w:ascii="Apa style" w:hAnsi="Apa style" w:cs="Times New Roman"/>
          <w:sz w:val="24"/>
          <w:szCs w:val="24"/>
          <w:lang w:val="id-ID"/>
        </w:rPr>
        <w:t>erah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Kabupaten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 xml:space="preserve">(2014). </w:t>
      </w:r>
      <w:r w:rsidRPr="001A630C">
        <w:rPr>
          <w:rFonts w:ascii="Apa style" w:hAnsi="Apa style" w:cs="Times New Roman"/>
          <w:sz w:val="24"/>
          <w:szCs w:val="24"/>
        </w:rPr>
        <w:t xml:space="preserve">APBD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Murni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 w:rsidRPr="001A630C">
        <w:rPr>
          <w:rFonts w:ascii="Apa style" w:hAnsi="Apa style" w:cs="Times New Roman"/>
          <w:sz w:val="24"/>
          <w:szCs w:val="24"/>
        </w:rPr>
        <w:t>: BPKPD.</w:t>
      </w:r>
    </w:p>
    <w:p w:rsidR="00711CAC" w:rsidRDefault="00711CAC" w:rsidP="00711CAC">
      <w:pPr>
        <w:pStyle w:val="ListParagraph"/>
        <w:tabs>
          <w:tab w:val="left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1A630C">
        <w:rPr>
          <w:rFonts w:ascii="Apa style" w:hAnsi="Apa style" w:cs="Times New Roman"/>
          <w:sz w:val="24"/>
          <w:szCs w:val="24"/>
          <w:lang w:val="id-ID"/>
        </w:rPr>
        <w:t>Badan Pengelolaan Keuangan dan Pendapatan D</w:t>
      </w:r>
      <w:r w:rsidRPr="001A630C">
        <w:rPr>
          <w:rFonts w:ascii="Apa style" w:hAnsi="Apa style" w:cs="Times New Roman"/>
          <w:sz w:val="24"/>
          <w:szCs w:val="24"/>
        </w:rPr>
        <w:t>a</w:t>
      </w:r>
      <w:r w:rsidRPr="001A630C">
        <w:rPr>
          <w:rFonts w:ascii="Apa style" w:hAnsi="Apa style" w:cs="Times New Roman"/>
          <w:sz w:val="24"/>
          <w:szCs w:val="24"/>
          <w:lang w:val="id-ID"/>
        </w:rPr>
        <w:t>erah</w:t>
      </w:r>
      <w:r>
        <w:rPr>
          <w:rFonts w:ascii="Apa style" w:hAnsi="Apa style" w:cs="Times New Roman"/>
          <w:sz w:val="24"/>
          <w:szCs w:val="24"/>
        </w:rPr>
        <w:t xml:space="preserve"> Kota </w:t>
      </w:r>
      <w:proofErr w:type="spellStart"/>
      <w:r>
        <w:rPr>
          <w:rFonts w:ascii="Apa style" w:hAnsi="Apa style" w:cs="Times New Roman"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1A630C">
        <w:rPr>
          <w:rFonts w:ascii="Apa style" w:hAnsi="Apa style" w:cs="Times New Roman"/>
          <w:sz w:val="24"/>
          <w:szCs w:val="24"/>
        </w:rPr>
        <w:t xml:space="preserve">). APBD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Murni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i/>
          <w:sz w:val="24"/>
          <w:szCs w:val="24"/>
        </w:rPr>
        <w:t xml:space="preserve">Kota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A630C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1A630C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Singkawang</w:t>
      </w:r>
      <w:proofErr w:type="spellEnd"/>
      <w:r w:rsidRPr="001A630C">
        <w:rPr>
          <w:rFonts w:ascii="Apa style" w:hAnsi="Apa style" w:cs="Times New Roman"/>
          <w:sz w:val="24"/>
          <w:szCs w:val="24"/>
        </w:rPr>
        <w:t>: BPKPD.</w:t>
      </w:r>
    </w:p>
    <w:p w:rsidR="00711CAC" w:rsidRDefault="00711CAC" w:rsidP="00711CAC">
      <w:pPr>
        <w:pStyle w:val="ListParagraph"/>
        <w:tabs>
          <w:tab w:val="left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Bengkayang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Bengkayang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Bengkayang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Bengkayang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Bengkayang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Bengkayang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Bengkayang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Bengkayang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Bengkayang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Statistik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Kalimantan Barat.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(2013). </w:t>
      </w:r>
      <w:r w:rsidRPr="00A62452">
        <w:rPr>
          <w:rFonts w:ascii="Apa style" w:hAnsi="Apa style" w:cs="Times New Roman"/>
          <w:i/>
          <w:sz w:val="24"/>
          <w:szCs w:val="24"/>
        </w:rPr>
        <w:t>K</w:t>
      </w:r>
      <w:r>
        <w:rPr>
          <w:rFonts w:ascii="Apa style" w:hAnsi="Apa style" w:cs="Times New Roman"/>
          <w:i/>
          <w:sz w:val="24"/>
          <w:szCs w:val="24"/>
        </w:rPr>
        <w:t xml:space="preserve">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Pontianak: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r w:rsidRPr="00A62452">
        <w:rPr>
          <w:rFonts w:ascii="Apa style" w:hAnsi="Apa style" w:cs="Times New Roman"/>
          <w:i/>
          <w:sz w:val="24"/>
          <w:szCs w:val="24"/>
        </w:rPr>
        <w:t>K</w:t>
      </w:r>
      <w:r>
        <w:rPr>
          <w:rFonts w:ascii="Apa style" w:hAnsi="Apa style" w:cs="Times New Roman"/>
          <w:i/>
          <w:sz w:val="24"/>
          <w:szCs w:val="24"/>
        </w:rPr>
        <w:t xml:space="preserve">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Pontianak: BPS.</w:t>
      </w: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</w:r>
      <w:r w:rsidRPr="00A62452"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(2015). </w:t>
      </w:r>
      <w:r w:rsidRPr="00A62452">
        <w:rPr>
          <w:rFonts w:ascii="Apa style" w:hAnsi="Apa style" w:cs="Times New Roman"/>
          <w:i/>
          <w:sz w:val="24"/>
          <w:szCs w:val="24"/>
        </w:rPr>
        <w:t>K</w:t>
      </w:r>
      <w:r>
        <w:rPr>
          <w:rFonts w:ascii="Apa style" w:hAnsi="Apa style" w:cs="Times New Roman"/>
          <w:i/>
          <w:sz w:val="24"/>
          <w:szCs w:val="24"/>
        </w:rPr>
        <w:t xml:space="preserve">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Pontianak: BPS.</w:t>
      </w:r>
    </w:p>
    <w:p w:rsidR="002336A3" w:rsidRDefault="002336A3" w:rsidP="002336A3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r w:rsidRPr="00A62452">
        <w:rPr>
          <w:rFonts w:ascii="Apa style" w:hAnsi="Apa style" w:cs="Times New Roman"/>
          <w:i/>
          <w:sz w:val="24"/>
          <w:szCs w:val="24"/>
        </w:rPr>
        <w:t>K</w:t>
      </w:r>
      <w:r>
        <w:rPr>
          <w:rFonts w:ascii="Apa style" w:hAnsi="Apa style" w:cs="Times New Roman"/>
          <w:i/>
          <w:sz w:val="24"/>
          <w:szCs w:val="24"/>
        </w:rPr>
        <w:t xml:space="preserve">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Pontianak: BPS.</w:t>
      </w:r>
    </w:p>
    <w:p w:rsidR="00711CAC" w:rsidRPr="00C42162" w:rsidRDefault="00711CAC" w:rsidP="00711CAC">
      <w:pPr>
        <w:pStyle w:val="ListParagraph"/>
        <w:tabs>
          <w:tab w:val="left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Kapuas </w:t>
      </w:r>
      <w:proofErr w:type="spellStart"/>
      <w:r>
        <w:rPr>
          <w:rFonts w:ascii="Apa style" w:hAnsi="Apa style" w:cs="Times New Roman"/>
          <w:sz w:val="24"/>
          <w:szCs w:val="24"/>
        </w:rPr>
        <w:t>Hulu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r>
        <w:rPr>
          <w:rFonts w:ascii="Apa style" w:hAnsi="Apa style" w:cs="Times New Roman"/>
          <w:i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Hulu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sz w:val="24"/>
          <w:szCs w:val="24"/>
        </w:rPr>
        <w:t>Hulu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r>
        <w:rPr>
          <w:rFonts w:ascii="Apa style" w:hAnsi="Apa style" w:cs="Times New Roman"/>
          <w:i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Hulu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sz w:val="24"/>
          <w:szCs w:val="24"/>
        </w:rPr>
        <w:t>Hulu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2336A3" w:rsidRDefault="002336A3" w:rsidP="002336A3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r>
        <w:rPr>
          <w:rFonts w:ascii="Apa style" w:hAnsi="Apa style" w:cs="Times New Roman"/>
          <w:i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Hulu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sz w:val="24"/>
          <w:szCs w:val="24"/>
        </w:rPr>
        <w:t>Hulu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r>
        <w:rPr>
          <w:rFonts w:ascii="Apa style" w:hAnsi="Apa style" w:cs="Times New Roman"/>
          <w:i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Hulu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 xml:space="preserve">Kapuas </w:t>
      </w:r>
      <w:proofErr w:type="spellStart"/>
      <w:r>
        <w:rPr>
          <w:rFonts w:ascii="Apa style" w:hAnsi="Apa style" w:cs="Times New Roman"/>
          <w:sz w:val="24"/>
          <w:szCs w:val="24"/>
        </w:rPr>
        <w:t>Hulu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2336A3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Utara.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Utara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Utara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 xml:space="preserve">(2014).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Utara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Utara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 xml:space="preserve">(2015).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Utara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Utara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 xml:space="preserve">(2016).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Utara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Kayong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Utara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Ketapang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8E2E5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Ketapang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Ketapang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4F300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Ketapang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Ketapang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4F300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Ketapang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Ketapang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4F300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Ketapang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Ketapang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Raya.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Raya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Raya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4F300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Raya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Raya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4F300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Raya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Raya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r w:rsidR="004F300E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Raya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Kubu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Raya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24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Landak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Landak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Landak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Landak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Landak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Landak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Landak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2336A3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r>
        <w:rPr>
          <w:rFonts w:ascii="Apa style" w:hAnsi="Apa style" w:cs="Times New Roman"/>
          <w:sz w:val="24"/>
          <w:szCs w:val="24"/>
        </w:rPr>
        <w:lastRenderedPageBreak/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Landak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Landak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2336A3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Pontianak.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r>
        <w:rPr>
          <w:rFonts w:ascii="Apa style" w:hAnsi="Apa style" w:cs="Times New Roman"/>
          <w:i/>
          <w:sz w:val="24"/>
          <w:szCs w:val="24"/>
        </w:rPr>
        <w:t xml:space="preserve">Pontianak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Pontianak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r>
        <w:rPr>
          <w:rFonts w:ascii="Apa style" w:hAnsi="Apa style" w:cs="Times New Roman"/>
          <w:i/>
          <w:sz w:val="24"/>
          <w:szCs w:val="24"/>
        </w:rPr>
        <w:t xml:space="preserve">Pontianak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Pontianak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r>
        <w:rPr>
          <w:rFonts w:ascii="Apa style" w:hAnsi="Apa style" w:cs="Times New Roman"/>
          <w:i/>
          <w:sz w:val="24"/>
          <w:szCs w:val="24"/>
        </w:rPr>
        <w:t xml:space="preserve">Pontianak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Pontianak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r>
        <w:rPr>
          <w:rFonts w:ascii="Apa style" w:hAnsi="Apa style" w:cs="Times New Roman"/>
          <w:i/>
          <w:sz w:val="24"/>
          <w:szCs w:val="24"/>
        </w:rPr>
        <w:t xml:space="preserve">Pontianak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Pontianak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900"/>
        </w:tabs>
        <w:spacing w:before="240" w:line="24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Sambas.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>
        <w:rPr>
          <w:rFonts w:ascii="Apa style" w:hAnsi="Apa style" w:cs="Times New Roman"/>
          <w:i/>
          <w:sz w:val="24"/>
          <w:szCs w:val="24"/>
        </w:rPr>
        <w:t xml:space="preserve">Sambas 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Sambas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>. 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>
        <w:rPr>
          <w:rFonts w:ascii="Apa style" w:hAnsi="Apa style" w:cs="Times New Roman"/>
          <w:i/>
          <w:sz w:val="24"/>
          <w:szCs w:val="24"/>
        </w:rPr>
        <w:t xml:space="preserve">Sambas 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Sambas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>. 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>
        <w:rPr>
          <w:rFonts w:ascii="Apa style" w:hAnsi="Apa style" w:cs="Times New Roman"/>
          <w:i/>
          <w:sz w:val="24"/>
          <w:szCs w:val="24"/>
        </w:rPr>
        <w:t xml:space="preserve">Sambas 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Sambas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>. 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>
        <w:rPr>
          <w:rFonts w:ascii="Apa style" w:hAnsi="Apa style" w:cs="Times New Roman"/>
          <w:i/>
          <w:sz w:val="24"/>
          <w:szCs w:val="24"/>
        </w:rPr>
        <w:t xml:space="preserve">Sambas 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r>
        <w:rPr>
          <w:rFonts w:ascii="Apa style" w:hAnsi="Apa style" w:cs="Times New Roman"/>
          <w:i/>
          <w:sz w:val="24"/>
          <w:szCs w:val="24"/>
        </w:rPr>
        <w:t xml:space="preserve"> </w:t>
      </w:r>
      <w:r>
        <w:rPr>
          <w:rFonts w:ascii="Apa style" w:hAnsi="Apa style" w:cs="Times New Roman"/>
          <w:sz w:val="24"/>
          <w:szCs w:val="24"/>
        </w:rPr>
        <w:t>Sambas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642A1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 xml:space="preserve"> 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Sanggau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Sanggau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Badan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Pusat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</w:t>
      </w:r>
      <w:r>
        <w:rPr>
          <w:rFonts w:ascii="Apa style" w:hAnsi="Apa style" w:cs="Times New Roman"/>
          <w:sz w:val="24"/>
          <w:szCs w:val="24"/>
        </w:rPr>
        <w:t>tatistik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sz w:val="24"/>
          <w:szCs w:val="24"/>
        </w:rPr>
        <w:t>. (2013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r>
        <w:rPr>
          <w:rFonts w:ascii="Apa style" w:hAnsi="Apa style" w:cs="Times New Roman"/>
          <w:sz w:val="24"/>
          <w:szCs w:val="24"/>
        </w:rPr>
        <w:t>Singkawang</w:t>
      </w:r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(2014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Singkawang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2336A3" w:rsidRDefault="002336A3" w:rsidP="002336A3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(2015</w:t>
      </w:r>
      <w:r w:rsidRPr="00A62452">
        <w:rPr>
          <w:rFonts w:ascii="Apa style" w:hAnsi="Apa style" w:cs="Times New Roman"/>
          <w:sz w:val="24"/>
          <w:szCs w:val="24"/>
        </w:rPr>
        <w:t>).</w:t>
      </w:r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Singkawang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before="24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  <w:t xml:space="preserve">. </w:t>
      </w:r>
      <w:proofErr w:type="gramStart"/>
      <w:r>
        <w:rPr>
          <w:rFonts w:ascii="Apa style" w:hAnsi="Apa style" w:cs="Times New Roman"/>
          <w:sz w:val="24"/>
          <w:szCs w:val="24"/>
        </w:rPr>
        <w:t>(2016</w:t>
      </w:r>
      <w:r w:rsidRPr="00A62452">
        <w:rPr>
          <w:rFonts w:ascii="Apa style" w:hAnsi="Apa style" w:cs="Times New Roman"/>
          <w:sz w:val="24"/>
          <w:szCs w:val="24"/>
        </w:rPr>
        <w:t>).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Singkawang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Angka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2016</w:t>
      </w:r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Singkawang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: BPS.</w:t>
      </w:r>
    </w:p>
    <w:p w:rsidR="00711CAC" w:rsidRPr="00A62452" w:rsidRDefault="00711CAC" w:rsidP="00711CAC">
      <w:pPr>
        <w:pStyle w:val="ListParagraph"/>
        <w:tabs>
          <w:tab w:val="left" w:pos="900"/>
        </w:tabs>
        <w:spacing w:before="240" w:line="360" w:lineRule="auto"/>
        <w:ind w:left="900" w:hanging="90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lastRenderedPageBreak/>
        <w:t>Daling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M. (2013).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Anal</w:t>
      </w:r>
      <w:r>
        <w:rPr>
          <w:rFonts w:ascii="Apa style" w:hAnsi="Apa style" w:cs="Times New Roman"/>
          <w:sz w:val="24"/>
          <w:szCs w:val="24"/>
        </w:rPr>
        <w:t>i</w:t>
      </w:r>
      <w:r w:rsidRPr="00A62452">
        <w:rPr>
          <w:rFonts w:ascii="Apa style" w:hAnsi="Apa style" w:cs="Times New Roman"/>
          <w:sz w:val="24"/>
          <w:szCs w:val="24"/>
        </w:rPr>
        <w:t>sis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Kinerja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Realis</w:t>
      </w:r>
      <w:proofErr w:type="spellEnd"/>
      <w:r w:rsidRPr="00A62452">
        <w:rPr>
          <w:rFonts w:ascii="Apa style" w:hAnsi="Apa style" w:cs="Times New Roman"/>
          <w:sz w:val="24"/>
          <w:szCs w:val="24"/>
          <w:lang w:val="id-ID"/>
        </w:rPr>
        <w:t>as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Anggaran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Pendapatan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Belanja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Pemerintah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Minahasa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Tenggara.</w:t>
      </w:r>
      <w:proofErr w:type="gram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Jurnal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EMBA, 1</w:t>
      </w:r>
      <w:r w:rsidRPr="00A62452">
        <w:rPr>
          <w:rFonts w:ascii="Apa style" w:hAnsi="Apa style" w:cs="Times New Roman"/>
          <w:sz w:val="24"/>
          <w:szCs w:val="24"/>
        </w:rPr>
        <w:t xml:space="preserve"> (3), 82-89.</w:t>
      </w:r>
    </w:p>
    <w:p w:rsidR="00711CAC" w:rsidRDefault="00711CAC" w:rsidP="00711CAC">
      <w:pPr>
        <w:pStyle w:val="ListParagraph"/>
        <w:tabs>
          <w:tab w:val="left" w:pos="851"/>
        </w:tabs>
        <w:spacing w:line="360" w:lineRule="auto"/>
        <w:ind w:left="851" w:hanging="851"/>
        <w:jc w:val="both"/>
        <w:rPr>
          <w:rFonts w:ascii="Apa style" w:hAnsi="Apa style" w:cs="Times New Roman"/>
          <w:sz w:val="24"/>
          <w:szCs w:val="24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Dinas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Kayong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Utara, (201</w:t>
      </w:r>
      <w:r>
        <w:rPr>
          <w:rFonts w:ascii="Apa style" w:hAnsi="Apa style" w:cs="Times New Roman"/>
          <w:sz w:val="24"/>
          <w:szCs w:val="24"/>
        </w:rPr>
        <w:t>6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Kayong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Utara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 w:rsidRPr="00A62452">
        <w:rPr>
          <w:rFonts w:ascii="Apa style" w:hAnsi="Apa style" w:cs="Times New Roman"/>
          <w:sz w:val="24"/>
          <w:szCs w:val="24"/>
        </w:rPr>
        <w:t xml:space="preserve">,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Kayong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Utara.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  <w:proofErr w:type="gramEnd"/>
    </w:p>
    <w:p w:rsidR="00711CAC" w:rsidRPr="00CB7FCC" w:rsidRDefault="00711CAC" w:rsidP="00711CAC">
      <w:pPr>
        <w:pStyle w:val="ListParagraph"/>
        <w:tabs>
          <w:tab w:val="left" w:pos="851"/>
        </w:tabs>
        <w:spacing w:line="360" w:lineRule="auto"/>
        <w:ind w:left="851" w:hanging="851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Dinas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Kubu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Raya, (201</w:t>
      </w:r>
      <w:r>
        <w:rPr>
          <w:rFonts w:ascii="Apa style" w:hAnsi="Apa style" w:cs="Times New Roman"/>
          <w:sz w:val="24"/>
          <w:szCs w:val="24"/>
        </w:rPr>
        <w:t>5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Kubu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Raya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201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4</w:t>
      </w:r>
      <w:r w:rsidRPr="00A62452">
        <w:rPr>
          <w:rFonts w:ascii="Apa style" w:hAnsi="Apa style" w:cs="Times New Roman"/>
          <w:sz w:val="24"/>
          <w:szCs w:val="24"/>
        </w:rPr>
        <w:t xml:space="preserve">,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Kubu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Raya.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</w:p>
    <w:p w:rsidR="00711CAC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Dinas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Sintang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(201</w:t>
      </w:r>
      <w:r>
        <w:rPr>
          <w:rFonts w:ascii="Apa style" w:hAnsi="Apa style" w:cs="Times New Roman"/>
          <w:sz w:val="24"/>
          <w:szCs w:val="24"/>
        </w:rPr>
        <w:t>6</w:t>
      </w:r>
      <w:r w:rsidRPr="00A62452">
        <w:rPr>
          <w:rFonts w:ascii="Apa style" w:hAnsi="Apa style" w:cs="Times New Roman"/>
          <w:sz w:val="24"/>
          <w:szCs w:val="24"/>
        </w:rPr>
        <w:t xml:space="preserve">).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Kubu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Raya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201</w:t>
      </w:r>
      <w:r>
        <w:rPr>
          <w:rFonts w:ascii="Apa style" w:hAnsi="Apa style" w:cs="Times New Roman"/>
          <w:i/>
          <w:sz w:val="24"/>
          <w:szCs w:val="24"/>
        </w:rPr>
        <w:t>5</w:t>
      </w:r>
      <w:r w:rsidRPr="00A62452">
        <w:rPr>
          <w:rFonts w:ascii="Apa style" w:hAnsi="Apa style" w:cs="Times New Roman"/>
          <w:sz w:val="24"/>
          <w:szCs w:val="24"/>
        </w:rPr>
        <w:t xml:space="preserve">,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Kubu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Raya.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</w:p>
    <w:p w:rsidR="00711CAC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Dinas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Provinsi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Kalimantan Barat</w:t>
      </w:r>
      <w:r w:rsidRPr="00A62452">
        <w:rPr>
          <w:rFonts w:ascii="Apa style" w:hAnsi="Apa style" w:cs="Times New Roman"/>
          <w:sz w:val="24"/>
          <w:szCs w:val="24"/>
        </w:rPr>
        <w:t>, (201</w:t>
      </w:r>
      <w:r>
        <w:rPr>
          <w:rFonts w:ascii="Apa style" w:hAnsi="Apa style" w:cs="Times New Roman"/>
          <w:sz w:val="24"/>
          <w:szCs w:val="24"/>
        </w:rPr>
        <w:t>3</w:t>
      </w:r>
      <w:r w:rsidRPr="00A62452">
        <w:rPr>
          <w:rFonts w:ascii="Apa style" w:hAnsi="Apa style" w:cs="Times New Roman"/>
          <w:sz w:val="24"/>
          <w:szCs w:val="24"/>
        </w:rPr>
        <w:t>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Provinsi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Kalimantan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2012</w:t>
      </w:r>
      <w:r>
        <w:rPr>
          <w:rFonts w:ascii="Apa style" w:hAnsi="Apa style" w:cs="Times New Roman"/>
          <w:sz w:val="24"/>
          <w:szCs w:val="24"/>
        </w:rPr>
        <w:t>, Pontianak</w:t>
      </w:r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  <w:proofErr w:type="gramEnd"/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</w:r>
      <w:proofErr w:type="gramStart"/>
      <w:r w:rsidRPr="00A62452">
        <w:rPr>
          <w:rFonts w:ascii="Apa style" w:hAnsi="Apa style" w:cs="Times New Roman"/>
          <w:sz w:val="24"/>
          <w:szCs w:val="24"/>
        </w:rPr>
        <w:t>, (201</w:t>
      </w:r>
      <w:r>
        <w:rPr>
          <w:rFonts w:ascii="Apa style" w:hAnsi="Apa style" w:cs="Times New Roman"/>
          <w:sz w:val="24"/>
          <w:szCs w:val="24"/>
        </w:rPr>
        <w:t>4</w:t>
      </w:r>
      <w:r w:rsidRPr="00A62452">
        <w:rPr>
          <w:rFonts w:ascii="Apa style" w:hAnsi="Apa style" w:cs="Times New Roman"/>
          <w:sz w:val="24"/>
          <w:szCs w:val="24"/>
        </w:rPr>
        <w:t>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Provinsi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Kalimantan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2013</w:t>
      </w:r>
      <w:r>
        <w:rPr>
          <w:rFonts w:ascii="Apa style" w:hAnsi="Apa style" w:cs="Times New Roman"/>
          <w:sz w:val="24"/>
          <w:szCs w:val="24"/>
        </w:rPr>
        <w:t>, Pontianak</w:t>
      </w:r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  <w:proofErr w:type="gramEnd"/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</w:r>
      <w:proofErr w:type="gramStart"/>
      <w:r w:rsidRPr="00A62452">
        <w:rPr>
          <w:rFonts w:ascii="Apa style" w:hAnsi="Apa style" w:cs="Times New Roman"/>
          <w:sz w:val="24"/>
          <w:szCs w:val="24"/>
        </w:rPr>
        <w:t>, (201</w:t>
      </w:r>
      <w:r>
        <w:rPr>
          <w:rFonts w:ascii="Apa style" w:hAnsi="Apa style" w:cs="Times New Roman"/>
          <w:sz w:val="24"/>
          <w:szCs w:val="24"/>
        </w:rPr>
        <w:t>5</w:t>
      </w:r>
      <w:r w:rsidRPr="00A62452">
        <w:rPr>
          <w:rFonts w:ascii="Apa style" w:hAnsi="Apa style" w:cs="Times New Roman"/>
          <w:sz w:val="24"/>
          <w:szCs w:val="24"/>
        </w:rPr>
        <w:t>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Provinsi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Kalimantan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2014</w:t>
      </w:r>
      <w:r>
        <w:rPr>
          <w:rFonts w:ascii="Apa style" w:hAnsi="Apa style" w:cs="Times New Roman"/>
          <w:sz w:val="24"/>
          <w:szCs w:val="24"/>
        </w:rPr>
        <w:t>, Pontianak</w:t>
      </w:r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  <w:proofErr w:type="gramEnd"/>
    </w:p>
    <w:p w:rsidR="00711CAC" w:rsidRPr="00A62452" w:rsidRDefault="00711CAC" w:rsidP="00711CAC">
      <w:pPr>
        <w:pStyle w:val="ListParagraph"/>
        <w:tabs>
          <w:tab w:val="left" w:leader="underscore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</w:r>
      <w:proofErr w:type="gramStart"/>
      <w:r w:rsidRPr="00A62452">
        <w:rPr>
          <w:rFonts w:ascii="Apa style" w:hAnsi="Apa style" w:cs="Times New Roman"/>
          <w:sz w:val="24"/>
          <w:szCs w:val="24"/>
        </w:rPr>
        <w:t>, (201</w:t>
      </w:r>
      <w:r>
        <w:rPr>
          <w:rFonts w:ascii="Apa style" w:hAnsi="Apa style" w:cs="Times New Roman"/>
          <w:sz w:val="24"/>
          <w:szCs w:val="24"/>
        </w:rPr>
        <w:t>6</w:t>
      </w:r>
      <w:r w:rsidRPr="00A62452">
        <w:rPr>
          <w:rFonts w:ascii="Apa style" w:hAnsi="Apa style" w:cs="Times New Roman"/>
          <w:sz w:val="24"/>
          <w:szCs w:val="24"/>
        </w:rPr>
        <w:t>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i/>
          <w:sz w:val="24"/>
          <w:szCs w:val="24"/>
        </w:rPr>
        <w:t>Profil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Provinsi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Kalimantan Barat </w:t>
      </w:r>
      <w:proofErr w:type="spellStart"/>
      <w:r>
        <w:rPr>
          <w:rFonts w:ascii="Apa style" w:hAnsi="Apa style" w:cs="Times New Roman"/>
          <w:i/>
          <w:sz w:val="24"/>
          <w:szCs w:val="24"/>
        </w:rPr>
        <w:t>Tahun</w:t>
      </w:r>
      <w:proofErr w:type="spellEnd"/>
      <w:r>
        <w:rPr>
          <w:rFonts w:ascii="Apa style" w:hAnsi="Apa style" w:cs="Times New Roman"/>
          <w:i/>
          <w:sz w:val="24"/>
          <w:szCs w:val="24"/>
        </w:rPr>
        <w:t xml:space="preserve"> 2015</w:t>
      </w:r>
      <w:r>
        <w:rPr>
          <w:rFonts w:ascii="Apa style" w:hAnsi="Apa style" w:cs="Times New Roman"/>
          <w:sz w:val="24"/>
          <w:szCs w:val="24"/>
        </w:rPr>
        <w:t>, Pontianak</w:t>
      </w:r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Dinkes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  <w:proofErr w:type="gramEnd"/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u w:val="single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Apa style" w:hAnsi="Apa style" w:cs="Times New Roman"/>
          <w:sz w:val="24"/>
          <w:szCs w:val="24"/>
          <w:u w:val="single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Dumairy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(1996).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Perekonomian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Indonesia.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Yogyakarta: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Erlangga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Efendi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F., 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Makhfudli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(2009).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Keperawatan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Komunitas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Teori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Praktik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Keperawatan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Jakarta: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Salemba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Medika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Fahrianta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R. E. (2012).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Ananl</w:t>
      </w:r>
      <w:proofErr w:type="spellEnd"/>
      <w:r w:rsidRPr="00A62452">
        <w:rPr>
          <w:rFonts w:ascii="Apa style" w:hAnsi="Apa style" w:cs="Times New Roman"/>
          <w:i/>
          <w:sz w:val="24"/>
          <w:szCs w:val="24"/>
          <w:lang w:val="id-ID"/>
        </w:rPr>
        <w:t>i</w:t>
      </w:r>
      <w:r w:rsidRPr="00A62452">
        <w:rPr>
          <w:rFonts w:ascii="Apa style" w:hAnsi="Apa style" w:cs="Times New Roman"/>
          <w:i/>
          <w:sz w:val="24"/>
          <w:szCs w:val="24"/>
        </w:rPr>
        <w:t xml:space="preserve">sis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Anggaran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Belanja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Dinas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Pendidikan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Kapuas.</w:t>
      </w:r>
      <w:proofErr w:type="gram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Jurnal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Manejemen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Akuntansi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, 13 </w:t>
      </w:r>
      <w:r w:rsidRPr="00A62452">
        <w:rPr>
          <w:rFonts w:ascii="Apa style" w:hAnsi="Apa style" w:cs="Times New Roman"/>
          <w:sz w:val="24"/>
          <w:szCs w:val="24"/>
        </w:rPr>
        <w:t>(1), 57-72.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Pr="009F797F" w:rsidRDefault="00711CAC" w:rsidP="00711CAC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9F797F">
        <w:rPr>
          <w:rFonts w:ascii="Apa style" w:hAnsi="Apa style" w:cs="Times New Roman"/>
          <w:sz w:val="24"/>
          <w:szCs w:val="24"/>
        </w:rPr>
        <w:t>Hakimudin</w:t>
      </w:r>
      <w:proofErr w:type="spellEnd"/>
      <w:r w:rsidRPr="009F797F">
        <w:rPr>
          <w:rFonts w:ascii="Apa style" w:hAnsi="Apa style" w:cs="Times New Roman"/>
          <w:sz w:val="24"/>
          <w:szCs w:val="24"/>
        </w:rPr>
        <w:t>, D. R. (2010).</w:t>
      </w:r>
      <w:proofErr w:type="gramEnd"/>
      <w:r w:rsidRPr="009F797F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 w:rsidRPr="009F797F">
        <w:rPr>
          <w:rFonts w:ascii="Apa style" w:hAnsi="Apa style" w:cs="Times New Roman"/>
          <w:i/>
          <w:sz w:val="24"/>
          <w:szCs w:val="24"/>
        </w:rPr>
        <w:t>Analisis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Efisiensi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Belanja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Pemerintah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Daerah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di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Provinsi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i/>
          <w:sz w:val="24"/>
          <w:szCs w:val="24"/>
        </w:rPr>
        <w:t>Jawa</w:t>
      </w:r>
      <w:proofErr w:type="spellEnd"/>
      <w:r w:rsidRPr="009F797F">
        <w:rPr>
          <w:rFonts w:ascii="Apa style" w:hAnsi="Apa style" w:cs="Times New Roman"/>
          <w:i/>
          <w:sz w:val="24"/>
          <w:szCs w:val="24"/>
        </w:rPr>
        <w:t xml:space="preserve"> Tengah</w:t>
      </w:r>
      <w:r w:rsidR="00DE03D3">
        <w:rPr>
          <w:rFonts w:ascii="Apa style" w:hAnsi="Apa style" w:cs="Times New Roman"/>
          <w:i/>
          <w:sz w:val="24"/>
          <w:szCs w:val="24"/>
        </w:rPr>
        <w:t xml:space="preserve"> </w:t>
      </w:r>
      <w:r w:rsidRPr="009F797F">
        <w:rPr>
          <w:rFonts w:ascii="Apa style" w:hAnsi="Apa style" w:cs="Times New Roman"/>
          <w:sz w:val="24"/>
          <w:szCs w:val="24"/>
          <w:lang w:val="id-ID"/>
        </w:rPr>
        <w:t>(skripsi)</w:t>
      </w:r>
      <w:r w:rsidRPr="009F797F">
        <w:rPr>
          <w:rFonts w:ascii="Apa style" w:hAnsi="Apa style" w:cs="Times New Roman"/>
          <w:sz w:val="24"/>
          <w:szCs w:val="24"/>
        </w:rPr>
        <w:t xml:space="preserve">, </w:t>
      </w:r>
      <w:proofErr w:type="spellStart"/>
      <w:r w:rsidRPr="009F797F">
        <w:rPr>
          <w:rFonts w:ascii="Apa style" w:hAnsi="Apa style" w:cs="Times New Roman"/>
          <w:sz w:val="24"/>
          <w:szCs w:val="24"/>
        </w:rPr>
        <w:t>Universitas</w:t>
      </w:r>
      <w:proofErr w:type="spellEnd"/>
      <w:r w:rsidRPr="009F797F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9F797F">
        <w:rPr>
          <w:rFonts w:ascii="Apa style" w:hAnsi="Apa style" w:cs="Times New Roman"/>
          <w:sz w:val="24"/>
          <w:szCs w:val="24"/>
        </w:rPr>
        <w:t>Diponegoro</w:t>
      </w:r>
      <w:proofErr w:type="spellEnd"/>
      <w:r w:rsidRPr="009F797F">
        <w:rPr>
          <w:rFonts w:ascii="Apa style" w:hAnsi="Apa style" w:cs="Times New Roman"/>
          <w:sz w:val="24"/>
          <w:szCs w:val="24"/>
        </w:rPr>
        <w:t>, Indonesia.</w:t>
      </w:r>
      <w:proofErr w:type="gramEnd"/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Hariadi</w:t>
      </w:r>
      <w:proofErr w:type="spellEnd"/>
      <w:proofErr w:type="gramStart"/>
      <w:r w:rsidRPr="00A62452">
        <w:rPr>
          <w:rFonts w:ascii="Apa style" w:hAnsi="Apa style" w:cs="Times New Roman"/>
          <w:sz w:val="24"/>
          <w:szCs w:val="24"/>
        </w:rPr>
        <w:t>,</w:t>
      </w:r>
      <w:r>
        <w:rPr>
          <w:rFonts w:ascii="Apa style" w:hAnsi="Apa style" w:cs="Times New Roman"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Restianto</w:t>
      </w:r>
      <w:proofErr w:type="spellEnd"/>
      <w:proofErr w:type="gramStart"/>
      <w:r w:rsidRPr="00A62452">
        <w:rPr>
          <w:rFonts w:ascii="Apa style" w:hAnsi="Apa style" w:cs="Times New Roman"/>
          <w:sz w:val="24"/>
          <w:szCs w:val="24"/>
        </w:rPr>
        <w:t>,</w:t>
      </w:r>
      <w:r>
        <w:rPr>
          <w:rFonts w:ascii="Apa style" w:hAnsi="Apa style" w:cs="Times New Roman"/>
          <w:sz w:val="24"/>
          <w:szCs w:val="24"/>
        </w:rPr>
        <w:t>.</w:t>
      </w:r>
      <w:proofErr w:type="gramEnd"/>
      <w:r w:rsidR="008F2CA1"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Bawono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(2010).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Pengelolaan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Keuangan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Daerah.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Jakarta: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Salemba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Empat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lastRenderedPageBreak/>
        <w:t>Indriati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N. E. (2014).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Analisis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Belanja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Daerah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Sumbawa (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Studi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Kasus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Bidang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Pendidikan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i/>
          <w:sz w:val="24"/>
          <w:szCs w:val="24"/>
        </w:rPr>
        <w:t>JESP, 6</w:t>
      </w:r>
      <w:r w:rsidRPr="00A62452">
        <w:rPr>
          <w:rFonts w:ascii="Apa style" w:hAnsi="Apa style" w:cs="Times New Roman"/>
          <w:sz w:val="24"/>
          <w:szCs w:val="24"/>
        </w:rPr>
        <w:t xml:space="preserve"> (2), 192-205</w:t>
      </w:r>
      <w:r w:rsidRPr="00A62452">
        <w:rPr>
          <w:rFonts w:ascii="Apa style" w:hAnsi="Apa style" w:cs="Times New Roman"/>
          <w:sz w:val="24"/>
          <w:szCs w:val="24"/>
          <w:lang w:val="id-ID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Jafarov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E., 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Gunnarson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V. (2008).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Government Spending on Health Care and Education in Croatia: Efficiency and Reform Options.</w:t>
      </w:r>
      <w:r w:rsidRPr="00A62452">
        <w:rPr>
          <w:rFonts w:ascii="Apa style" w:hAnsi="Apa style" w:cs="Times New Roman"/>
          <w:i/>
          <w:sz w:val="24"/>
          <w:szCs w:val="24"/>
        </w:rPr>
        <w:t xml:space="preserve"> IMF Working Paper, WP/08/136, </w:t>
      </w:r>
      <w:r w:rsidRPr="00A62452">
        <w:rPr>
          <w:rFonts w:ascii="Apa style" w:hAnsi="Apa style" w:cs="Times New Roman"/>
          <w:sz w:val="24"/>
          <w:szCs w:val="24"/>
        </w:rPr>
        <w:t>1-34.</w:t>
      </w: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Karianga, H. (2017).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Carut-Marut Pengelolaan Keuangan Daerah di Era Otonomi Daerah: Perspektif Hukum dan Politik</w:t>
      </w:r>
      <w:r w:rsidRPr="00A62452">
        <w:rPr>
          <w:rFonts w:ascii="Apa style" w:hAnsi="Apa style" w:cs="Times New Roman"/>
          <w:sz w:val="24"/>
          <w:szCs w:val="24"/>
          <w:lang w:val="id-ID"/>
        </w:rPr>
        <w:t>. Depok: Kencana.</w:t>
      </w:r>
    </w:p>
    <w:p w:rsidR="00711CAC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>
        <w:rPr>
          <w:rFonts w:ascii="Apa style" w:hAnsi="Apa style" w:cs="Times New Roman"/>
          <w:sz w:val="24"/>
          <w:szCs w:val="24"/>
        </w:rPr>
        <w:t>Kurnia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, A. S. (2006), Model </w:t>
      </w:r>
      <w:proofErr w:type="spellStart"/>
      <w:r>
        <w:rPr>
          <w:rFonts w:ascii="Apa style" w:hAnsi="Apa style" w:cs="Times New Roman"/>
          <w:sz w:val="24"/>
          <w:szCs w:val="24"/>
        </w:rPr>
        <w:t>Pengukuran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Kinerja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dan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Efisiensi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Sektor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Publik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Metode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r w:rsidRPr="001345D9">
        <w:rPr>
          <w:rFonts w:ascii="Apa style" w:hAnsi="Apa style" w:cs="Times New Roman"/>
          <w:sz w:val="24"/>
          <w:szCs w:val="24"/>
        </w:rPr>
        <w:t>Free Disposable Hull</w:t>
      </w:r>
      <w:r>
        <w:rPr>
          <w:rFonts w:ascii="Apa style" w:hAnsi="Apa style" w:cs="Times New Roman"/>
          <w:sz w:val="24"/>
          <w:szCs w:val="24"/>
        </w:rPr>
        <w:t xml:space="preserve"> (FDH). </w:t>
      </w:r>
      <w:proofErr w:type="spellStart"/>
      <w:r w:rsidRPr="001345D9">
        <w:rPr>
          <w:rFonts w:ascii="Apa style" w:hAnsi="Apa style" w:cs="Times New Roman"/>
          <w:i/>
          <w:sz w:val="24"/>
          <w:szCs w:val="24"/>
        </w:rPr>
        <w:t>Jurnal</w:t>
      </w:r>
      <w:proofErr w:type="spellEnd"/>
      <w:r w:rsidRPr="001345D9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1345D9">
        <w:rPr>
          <w:rFonts w:ascii="Apa style" w:hAnsi="Apa style" w:cs="Times New Roman"/>
          <w:i/>
          <w:sz w:val="24"/>
          <w:szCs w:val="24"/>
        </w:rPr>
        <w:t>Ekonomi</w:t>
      </w:r>
      <w:proofErr w:type="spellEnd"/>
      <w:r w:rsidRPr="001345D9">
        <w:rPr>
          <w:rFonts w:ascii="Apa style" w:hAnsi="Apa style" w:cs="Times New Roman"/>
          <w:i/>
          <w:sz w:val="24"/>
          <w:szCs w:val="24"/>
        </w:rPr>
        <w:t xml:space="preserve"> Pembangunan.</w:t>
      </w:r>
      <w:r>
        <w:rPr>
          <w:rFonts w:ascii="Apa style" w:hAnsi="Apa style" w:cs="Times New Roman"/>
          <w:sz w:val="24"/>
          <w:szCs w:val="24"/>
        </w:rPr>
        <w:t xml:space="preserve"> 11 (2), 1-20. Semarang: </w:t>
      </w:r>
      <w:proofErr w:type="spellStart"/>
      <w:r>
        <w:rPr>
          <w:rFonts w:ascii="Apa style" w:hAnsi="Apa style" w:cs="Times New Roman"/>
          <w:sz w:val="24"/>
          <w:szCs w:val="24"/>
        </w:rPr>
        <w:t>Universitas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>
        <w:rPr>
          <w:rFonts w:ascii="Apa style" w:hAnsi="Apa style" w:cs="Times New Roman"/>
          <w:sz w:val="24"/>
          <w:szCs w:val="24"/>
        </w:rPr>
        <w:t>Diponegoro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</w:p>
    <w:p w:rsidR="00711CAC" w:rsidRPr="001345D9" w:rsidRDefault="00711CAC" w:rsidP="00711CAC">
      <w:pPr>
        <w:pStyle w:val="ListParagraph"/>
        <w:tabs>
          <w:tab w:val="left" w:pos="900"/>
        </w:tabs>
        <w:spacing w:line="360" w:lineRule="auto"/>
        <w:ind w:left="900" w:hanging="90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Apa style" w:hAnsi="Apa style" w:cs="Times New Roman"/>
          <w:sz w:val="24"/>
          <w:szCs w:val="24"/>
        </w:rPr>
      </w:pP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Mangkoesoebroto, G. (1993).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Ekonomi Publik</w:t>
      </w:r>
      <w:r w:rsidRPr="00A62452">
        <w:rPr>
          <w:rFonts w:ascii="Apa style" w:hAnsi="Apa style" w:cs="Times New Roman"/>
          <w:sz w:val="24"/>
          <w:szCs w:val="24"/>
          <w:lang w:val="id-ID"/>
        </w:rPr>
        <w:t>. Yogyakarta: BPFE-Yogyakarta.</w:t>
      </w:r>
    </w:p>
    <w:p w:rsidR="00711CAC" w:rsidRPr="00C162FA" w:rsidRDefault="00711CAC" w:rsidP="00711CAC">
      <w:pPr>
        <w:pStyle w:val="ListParagraph"/>
        <w:tabs>
          <w:tab w:val="left" w:pos="851"/>
        </w:tabs>
        <w:spacing w:line="360" w:lineRule="auto"/>
        <w:ind w:left="851" w:hanging="851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Mardiasmo. (2002).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Otonomi &amp; Manajemen Keuangan Daerah</w:t>
      </w:r>
      <w:r w:rsidRPr="00A62452">
        <w:rPr>
          <w:rFonts w:ascii="Apa style" w:hAnsi="Apa style" w:cs="Times New Roman"/>
          <w:sz w:val="24"/>
          <w:szCs w:val="24"/>
          <w:lang w:val="id-ID"/>
        </w:rPr>
        <w:t>. Yogyakarta: Erlangga.</w:t>
      </w:r>
    </w:p>
    <w:p w:rsidR="00711CAC" w:rsidRPr="00DD78E5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Pr="00750B4A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Muljarijadi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(2017). </w:t>
      </w:r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 xml:space="preserve">Pembangunan </w:t>
      </w:r>
      <w:proofErr w:type="spellStart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>Ekonomi</w:t>
      </w:r>
      <w:proofErr w:type="spellEnd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 xml:space="preserve"> Wilayah: </w:t>
      </w:r>
      <w:proofErr w:type="spellStart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>Tabel</w:t>
      </w:r>
      <w:proofErr w:type="spellEnd"/>
      <w:r w:rsidRPr="00750B4A">
        <w:rPr>
          <w:rFonts w:ascii="Times New Roman" w:eastAsia="Times New Roman" w:hAnsi="Times New Roman" w:cs="Times New Roman"/>
          <w:i/>
          <w:sz w:val="24"/>
          <w:szCs w:val="24"/>
        </w:rPr>
        <w:t xml:space="preserve"> Input-Output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Bandung: UNPAD PRESS.</w:t>
      </w:r>
    </w:p>
    <w:p w:rsidR="00711CAC" w:rsidRPr="0064516C" w:rsidRDefault="00711CAC" w:rsidP="00711CAC">
      <w:pPr>
        <w:pStyle w:val="ListParagraph"/>
        <w:tabs>
          <w:tab w:val="left" w:pos="1080"/>
        </w:tabs>
        <w:spacing w:after="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after="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Pangkey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I., 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Pinatik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S. (2015).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Analisis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Efektivitas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Anggaran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Belanja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pada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sz w:val="24"/>
          <w:szCs w:val="24"/>
          <w:lang w:val="id-ID"/>
        </w:rPr>
        <w:t>D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inas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Kebudayaan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sz w:val="24"/>
          <w:szCs w:val="24"/>
          <w:lang w:val="id-ID"/>
        </w:rPr>
        <w:t>P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ariwisata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Provinsi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Sulawesi Utara.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Jurnal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EMBA, 3 </w:t>
      </w:r>
      <w:r w:rsidRPr="00A62452">
        <w:rPr>
          <w:rFonts w:ascii="Apa style" w:hAnsi="Apa style" w:cs="Times New Roman"/>
          <w:sz w:val="24"/>
          <w:szCs w:val="24"/>
        </w:rPr>
        <w:t>(4), 33-43.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A62452">
        <w:rPr>
          <w:rFonts w:ascii="Apa style" w:hAnsi="Apa style" w:cs="Times New Roman"/>
          <w:sz w:val="24"/>
          <w:szCs w:val="24"/>
        </w:rPr>
        <w:t xml:space="preserve">Pertiwi, L. D. (2007).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Pengeluaran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Pemerintah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Daerah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Provinsi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Jawa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Tengah.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Jurnal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Ekonomi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Pembangunan: Kajian Ekonomi Negara Berkembang</w:t>
      </w:r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,12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(2), 123-129.</w:t>
      </w: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Rapiuddin</w:t>
      </w:r>
      <w:proofErr w:type="spellEnd"/>
      <w:r>
        <w:rPr>
          <w:rFonts w:ascii="Apa style" w:hAnsi="Apa style" w:cs="Times New Roman"/>
          <w:sz w:val="24"/>
          <w:szCs w:val="24"/>
        </w:rPr>
        <w:t>.,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&amp; </w:t>
      </w:r>
      <w:proofErr w:type="spellStart"/>
      <w:r>
        <w:rPr>
          <w:rFonts w:ascii="Apa style" w:hAnsi="Apa style" w:cs="Times New Roman"/>
          <w:sz w:val="24"/>
          <w:szCs w:val="24"/>
        </w:rPr>
        <w:t>Rusydi</w:t>
      </w:r>
      <w:proofErr w:type="spellEnd"/>
      <w:r>
        <w:rPr>
          <w:rFonts w:ascii="Apa style" w:hAnsi="Apa style" w:cs="Times New Roman"/>
          <w:sz w:val="24"/>
          <w:szCs w:val="24"/>
        </w:rPr>
        <w:t>,</w:t>
      </w:r>
      <w:r w:rsidRPr="00A62452">
        <w:rPr>
          <w:rFonts w:ascii="Apa style" w:hAnsi="Apa style" w:cs="Times New Roman"/>
          <w:sz w:val="24"/>
          <w:szCs w:val="24"/>
        </w:rPr>
        <w:t xml:space="preserve"> B. U. (2017).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Belanja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Pemerintah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Sektor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Pendidikan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Provinsi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Sulawesi Selatan.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i/>
          <w:sz w:val="24"/>
          <w:szCs w:val="24"/>
        </w:rPr>
        <w:t>Economics, Social, and Development Studies, 4</w:t>
      </w:r>
      <w:r w:rsidRPr="00A62452">
        <w:rPr>
          <w:rFonts w:ascii="Apa style" w:hAnsi="Apa style" w:cs="Times New Roman"/>
          <w:sz w:val="24"/>
          <w:szCs w:val="24"/>
        </w:rPr>
        <w:t xml:space="preserve"> (1), 23-39.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Reksohadiprodjo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S. (2001).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Ekonomika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Publik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Edisi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Pertama</w:t>
      </w:r>
      <w:proofErr w:type="spellEnd"/>
      <w:r w:rsidR="00942F95">
        <w:rPr>
          <w:rFonts w:ascii="Apa style" w:hAnsi="Apa style" w:cs="Times New Roman"/>
          <w:sz w:val="24"/>
          <w:szCs w:val="24"/>
        </w:rPr>
        <w:t xml:space="preserve">. </w:t>
      </w:r>
      <w:r w:rsidRPr="00A62452">
        <w:rPr>
          <w:rFonts w:ascii="Apa style" w:hAnsi="Apa style" w:cs="Times New Roman"/>
          <w:sz w:val="24"/>
          <w:szCs w:val="24"/>
        </w:rPr>
        <w:t>Yogyakarta: BPFE-Yogyakarta.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r w:rsidRPr="00A62452">
        <w:rPr>
          <w:rFonts w:ascii="Apa style" w:hAnsi="Apa style" w:cs="Times New Roman"/>
          <w:sz w:val="24"/>
          <w:szCs w:val="24"/>
          <w:lang w:val="id-ID"/>
        </w:rPr>
        <w:t>Rusydiana, A. S.,</w:t>
      </w:r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dkk</w:t>
      </w:r>
      <w:proofErr w:type="spellEnd"/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. (2013).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Mengukur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T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ingkat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dengan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Data Envelopment Analysis (DEA):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Teori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Aplikasi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>.</w:t>
      </w:r>
      <w:r w:rsidRPr="00A62452">
        <w:rPr>
          <w:rFonts w:ascii="Apa style" w:hAnsi="Apa style" w:cs="Times New Roman"/>
          <w:sz w:val="24"/>
          <w:szCs w:val="24"/>
        </w:rPr>
        <w:t xml:space="preserve"> Bogor: SMART Publishing.</w:t>
      </w: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Sukirno, S. (2000).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Pengantar Teori Makroekonomi.</w:t>
      </w: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 Jakarta: PT. Raja Grafindo Persada.</w:t>
      </w: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leader="underscore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>
        <w:rPr>
          <w:rFonts w:ascii="Apa style" w:hAnsi="Apa style" w:cs="Times New Roman"/>
          <w:sz w:val="24"/>
          <w:szCs w:val="24"/>
        </w:rPr>
        <w:tab/>
      </w: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. (2007). </w:t>
      </w:r>
      <w:r w:rsidRPr="00A62452">
        <w:rPr>
          <w:rFonts w:ascii="Apa style" w:hAnsi="Apa style" w:cs="Times New Roman"/>
          <w:i/>
          <w:sz w:val="24"/>
          <w:szCs w:val="24"/>
          <w:lang w:val="id-ID"/>
        </w:rPr>
        <w:t>Makroekonomi Modern: Perkembangan Pemikiran dari Klasik Hingga Keynesian Baru.</w:t>
      </w:r>
      <w:r w:rsidRPr="00A62452">
        <w:rPr>
          <w:rFonts w:ascii="Apa style" w:hAnsi="Apa style" w:cs="Times New Roman"/>
          <w:sz w:val="24"/>
          <w:szCs w:val="24"/>
          <w:lang w:val="id-ID"/>
        </w:rPr>
        <w:t xml:space="preserve"> Jakarta: PT. Raja Garfindo Persada.</w:t>
      </w:r>
    </w:p>
    <w:p w:rsidR="00711CAC" w:rsidRPr="0064516C" w:rsidRDefault="00711CAC" w:rsidP="00711CAC">
      <w:pPr>
        <w:pStyle w:val="ListParagraph"/>
        <w:tabs>
          <w:tab w:val="left" w:pos="851"/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>
        <w:rPr>
          <w:rFonts w:ascii="Apa style" w:hAnsi="Apa style" w:cs="Times New Roman"/>
          <w:sz w:val="24"/>
          <w:szCs w:val="24"/>
        </w:rPr>
        <w:t>Summapouw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, O. J, &amp; </w:t>
      </w:r>
      <w:proofErr w:type="spellStart"/>
      <w:r>
        <w:rPr>
          <w:rFonts w:ascii="Apa style" w:hAnsi="Apa style" w:cs="Times New Roman"/>
          <w:sz w:val="24"/>
          <w:szCs w:val="24"/>
        </w:rPr>
        <w:t>Roebijoso</w:t>
      </w:r>
      <w:proofErr w:type="spellEnd"/>
      <w:r>
        <w:rPr>
          <w:rFonts w:ascii="Apa style" w:hAnsi="Apa style" w:cs="Times New Roman"/>
          <w:sz w:val="24"/>
          <w:szCs w:val="24"/>
        </w:rPr>
        <w:t>, J. (2017).</w:t>
      </w:r>
      <w:proofErr w:type="gramEnd"/>
      <w:r>
        <w:rPr>
          <w:rFonts w:ascii="Apa style" w:hAnsi="Apa style" w:cs="Times New Roman"/>
          <w:sz w:val="24"/>
          <w:szCs w:val="24"/>
        </w:rPr>
        <w:t xml:space="preserve"> </w:t>
      </w:r>
      <w:r w:rsidRPr="004A1704">
        <w:rPr>
          <w:rFonts w:ascii="Apa style" w:hAnsi="Apa style" w:cs="Times New Roman"/>
          <w:i/>
          <w:sz w:val="24"/>
          <w:szCs w:val="24"/>
        </w:rPr>
        <w:t xml:space="preserve">Pembangunan Wilayah </w:t>
      </w:r>
      <w:proofErr w:type="spellStart"/>
      <w:r w:rsidRPr="004A1704">
        <w:rPr>
          <w:rFonts w:ascii="Apa style" w:hAnsi="Apa style" w:cs="Times New Roman"/>
          <w:i/>
          <w:sz w:val="24"/>
          <w:szCs w:val="24"/>
        </w:rPr>
        <w:t>Berwawasan</w:t>
      </w:r>
      <w:proofErr w:type="spellEnd"/>
      <w:r w:rsidRPr="004A1704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4A1704">
        <w:rPr>
          <w:rFonts w:ascii="Apa style" w:hAnsi="Apa style" w:cs="Times New Roman"/>
          <w:i/>
          <w:sz w:val="24"/>
          <w:szCs w:val="24"/>
        </w:rPr>
        <w:t>Kesehatan</w:t>
      </w:r>
      <w:proofErr w:type="spellEnd"/>
      <w:r>
        <w:rPr>
          <w:rFonts w:ascii="Apa style" w:hAnsi="Apa style" w:cs="Times New Roman"/>
          <w:sz w:val="24"/>
          <w:szCs w:val="24"/>
        </w:rPr>
        <w:t xml:space="preserve">. Yogyakarta: </w:t>
      </w:r>
      <w:proofErr w:type="spellStart"/>
      <w:r>
        <w:rPr>
          <w:rFonts w:ascii="Apa style" w:hAnsi="Apa style" w:cs="Times New Roman"/>
          <w:sz w:val="24"/>
          <w:szCs w:val="24"/>
        </w:rPr>
        <w:t>Deepublish</w:t>
      </w:r>
      <w:proofErr w:type="spellEnd"/>
      <w:r>
        <w:rPr>
          <w:rFonts w:ascii="Apa style" w:hAnsi="Apa style" w:cs="Times New Roman"/>
          <w:sz w:val="24"/>
          <w:szCs w:val="24"/>
        </w:rPr>
        <w:t>.</w:t>
      </w:r>
    </w:p>
    <w:p w:rsidR="00711CAC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Pr="0064516C" w:rsidRDefault="00711CAC" w:rsidP="00711CAC">
      <w:pPr>
        <w:pStyle w:val="ListParagraph"/>
        <w:tabs>
          <w:tab w:val="left" w:pos="1080"/>
        </w:tabs>
        <w:spacing w:after="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r w:rsidRPr="0064516C">
        <w:rPr>
          <w:rFonts w:ascii="Apa style" w:hAnsi="Apa style" w:cs="Times New Roman"/>
          <w:sz w:val="24"/>
          <w:szCs w:val="24"/>
        </w:rPr>
        <w:t xml:space="preserve">Spillane, J. J. (2010). </w:t>
      </w:r>
      <w:proofErr w:type="spellStart"/>
      <w:r w:rsidRPr="0064516C">
        <w:rPr>
          <w:rFonts w:ascii="Apa style" w:hAnsi="Apa style" w:cs="Times New Roman"/>
          <w:i/>
          <w:sz w:val="24"/>
          <w:szCs w:val="24"/>
        </w:rPr>
        <w:t>Ekonomi</w:t>
      </w:r>
      <w:proofErr w:type="spellEnd"/>
      <w:r w:rsidRPr="0064516C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64516C">
        <w:rPr>
          <w:rFonts w:ascii="Apa style" w:hAnsi="Apa style" w:cs="Times New Roman"/>
          <w:i/>
          <w:sz w:val="24"/>
          <w:szCs w:val="24"/>
        </w:rPr>
        <w:t>Farmasi</w:t>
      </w:r>
      <w:proofErr w:type="spellEnd"/>
      <w:r w:rsidRPr="0064516C">
        <w:rPr>
          <w:rFonts w:ascii="Apa style" w:hAnsi="Apa style" w:cs="Times New Roman"/>
          <w:i/>
          <w:sz w:val="24"/>
          <w:szCs w:val="24"/>
        </w:rPr>
        <w:t>.</w:t>
      </w:r>
      <w:r w:rsidRPr="0064516C">
        <w:rPr>
          <w:rFonts w:ascii="Apa style" w:hAnsi="Apa style" w:cs="Times New Roman"/>
          <w:sz w:val="24"/>
          <w:szCs w:val="24"/>
        </w:rPr>
        <w:t xml:space="preserve"> Yogyakarta: </w:t>
      </w:r>
      <w:proofErr w:type="spellStart"/>
      <w:r w:rsidRPr="0064516C">
        <w:rPr>
          <w:rFonts w:ascii="Apa style" w:hAnsi="Apa style" w:cs="Times New Roman"/>
          <w:sz w:val="24"/>
          <w:szCs w:val="24"/>
        </w:rPr>
        <w:t>Grasindo</w:t>
      </w:r>
      <w:proofErr w:type="spellEnd"/>
      <w:r w:rsidRPr="0064516C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after="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pos="1080"/>
        </w:tabs>
        <w:spacing w:after="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Todaro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M. P., &amp; Smith, S. C. (2004).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 xml:space="preserve">Pembangunan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Ekonomi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Dunia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Ketiga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Edisi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Kedelapan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>.</w:t>
      </w:r>
      <w:proofErr w:type="gram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sz w:val="24"/>
          <w:szCs w:val="24"/>
        </w:rPr>
        <w:t xml:space="preserve">Jakarta: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Erlangga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after="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after="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Umar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H. (2000).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Bussines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an Introduction.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Jakarta: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Gramedia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Putaka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Utama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r w:rsidRPr="00A62452">
        <w:rPr>
          <w:rFonts w:ascii="Apa style" w:hAnsi="Apa style" w:cs="Times New Roman"/>
          <w:sz w:val="24"/>
          <w:szCs w:val="24"/>
        </w:rPr>
        <w:t>Undang-Undang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No. </w:t>
      </w:r>
      <w:proofErr w:type="gramStart"/>
      <w:r w:rsidRPr="00A62452">
        <w:rPr>
          <w:rFonts w:ascii="Apa style" w:hAnsi="Apa style" w:cs="Times New Roman"/>
          <w:sz w:val="24"/>
          <w:szCs w:val="24"/>
        </w:rPr>
        <w:t xml:space="preserve">36 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Tahun</w:t>
      </w:r>
      <w:proofErr w:type="spellEnd"/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2009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tentang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Undang-Undang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Republik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Indonesia No. 36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Tahun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2009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tentang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  <w:proofErr w:type="gramEnd"/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Default="00711CAC" w:rsidP="00711CAC">
      <w:pPr>
        <w:pStyle w:val="ListParagraph"/>
        <w:tabs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Wulandari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P. A., 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Iryanie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E. (2018).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Pajak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Daerah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dalam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Pendapatan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Asli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Daerah.</w:t>
      </w:r>
      <w:proofErr w:type="gramEnd"/>
      <w:r w:rsidRPr="00A62452">
        <w:rPr>
          <w:rFonts w:ascii="Apa style" w:hAnsi="Apa style" w:cs="Times New Roman"/>
          <w:i/>
          <w:sz w:val="24"/>
          <w:szCs w:val="24"/>
        </w:rPr>
        <w:t xml:space="preserve"> </w:t>
      </w:r>
      <w:r w:rsidRPr="00A62452">
        <w:rPr>
          <w:rFonts w:ascii="Apa style" w:hAnsi="Apa style" w:cs="Times New Roman"/>
          <w:sz w:val="24"/>
          <w:szCs w:val="24"/>
        </w:rPr>
        <w:t xml:space="preserve">Yogyakarta: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Deepublish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Pr="00A62452" w:rsidRDefault="00711CAC" w:rsidP="00711CAC">
      <w:pPr>
        <w:pStyle w:val="ListParagraph"/>
        <w:tabs>
          <w:tab w:val="left" w:pos="1080"/>
        </w:tabs>
        <w:spacing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Yatiman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N., 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Pujiyono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A. (2013).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Analisis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Efisiensi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Teknis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Anggaran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Belanja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Sektor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Kesehatan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Pemerintah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Daerah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Kabupaten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/Kota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Provinsi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Daerah Istimewa Yogyakarta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Tahun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 2008-2010.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Diponegoro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Journal of Economics, 2 </w:t>
      </w:r>
      <w:r w:rsidRPr="00A62452">
        <w:rPr>
          <w:rFonts w:ascii="Apa style" w:hAnsi="Apa style" w:cs="Times New Roman"/>
          <w:sz w:val="24"/>
          <w:szCs w:val="24"/>
        </w:rPr>
        <w:t>(1), 1-3.</w:t>
      </w: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after="0" w:line="360" w:lineRule="auto"/>
        <w:ind w:left="1080" w:hanging="1080"/>
        <w:jc w:val="both"/>
        <w:rPr>
          <w:rFonts w:ascii="Apa style" w:hAnsi="Apa style" w:cs="Times New Roman"/>
          <w:sz w:val="24"/>
          <w:szCs w:val="24"/>
          <w:lang w:val="id-ID"/>
        </w:rPr>
      </w:pPr>
    </w:p>
    <w:p w:rsidR="00711CAC" w:rsidRPr="00A62452" w:rsidRDefault="00711CAC" w:rsidP="00711CAC">
      <w:pPr>
        <w:pStyle w:val="ListParagraph"/>
        <w:tabs>
          <w:tab w:val="left" w:pos="851"/>
          <w:tab w:val="left" w:pos="1080"/>
        </w:tabs>
        <w:spacing w:after="0"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  <w:proofErr w:type="spellStart"/>
      <w:proofErr w:type="gramStart"/>
      <w:r w:rsidRPr="00A62452">
        <w:rPr>
          <w:rFonts w:ascii="Apa style" w:hAnsi="Apa style" w:cs="Times New Roman"/>
          <w:sz w:val="24"/>
          <w:szCs w:val="24"/>
        </w:rPr>
        <w:t>Zulyanto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A.,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Noerani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A. A.,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Badriah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 xml:space="preserve">, L. S., &amp; </w:t>
      </w:r>
      <w:proofErr w:type="spellStart"/>
      <w:r w:rsidRPr="00A62452">
        <w:rPr>
          <w:rFonts w:ascii="Apa style" w:hAnsi="Apa style" w:cs="Times New Roman"/>
          <w:sz w:val="24"/>
          <w:szCs w:val="24"/>
        </w:rPr>
        <w:t>Istikomah</w:t>
      </w:r>
      <w:proofErr w:type="spellEnd"/>
      <w:r w:rsidRPr="00A62452">
        <w:rPr>
          <w:rFonts w:ascii="Apa style" w:hAnsi="Apa style" w:cs="Times New Roman"/>
          <w:sz w:val="24"/>
          <w:szCs w:val="24"/>
        </w:rPr>
        <w:t>, N. (2014).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</w:t>
      </w:r>
      <w:proofErr w:type="spellStart"/>
      <w:proofErr w:type="gramStart"/>
      <w:r w:rsidRPr="00A62452">
        <w:rPr>
          <w:rFonts w:ascii="Apa style" w:hAnsi="Apa style" w:cs="Times New Roman"/>
          <w:i/>
          <w:sz w:val="24"/>
          <w:szCs w:val="24"/>
        </w:rPr>
        <w:t>Pencapaian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MDGs </w:t>
      </w:r>
      <w:proofErr w:type="spellStart"/>
      <w:r w:rsidRPr="00A62452">
        <w:rPr>
          <w:rFonts w:ascii="Apa style" w:hAnsi="Apa style" w:cs="Times New Roman"/>
          <w:i/>
          <w:sz w:val="24"/>
          <w:szCs w:val="24"/>
        </w:rPr>
        <w:t>di</w:t>
      </w:r>
      <w:proofErr w:type="spellEnd"/>
      <w:r w:rsidRPr="00A62452">
        <w:rPr>
          <w:rFonts w:ascii="Apa style" w:hAnsi="Apa style" w:cs="Times New Roman"/>
          <w:i/>
          <w:sz w:val="24"/>
          <w:szCs w:val="24"/>
        </w:rPr>
        <w:t xml:space="preserve"> Indonesia.</w:t>
      </w:r>
      <w:proofErr w:type="gramEnd"/>
      <w:r w:rsidRPr="00A62452">
        <w:rPr>
          <w:rFonts w:ascii="Apa style" w:hAnsi="Apa style" w:cs="Times New Roman"/>
          <w:sz w:val="24"/>
          <w:szCs w:val="24"/>
        </w:rPr>
        <w:t xml:space="preserve"> Bandung: </w:t>
      </w:r>
      <w:r>
        <w:rPr>
          <w:rFonts w:ascii="Apa style" w:hAnsi="Apa style" w:cs="Times New Roman"/>
          <w:sz w:val="24"/>
          <w:szCs w:val="24"/>
        </w:rPr>
        <w:t>UNPAD PRESS</w:t>
      </w:r>
      <w:r w:rsidRPr="00A62452">
        <w:rPr>
          <w:rFonts w:ascii="Apa style" w:hAnsi="Apa style" w:cs="Times New Roman"/>
          <w:sz w:val="24"/>
          <w:szCs w:val="24"/>
        </w:rPr>
        <w:t>.</w:t>
      </w:r>
    </w:p>
    <w:p w:rsidR="00711CAC" w:rsidRDefault="00711CAC" w:rsidP="00711CAC">
      <w:pPr>
        <w:tabs>
          <w:tab w:val="left" w:pos="851"/>
          <w:tab w:val="left" w:pos="1080"/>
        </w:tabs>
        <w:spacing w:line="240" w:lineRule="auto"/>
        <w:ind w:left="1080" w:hanging="1080"/>
        <w:jc w:val="both"/>
        <w:rPr>
          <w:rFonts w:ascii="Apa style" w:hAnsi="Apa style" w:cs="Times New Roman"/>
          <w:sz w:val="24"/>
          <w:szCs w:val="24"/>
        </w:rPr>
      </w:pPr>
    </w:p>
    <w:p w:rsidR="00711CAC" w:rsidRDefault="00283002" w:rsidP="00711C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11CAC" w:rsidRPr="009E735C">
          <w:rPr>
            <w:rStyle w:val="Hyperlink"/>
            <w:rFonts w:ascii="Times New Roman" w:hAnsi="Times New Roman" w:cs="Times New Roman"/>
            <w:sz w:val="24"/>
            <w:szCs w:val="24"/>
          </w:rPr>
          <w:t>http://www.djpk.kemenkeu.go.id/?p=5412</w:t>
        </w:r>
      </w:hyperlink>
      <w:r w:rsidR="00711CAC" w:rsidRPr="009E7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1CAC" w:rsidRPr="009E73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11CAC" w:rsidRPr="009E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AC" w:rsidRPr="009E73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11CAC" w:rsidRPr="009E735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711CAC" w:rsidRPr="009E735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11CAC" w:rsidRPr="009E735C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711CAC" w:rsidRPr="009E735C" w:rsidRDefault="00711CAC" w:rsidP="00711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AC" w:rsidRPr="009E735C" w:rsidRDefault="00283002" w:rsidP="00711C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1CAC" w:rsidRPr="009E735C">
          <w:rPr>
            <w:rStyle w:val="Hyperlink"/>
            <w:rFonts w:ascii="Times New Roman" w:hAnsi="Times New Roman" w:cs="Times New Roman"/>
            <w:sz w:val="24"/>
            <w:szCs w:val="24"/>
          </w:rPr>
          <w:t>https://kalbar.bps.go.id/dynamictable/2017/03/22/63/umur-harapan-hidup-menurut-kabupaten-kota-di-provinsi-kalimantan-barat-2010-2017.html</w:t>
        </w:r>
      </w:hyperlink>
      <w:r w:rsidR="00711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1CA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1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A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11CAC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711CA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11CAC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711CAC" w:rsidRDefault="00711CAC"/>
    <w:p w:rsidR="00107F0F" w:rsidRDefault="00107F0F"/>
    <w:p w:rsidR="00711CAC" w:rsidRDefault="00711CAC"/>
    <w:sectPr w:rsidR="00711CAC" w:rsidSect="00711C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 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F0F"/>
    <w:rsid w:val="00107F0F"/>
    <w:rsid w:val="00130C5D"/>
    <w:rsid w:val="002336A3"/>
    <w:rsid w:val="00283002"/>
    <w:rsid w:val="003E43F7"/>
    <w:rsid w:val="00446FB0"/>
    <w:rsid w:val="004F300E"/>
    <w:rsid w:val="004F5AB1"/>
    <w:rsid w:val="00711CAC"/>
    <w:rsid w:val="007F080E"/>
    <w:rsid w:val="008E2E5E"/>
    <w:rsid w:val="008F2CA1"/>
    <w:rsid w:val="00907F16"/>
    <w:rsid w:val="00942F95"/>
    <w:rsid w:val="00DE03D3"/>
    <w:rsid w:val="00F3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bar.bps.go.id/dynamictable/2017/03/22/63/umur-harapan-hidup-menurut-kabupaten-kota-di-provinsi-kalimantan-barat-2010-2017.html" TargetMode="External"/><Relationship Id="rId4" Type="http://schemas.openxmlformats.org/officeDocument/2006/relationships/hyperlink" Target="http://www.djpk.kemenkeu.go.id/?p=5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2018-12-13T04:57:00Z</dcterms:created>
  <dcterms:modified xsi:type="dcterms:W3CDTF">2018-12-17T01:37:00Z</dcterms:modified>
</cp:coreProperties>
</file>